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B" w:rsidRDefault="00B13ADD" w:rsidP="00B24265">
      <w:pPr>
        <w:pStyle w:val="Title"/>
        <w:jc w:val="center"/>
        <w:rPr>
          <w:lang w:val="en-US"/>
        </w:rPr>
      </w:pPr>
      <w:bookmarkStart w:id="0" w:name="_Toc430435984"/>
      <w:bookmarkStart w:id="1" w:name="_Toc431304092"/>
      <w:bookmarkStart w:id="2" w:name="_Toc494562971"/>
      <w:r>
        <w:rPr>
          <w:lang w:val="en-US"/>
        </w:rPr>
        <w:t>Assignment 3</w:t>
      </w:r>
    </w:p>
    <w:p w:rsidR="00B24265" w:rsidRDefault="00B24265" w:rsidP="00B24265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0D3C07" w:rsidRPr="000D3C07" w:rsidRDefault="000D3C07" w:rsidP="000D3C07">
      <w:pPr>
        <w:rPr>
          <w:lang w:val="en-US"/>
        </w:rPr>
      </w:pPr>
      <w:r>
        <w:rPr>
          <w:lang w:val="en-US"/>
        </w:rPr>
        <w:t>Classes:</w:t>
      </w:r>
    </w:p>
    <w:p w:rsidR="000D3C07" w:rsidRDefault="000D3C07" w:rsidP="000D3C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existing </w:t>
      </w:r>
      <w:proofErr w:type="spellStart"/>
      <w:r>
        <w:rPr>
          <w:lang w:val="en-US"/>
        </w:rPr>
        <w:t>AbstractFigure</w:t>
      </w:r>
      <w:proofErr w:type="spellEnd"/>
      <w:r>
        <w:rPr>
          <w:lang w:val="en-US"/>
        </w:rPr>
        <w:t xml:space="preserve"> class was extended. The new functionality:</w:t>
      </w:r>
    </w:p>
    <w:p w:rsidR="000D3C07" w:rsidRDefault="000D3C07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Inbuilt observer for figure listener</w:t>
      </w:r>
      <w:r w:rsidR="0056263B">
        <w:rPr>
          <w:lang w:val="en-US"/>
        </w:rPr>
        <w:t xml:space="preserve"> (Add and remove)</w:t>
      </w:r>
    </w:p>
    <w:p w:rsidR="000D3C07" w:rsidRDefault="000D3C07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Inbuilt o</w:t>
      </w:r>
      <w:r w:rsidR="0056263B">
        <w:rPr>
          <w:lang w:val="en-US"/>
        </w:rPr>
        <w:t>bserver for figure handlers (Add and get</w:t>
      </w:r>
      <w:r>
        <w:rPr>
          <w:lang w:val="en-US"/>
        </w:rPr>
        <w:t>)</w:t>
      </w:r>
    </w:p>
    <w:p w:rsidR="000D3C07" w:rsidRDefault="000D3C07" w:rsidP="000D3C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new abstract class </w:t>
      </w:r>
      <w:proofErr w:type="spellStart"/>
      <w:r>
        <w:rPr>
          <w:lang w:val="en-US"/>
        </w:rPr>
        <w:t>AbstractDrawTool</w:t>
      </w:r>
      <w:proofErr w:type="spellEnd"/>
      <w:r>
        <w:rPr>
          <w:lang w:val="en-US"/>
        </w:rPr>
        <w:t xml:space="preserve"> was introduced. The functionality:</w:t>
      </w:r>
    </w:p>
    <w:p w:rsidR="000D3C07" w:rsidRDefault="000D3C07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Save the draw context and draw view</w:t>
      </w:r>
    </w:p>
    <w:p w:rsidR="000D3C07" w:rsidRDefault="000D3C07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 an anchor point for the first click placing a new figure</w:t>
      </w:r>
    </w:p>
    <w:p w:rsidR="00B021EF" w:rsidRDefault="000D3C07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Provide the name</w:t>
      </w:r>
      <w:r w:rsidR="00B021EF">
        <w:rPr>
          <w:lang w:val="en-US"/>
        </w:rPr>
        <w:t>, icon and cursor of the draw tool</w:t>
      </w:r>
    </w:p>
    <w:p w:rsidR="00B021EF" w:rsidRDefault="00CC112F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Handle</w:t>
      </w:r>
      <w:r w:rsidR="00B021EF">
        <w:rPr>
          <w:lang w:val="en-US"/>
        </w:rPr>
        <w:t xml:space="preserve"> all mouse related actions and pass them to the figure</w:t>
      </w:r>
    </w:p>
    <w:p w:rsidR="00B021EF" w:rsidRDefault="00B021EF" w:rsidP="000D3C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Provide a </w:t>
      </w:r>
      <w:r w:rsidR="00CC112F">
        <w:rPr>
          <w:lang w:val="en-US"/>
        </w:rPr>
        <w:t>non-implemented</w:t>
      </w:r>
      <w:r>
        <w:rPr>
          <w:lang w:val="en-US"/>
        </w:rPr>
        <w:t xml:space="preserve"> factory that creates the specific draw tool figure (Has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be implemented)</w:t>
      </w:r>
    </w:p>
    <w:p w:rsidR="008D6DB0" w:rsidRPr="008D6DB0" w:rsidRDefault="008D6DB0" w:rsidP="008D6DB0">
      <w:pPr>
        <w:rPr>
          <w:lang w:val="en-US"/>
        </w:rPr>
      </w:pPr>
      <w:r>
        <w:rPr>
          <w:lang w:val="en-US"/>
        </w:rPr>
        <w:t xml:space="preserve">All draw tool related functionality is located in the abstract draw tool class, so new draw tools only have to implement the method </w:t>
      </w:r>
      <w:proofErr w:type="spellStart"/>
      <w:proofErr w:type="gramStart"/>
      <w:r>
        <w:rPr>
          <w:lang w:val="en-US"/>
        </w:rPr>
        <w:t>createFigure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 that serves as a factory for creating new figures.</w:t>
      </w:r>
    </w:p>
    <w:p w:rsidR="00B34FDD" w:rsidRDefault="00B34FDD" w:rsidP="00B34FDD">
      <w:pPr>
        <w:pStyle w:val="Heading2"/>
        <w:rPr>
          <w:lang w:val="en-US"/>
        </w:rPr>
      </w:pPr>
      <w:r>
        <w:rPr>
          <w:lang w:val="en-US"/>
        </w:rPr>
        <w:t>Further improvement</w:t>
      </w:r>
    </w:p>
    <w:p w:rsidR="00B021EF" w:rsidRPr="00B021EF" w:rsidRDefault="00B021EF" w:rsidP="00B021EF">
      <w:pPr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only one abstracted figure class exists and further abstraction to share common figure functionality is possible</w:t>
      </w:r>
      <w:r w:rsidR="008D6DB0">
        <w:rPr>
          <w:lang w:val="en-US"/>
        </w:rPr>
        <w:t>.</w:t>
      </w:r>
    </w:p>
    <w:p w:rsidR="00B24265" w:rsidRDefault="00B24265" w:rsidP="00B24265">
      <w:pPr>
        <w:pStyle w:val="Heading1"/>
        <w:rPr>
          <w:lang w:val="en-US"/>
        </w:rPr>
      </w:pPr>
      <w:r>
        <w:rPr>
          <w:lang w:val="en-US"/>
        </w:rPr>
        <w:t>Questions</w:t>
      </w:r>
    </w:p>
    <w:p w:rsidR="00054A3B" w:rsidRDefault="00B34FDD" w:rsidP="00B34F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Is there a good way to avoid all this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/double casts? </w:t>
      </w:r>
      <w:r w:rsidR="00054A3B">
        <w:rPr>
          <w:lang w:val="en-US"/>
        </w:rPr>
        <w:t xml:space="preserve">Is there a </w:t>
      </w:r>
      <w:r w:rsidR="00020B37">
        <w:rPr>
          <w:lang w:val="en-US"/>
        </w:rPr>
        <w:t>common</w:t>
      </w:r>
      <w:r w:rsidR="00054A3B">
        <w:rPr>
          <w:lang w:val="en-US"/>
        </w:rPr>
        <w:t xml:space="preserve"> AWT class that represents coordinates</w:t>
      </w:r>
      <w:r w:rsidR="00020B37">
        <w:rPr>
          <w:lang w:val="en-US"/>
        </w:rPr>
        <w:t xml:space="preserve"> as </w:t>
      </w:r>
      <w:proofErr w:type="spellStart"/>
      <w:r w:rsidR="00020B37">
        <w:rPr>
          <w:lang w:val="en-US"/>
        </w:rPr>
        <w:t>int</w:t>
      </w:r>
      <w:proofErr w:type="spellEnd"/>
      <w:r w:rsidR="00020B37">
        <w:rPr>
          <w:lang w:val="en-US"/>
        </w:rPr>
        <w:t xml:space="preserve"> and double (so y</w:t>
      </w:r>
      <w:bookmarkStart w:id="3" w:name="_GoBack"/>
      <w:bookmarkEnd w:id="3"/>
      <w:r w:rsidR="00020B37">
        <w:rPr>
          <w:lang w:val="en-US"/>
        </w:rPr>
        <w:t>ou can choose)</w:t>
      </w:r>
      <w:r w:rsidR="00054A3B">
        <w:rPr>
          <w:lang w:val="en-US"/>
        </w:rPr>
        <w:t>?</w:t>
      </w:r>
    </w:p>
    <w:bookmarkEnd w:id="0"/>
    <w:bookmarkEnd w:id="1"/>
    <w:bookmarkEnd w:id="2"/>
    <w:p w:rsidR="00BF01AF" w:rsidRDefault="00B34FDD" w:rsidP="00B34F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proper way to protect the </w:t>
      </w:r>
      <w:proofErr w:type="spellStart"/>
      <w:r>
        <w:rPr>
          <w:lang w:val="en-US"/>
        </w:rPr>
        <w:t>setBounds</w:t>
      </w:r>
      <w:proofErr w:type="spellEnd"/>
      <w:r>
        <w:rPr>
          <w:lang w:val="en-US"/>
        </w:rPr>
        <w:t xml:space="preserve"> </w:t>
      </w:r>
      <w:r w:rsidR="008D6DB0">
        <w:rPr>
          <w:lang w:val="en-US"/>
        </w:rPr>
        <w:t>methods from doing the same action again</w:t>
      </w:r>
      <w:r>
        <w:rPr>
          <w:lang w:val="en-US"/>
        </w:rPr>
        <w:t>?</w:t>
      </w:r>
      <w:r w:rsidR="00B021EF">
        <w:rPr>
          <w:lang w:val="en-US"/>
        </w:rPr>
        <w:t xml:space="preserve"> I am still not a 100% sure? Just compare the draw tool anchor with the new corner?</w:t>
      </w:r>
    </w:p>
    <w:p w:rsidR="00054A3B" w:rsidRPr="00054A3B" w:rsidRDefault="00054A3B" w:rsidP="00054A3B">
      <w:pPr>
        <w:rPr>
          <w:lang w:val="en-US"/>
        </w:rPr>
      </w:pPr>
    </w:p>
    <w:sectPr w:rsidR="00054A3B" w:rsidRPr="00054A3B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F2" w:rsidRDefault="007C77F2" w:rsidP="006B5E49">
      <w:pPr>
        <w:spacing w:after="0" w:line="240" w:lineRule="auto"/>
      </w:pPr>
      <w:r>
        <w:separator/>
      </w:r>
    </w:p>
  </w:endnote>
  <w:endnote w:type="continuationSeparator" w:id="0">
    <w:p w:rsidR="007C77F2" w:rsidRDefault="007C77F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13ADD">
      <w:rPr>
        <w:noProof/>
        <w:lang w:val="en-US"/>
      </w:rPr>
      <w:t>03_Assignment_03.docx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20B37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20B37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F2" w:rsidRDefault="007C77F2" w:rsidP="006B5E49">
      <w:pPr>
        <w:spacing w:after="0" w:line="240" w:lineRule="auto"/>
      </w:pPr>
      <w:r>
        <w:separator/>
      </w:r>
    </w:p>
  </w:footnote>
  <w:footnote w:type="continuationSeparator" w:id="0">
    <w:p w:rsidR="007C77F2" w:rsidRDefault="007C77F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13ADD" w:rsidP="006E35E8">
    <w:pPr>
      <w:pStyle w:val="Header"/>
      <w:tabs>
        <w:tab w:val="clear" w:pos="4536"/>
        <w:tab w:val="clear" w:pos="9072"/>
        <w:tab w:val="left" w:pos="3945"/>
      </w:tabs>
      <w:jc w:val="center"/>
    </w:pPr>
    <w:proofErr w:type="spellStart"/>
    <w:r>
      <w:t>Assignment</w:t>
    </w:r>
    <w:proofErr w:type="spell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7AA2"/>
    <w:rsid w:val="00071889"/>
    <w:rsid w:val="00092C1B"/>
    <w:rsid w:val="000A251E"/>
    <w:rsid w:val="000D3C07"/>
    <w:rsid w:val="000E01D5"/>
    <w:rsid w:val="000E0DEE"/>
    <w:rsid w:val="000F6CB1"/>
    <w:rsid w:val="000F7586"/>
    <w:rsid w:val="00105030"/>
    <w:rsid w:val="0012397E"/>
    <w:rsid w:val="00160860"/>
    <w:rsid w:val="00164748"/>
    <w:rsid w:val="00164DB6"/>
    <w:rsid w:val="001A52D5"/>
    <w:rsid w:val="001A6B64"/>
    <w:rsid w:val="001C4879"/>
    <w:rsid w:val="001E1B0D"/>
    <w:rsid w:val="001E32AD"/>
    <w:rsid w:val="00236254"/>
    <w:rsid w:val="00261B01"/>
    <w:rsid w:val="00262A53"/>
    <w:rsid w:val="0026725B"/>
    <w:rsid w:val="002865EA"/>
    <w:rsid w:val="002A0404"/>
    <w:rsid w:val="002C3DC8"/>
    <w:rsid w:val="002D18C0"/>
    <w:rsid w:val="002F5DC4"/>
    <w:rsid w:val="003037A4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D5735"/>
    <w:rsid w:val="003E53D8"/>
    <w:rsid w:val="00414679"/>
    <w:rsid w:val="00416E08"/>
    <w:rsid w:val="004254A8"/>
    <w:rsid w:val="00442EF2"/>
    <w:rsid w:val="00465E2B"/>
    <w:rsid w:val="004937CA"/>
    <w:rsid w:val="004B5461"/>
    <w:rsid w:val="004B776C"/>
    <w:rsid w:val="004D2B20"/>
    <w:rsid w:val="004E13EB"/>
    <w:rsid w:val="005052F7"/>
    <w:rsid w:val="00510030"/>
    <w:rsid w:val="00525E28"/>
    <w:rsid w:val="0056263B"/>
    <w:rsid w:val="00575179"/>
    <w:rsid w:val="00592326"/>
    <w:rsid w:val="005959D3"/>
    <w:rsid w:val="005B2A38"/>
    <w:rsid w:val="005B32D3"/>
    <w:rsid w:val="005C063E"/>
    <w:rsid w:val="005C62A4"/>
    <w:rsid w:val="005E4909"/>
    <w:rsid w:val="00637EFF"/>
    <w:rsid w:val="00641DE8"/>
    <w:rsid w:val="0064240C"/>
    <w:rsid w:val="0067227E"/>
    <w:rsid w:val="00687E9E"/>
    <w:rsid w:val="00695C4B"/>
    <w:rsid w:val="00697452"/>
    <w:rsid w:val="006A4EE4"/>
    <w:rsid w:val="006A6BF8"/>
    <w:rsid w:val="006B0451"/>
    <w:rsid w:val="006B34FA"/>
    <w:rsid w:val="006B5E49"/>
    <w:rsid w:val="006D62FC"/>
    <w:rsid w:val="006E2F0C"/>
    <w:rsid w:val="006E35E8"/>
    <w:rsid w:val="00720F9F"/>
    <w:rsid w:val="00733844"/>
    <w:rsid w:val="0073742A"/>
    <w:rsid w:val="007849C1"/>
    <w:rsid w:val="007A2BAF"/>
    <w:rsid w:val="007A5CC9"/>
    <w:rsid w:val="007B0CD9"/>
    <w:rsid w:val="007B68D0"/>
    <w:rsid w:val="007C5392"/>
    <w:rsid w:val="007C77F2"/>
    <w:rsid w:val="007D4E88"/>
    <w:rsid w:val="007F7505"/>
    <w:rsid w:val="0081098D"/>
    <w:rsid w:val="00825B98"/>
    <w:rsid w:val="00851220"/>
    <w:rsid w:val="008772A9"/>
    <w:rsid w:val="008C1085"/>
    <w:rsid w:val="008D1D11"/>
    <w:rsid w:val="008D33D4"/>
    <w:rsid w:val="008D68BE"/>
    <w:rsid w:val="008D6DB0"/>
    <w:rsid w:val="00923291"/>
    <w:rsid w:val="0092600E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4BE3"/>
    <w:rsid w:val="00A62FB5"/>
    <w:rsid w:val="00A767D1"/>
    <w:rsid w:val="00A91F25"/>
    <w:rsid w:val="00A969D5"/>
    <w:rsid w:val="00AC5E2D"/>
    <w:rsid w:val="00AF65CF"/>
    <w:rsid w:val="00AF7A48"/>
    <w:rsid w:val="00B0155B"/>
    <w:rsid w:val="00B021EF"/>
    <w:rsid w:val="00B13ADD"/>
    <w:rsid w:val="00B24265"/>
    <w:rsid w:val="00B25571"/>
    <w:rsid w:val="00B34FDD"/>
    <w:rsid w:val="00B634E2"/>
    <w:rsid w:val="00B70D48"/>
    <w:rsid w:val="00B7241C"/>
    <w:rsid w:val="00B91DF9"/>
    <w:rsid w:val="00BA6EFB"/>
    <w:rsid w:val="00BB78F3"/>
    <w:rsid w:val="00BC4504"/>
    <w:rsid w:val="00BC693F"/>
    <w:rsid w:val="00BC7B70"/>
    <w:rsid w:val="00BF01AF"/>
    <w:rsid w:val="00BF0C5F"/>
    <w:rsid w:val="00C01D4F"/>
    <w:rsid w:val="00C15C19"/>
    <w:rsid w:val="00C36948"/>
    <w:rsid w:val="00C569D5"/>
    <w:rsid w:val="00C6413D"/>
    <w:rsid w:val="00C95BE9"/>
    <w:rsid w:val="00CB55F3"/>
    <w:rsid w:val="00CC112F"/>
    <w:rsid w:val="00CC1F1F"/>
    <w:rsid w:val="00D24374"/>
    <w:rsid w:val="00D249FC"/>
    <w:rsid w:val="00D57DCC"/>
    <w:rsid w:val="00DB0FE1"/>
    <w:rsid w:val="00DC127E"/>
    <w:rsid w:val="00DD04C4"/>
    <w:rsid w:val="00DD3005"/>
    <w:rsid w:val="00DD6959"/>
    <w:rsid w:val="00DE60A2"/>
    <w:rsid w:val="00DF1936"/>
    <w:rsid w:val="00E27274"/>
    <w:rsid w:val="00E376F9"/>
    <w:rsid w:val="00E52C9A"/>
    <w:rsid w:val="00E571CE"/>
    <w:rsid w:val="00E66297"/>
    <w:rsid w:val="00E731B5"/>
    <w:rsid w:val="00EA3F3E"/>
    <w:rsid w:val="00EB766F"/>
    <w:rsid w:val="00ED5CDB"/>
    <w:rsid w:val="00EF6719"/>
    <w:rsid w:val="00F24BEC"/>
    <w:rsid w:val="00F34BB8"/>
    <w:rsid w:val="00F40999"/>
    <w:rsid w:val="00F44376"/>
    <w:rsid w:val="00F57C80"/>
    <w:rsid w:val="00F616C1"/>
    <w:rsid w:val="00F6459E"/>
    <w:rsid w:val="00F951B1"/>
    <w:rsid w:val="00F969C9"/>
    <w:rsid w:val="00FB3A28"/>
    <w:rsid w:val="00FD2D27"/>
    <w:rsid w:val="00FE42FE"/>
    <w:rsid w:val="00FE7210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80537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DFE2A-47C7-4F91-9ED0-5450FCAE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91</cp:revision>
  <dcterms:created xsi:type="dcterms:W3CDTF">2017-09-16T16:05:00Z</dcterms:created>
  <dcterms:modified xsi:type="dcterms:W3CDTF">2017-10-04T17:21:00Z</dcterms:modified>
</cp:coreProperties>
</file>