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76753018"/>
        <w:docPartObj>
          <w:docPartGallery w:val="Cover Pages"/>
          <w:docPartUnique/>
        </w:docPartObj>
      </w:sdtPr>
      <w:sdtEndPr/>
      <w:sdtContent>
        <w:p w:rsidR="00AF65CF" w:rsidRDefault="00AF65CF"/>
        <w:p w:rsidR="00AF65CF" w:rsidRDefault="00AF65CF">
          <w:pPr>
            <w:jc w:val="left"/>
          </w:pPr>
          <w:r>
            <w:rPr>
              <w:noProof/>
              <w:lang w:eastAsia="de-CH"/>
            </w:rPr>
            <mc:AlternateContent>
              <mc:Choice Requires="wps">
                <w:drawing>
                  <wp:anchor distT="0" distB="0" distL="182880" distR="182880" simplePos="0" relativeHeight="251660288" behindDoc="0" locked="0" layoutInCell="1" allowOverlap="1">
                    <wp:simplePos x="0" y="0"/>
                    <wp:positionH relativeFrom="margin">
                      <wp:align>right</wp:align>
                    </wp:positionH>
                    <mc:AlternateContent>
                      <mc:Choice Requires="wp14">
                        <wp:positionV relativeFrom="page">
                          <wp14:pctPosVOffset>54000</wp14:pctPosVOffset>
                        </wp:positionV>
                      </mc:Choice>
                      <mc:Fallback>
                        <wp:positionV relativeFrom="page">
                          <wp:posOffset>5773420</wp:posOffset>
                        </wp:positionV>
                      </mc:Fallback>
                    </mc:AlternateContent>
                    <wp:extent cx="5318125" cy="6720840"/>
                    <wp:effectExtent l="0" t="0" r="0" b="0"/>
                    <wp:wrapSquare wrapText="bothSides"/>
                    <wp:docPr id="131" name="Textfeld 131"/>
                    <wp:cNvGraphicFramePr/>
                    <a:graphic xmlns:a="http://schemas.openxmlformats.org/drawingml/2006/main">
                      <a:graphicData uri="http://schemas.microsoft.com/office/word/2010/wordprocessingShape">
                        <wps:wsp>
                          <wps:cNvSpPr txBox="1"/>
                          <wps:spPr>
                            <a:xfrm>
                              <a:off x="0" y="0"/>
                              <a:ext cx="531812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230F" w:rsidRPr="003E53D8" w:rsidRDefault="00CA7C22">
                                <w:pPr>
                                  <w:pStyle w:val="NoSpacing"/>
                                  <w:spacing w:before="40" w:after="560" w:line="216" w:lineRule="auto"/>
                                  <w:rPr>
                                    <w:color w:val="5B9BD5" w:themeColor="accent1"/>
                                    <w:sz w:val="64"/>
                                    <w:szCs w:val="64"/>
                                    <w:lang w:val="de-CH"/>
                                  </w:rPr>
                                </w:pPr>
                                <w:sdt>
                                  <w:sdtPr>
                                    <w:rPr>
                                      <w:color w:val="5B9BD5" w:themeColor="accent1"/>
                                      <w:sz w:val="64"/>
                                      <w:szCs w:val="64"/>
                                      <w:lang w:val="de-CH"/>
                                    </w:rPr>
                                    <w:alias w:val="Titel"/>
                                    <w:tag w:val=""/>
                                    <w:id w:val="-1484539017"/>
                                    <w:dataBinding w:prefixMappings="xmlns:ns0='http://purl.org/dc/elements/1.1/' xmlns:ns1='http://schemas.openxmlformats.org/package/2006/metadata/core-properties' " w:xpath="/ns1:coreProperties[1]/ns0:title[1]" w:storeItemID="{6C3C8BC8-F283-45AE-878A-BAB7291924A1}"/>
                                    <w:text/>
                                  </w:sdtPr>
                                  <w:sdtEndPr/>
                                  <w:sdtContent>
                                    <w:r w:rsidR="00F60D70">
                                      <w:rPr>
                                        <w:color w:val="5B9BD5" w:themeColor="accent1"/>
                                        <w:sz w:val="64"/>
                                        <w:szCs w:val="64"/>
                                        <w:lang w:val="de-CH"/>
                                      </w:rPr>
                                      <w:t>Zusammenfassung Umweltethik</w:t>
                                    </w:r>
                                  </w:sdtContent>
                                </w:sdt>
                              </w:p>
                              <w:p w:rsidR="00DD230F" w:rsidRDefault="00DD230F" w:rsidP="00AF65CF">
                                <w:pPr>
                                  <w:rPr>
                                    <w:sz w:val="40"/>
                                    <w:szCs w:val="40"/>
                                  </w:rPr>
                                </w:pPr>
                                <w:r>
                                  <w:rPr>
                                    <w:sz w:val="40"/>
                                    <w:szCs w:val="40"/>
                                  </w:rPr>
                                  <w:t>Modul Umweltethik (uwe)</w:t>
                                </w:r>
                              </w:p>
                              <w:p w:rsidR="00DD230F" w:rsidRPr="00AF65CF" w:rsidRDefault="00DD230F" w:rsidP="00AF65CF">
                                <w:pPr>
                                  <w:rPr>
                                    <w:sz w:val="40"/>
                                    <w:szCs w:val="40"/>
                                  </w:rPr>
                                </w:pPr>
                                <w:r w:rsidRPr="00AF65CF">
                                  <w:rPr>
                                    <w:sz w:val="32"/>
                                    <w:szCs w:val="32"/>
                                  </w:rPr>
                                  <w:t>Simon Wächter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6" type="#_x0000_t202" style="position:absolute;margin-left:367.55pt;margin-top:0;width:418.75pt;height:529.2pt;z-index:251660288;visibility:visible;mso-wrap-style:square;mso-width-percent:0;mso-height-percent:350;mso-top-percent:540;mso-wrap-distance-left:14.4pt;mso-wrap-distance-top:0;mso-wrap-distance-right:14.4pt;mso-wrap-distance-bottom:0;mso-position-horizontal:right;mso-position-horizontal-relative:margin;mso-position-vertical-relative:page;mso-width-percent:0;mso-height-percent:350;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TfRdwIAAFcFAAAOAAAAZHJzL2Uyb0RvYy54bWysVN9P2zAQfp+0/8Hy+0hbBqsqUtSBmCYh&#10;QIOJZ9exaTTH59luk+6v32cnKYjthWkvzuXuu/P9+M5n511j2E75UJMt+fRowpmykqraPpX8+8PV&#10;hzlnIQpbCUNWlXyvAj9fvn931rqFmtGGTKU8QxAbFq0r+SZGtyiKIDeqEeGInLIwavKNiPj1T0Xl&#10;RYvojSlmk8lp0ZKvnCepQoD2sjfyZY6vtZLxVuugIjMlR24xnz6f63QWyzOxePLCbWo5pCH+IYtG&#10;1BaXHkJdiijY1td/hGpq6SmQjkeSmoK0rqXKNaCa6eRVNfcb4VSuBc0J7tCm8P/CypvdnWd1hdkd&#10;TzmzosGQHlQXtTIVSzp0qHVhAeC9AzR2n6kDetQHKFPhnfZN+qIkBjt6vT/0F+GYhPLkeDqfzk44&#10;k7CdfppN5h/zBIpnd+dD/KKoYUkouccAc1/F7jpEpALoCEm3WbqqjclDNJa1iHp8MskOBws8jE1Y&#10;lekwhEkl9alnKe6NShhjvymNduQKkiITUV0Yz3YCFBJSKhtz8Tku0AmlkcRbHAf8c1Zvce7rGG8m&#10;Gw/OTW3J5+pfpV39GFPWPR6NfFF3EmO37oZRr6naY9Ke+m0JTl7VmMa1CPFOeKwHhouVj7c4tCF0&#10;nQaJsw35X3/TJzxYCytnLdat5OHnVnjFmflqwee0m6PgR2E9CnbbXBDaD4YimyzCwUczitpT84iX&#10;YJVugUlYibtKHkfxIvZLj5dEqtUqg7CBTsRre+9kCp2mkbj10D0K7wYCRnD3hsZFFItXPOyxmShu&#10;tY1gYyZpamjfxaHR2N7M3eGlSc/Dy/+Men4Pl78BAAD//wMAUEsDBBQABgAIAAAAIQCj4n/H3QAA&#10;AAYBAAAPAAAAZHJzL2Rvd25yZXYueG1sTI9BSwMxEIXvgv8hjOBF2kRrdVk3W6RSEFoQ24LX7CZu&#10;FpPJkqTt+u8de9HLg+E93vumWozesaOJqQ8o4XYqgBlsg+6xk7DfrSYFsJQVauUCGgnfJsGivryo&#10;VKnDCd/NcZs7RiWYSiXB5jyUnKfWGq/SNAwGyfsM0atMZ+y4jupE5d7xOyEeuFc90oJVg1la035t&#10;D17Cm3153a/dxi5nHW8/bkRcbZq1lNdX4/MTsGzG/BeGX3xCh5qYmnBAnZiTQI/ks5JXzB7nwBoK&#10;iXlxD7yu+H/8+gcAAP//AwBQSwECLQAUAAYACAAAACEAtoM4kv4AAADhAQAAEwAAAAAAAAAAAAAA&#10;AAAAAAAAW0NvbnRlbnRfVHlwZXNdLnhtbFBLAQItABQABgAIAAAAIQA4/SH/1gAAAJQBAAALAAAA&#10;AAAAAAAAAAAAAC8BAABfcmVscy8ucmVsc1BLAQItABQABgAIAAAAIQBh9TfRdwIAAFcFAAAOAAAA&#10;AAAAAAAAAAAAAC4CAABkcnMvZTJvRG9jLnhtbFBLAQItABQABgAIAAAAIQCj4n/H3QAAAAYBAAAP&#10;AAAAAAAAAAAAAAAAANEEAABkcnMvZG93bnJldi54bWxQSwUGAAAAAAQABADzAAAA2wUAAAAA&#10;" filled="f" stroked="f" strokeweight=".5pt">
                    <v:textbox style="mso-fit-shape-to-text:t" inset="0,0,0,0">
                      <w:txbxContent>
                        <w:p w:rsidR="00DD230F" w:rsidRPr="003E53D8" w:rsidRDefault="00CA7C22">
                          <w:pPr>
                            <w:pStyle w:val="NoSpacing"/>
                            <w:spacing w:before="40" w:after="560" w:line="216" w:lineRule="auto"/>
                            <w:rPr>
                              <w:color w:val="5B9BD5" w:themeColor="accent1"/>
                              <w:sz w:val="64"/>
                              <w:szCs w:val="64"/>
                              <w:lang w:val="de-CH"/>
                            </w:rPr>
                          </w:pPr>
                          <w:sdt>
                            <w:sdtPr>
                              <w:rPr>
                                <w:color w:val="5B9BD5" w:themeColor="accent1"/>
                                <w:sz w:val="64"/>
                                <w:szCs w:val="64"/>
                                <w:lang w:val="de-CH"/>
                              </w:rPr>
                              <w:alias w:val="Titel"/>
                              <w:tag w:val=""/>
                              <w:id w:val="-1484539017"/>
                              <w:dataBinding w:prefixMappings="xmlns:ns0='http://purl.org/dc/elements/1.1/' xmlns:ns1='http://schemas.openxmlformats.org/package/2006/metadata/core-properties' " w:xpath="/ns1:coreProperties[1]/ns0:title[1]" w:storeItemID="{6C3C8BC8-F283-45AE-878A-BAB7291924A1}"/>
                              <w:text/>
                            </w:sdtPr>
                            <w:sdtEndPr/>
                            <w:sdtContent>
                              <w:r w:rsidR="00F60D70">
                                <w:rPr>
                                  <w:color w:val="5B9BD5" w:themeColor="accent1"/>
                                  <w:sz w:val="64"/>
                                  <w:szCs w:val="64"/>
                                  <w:lang w:val="de-CH"/>
                                </w:rPr>
                                <w:t>Zusammenfassung Umweltethik</w:t>
                              </w:r>
                            </w:sdtContent>
                          </w:sdt>
                        </w:p>
                        <w:p w:rsidR="00DD230F" w:rsidRDefault="00DD230F" w:rsidP="00AF65CF">
                          <w:pPr>
                            <w:rPr>
                              <w:sz w:val="40"/>
                              <w:szCs w:val="40"/>
                            </w:rPr>
                          </w:pPr>
                          <w:r>
                            <w:rPr>
                              <w:sz w:val="40"/>
                              <w:szCs w:val="40"/>
                            </w:rPr>
                            <w:t>Modul Umweltethik (uwe)</w:t>
                          </w:r>
                        </w:p>
                        <w:p w:rsidR="00DD230F" w:rsidRPr="00AF65CF" w:rsidRDefault="00DD230F" w:rsidP="00AF65CF">
                          <w:pPr>
                            <w:rPr>
                              <w:sz w:val="40"/>
                              <w:szCs w:val="40"/>
                            </w:rPr>
                          </w:pPr>
                          <w:r w:rsidRPr="00AF65CF">
                            <w:rPr>
                              <w:sz w:val="32"/>
                              <w:szCs w:val="32"/>
                            </w:rPr>
                            <w:t>Simon Wächter</w:t>
                          </w:r>
                        </w:p>
                      </w:txbxContent>
                    </v:textbox>
                    <w10:wrap type="square" anchorx="margin"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652409196"/>
                                  <w:dataBinding w:prefixMappings="xmlns:ns0='http://schemas.microsoft.com/office/2006/coverPageProps' " w:xpath="/ns0:CoverPageProperties[1]/ns0:PublishDate[1]" w:storeItemID="{55AF091B-3C7A-41E3-B477-F2FDAA23CFDA}"/>
                                  <w:date w:fullDate="2017-01-01T00:00:00Z">
                                    <w:dateFormat w:val="yyyy"/>
                                    <w:lid w:val="de-DE"/>
                                    <w:storeMappedDataAs w:val="dateTime"/>
                                    <w:calendar w:val="gregorian"/>
                                  </w:date>
                                </w:sdtPr>
                                <w:sdtEndPr/>
                                <w:sdtContent>
                                  <w:p w:rsidR="00DD230F" w:rsidRDefault="00DD230F">
                                    <w:pPr>
                                      <w:pStyle w:val="NoSpacing"/>
                                      <w:jc w:val="right"/>
                                      <w:rPr>
                                        <w:color w:val="FFFFFF" w:themeColor="background1"/>
                                        <w:sz w:val="24"/>
                                        <w:szCs w:val="24"/>
                                      </w:rPr>
                                    </w:pPr>
                                    <w:r>
                                      <w:rPr>
                                        <w:color w:val="FFFFFF" w:themeColor="background1"/>
                                        <w:sz w:val="24"/>
                                        <w:szCs w:val="24"/>
                                        <w:lang w:val="de-DE"/>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TcxVZnwIAAI8FAAAOAAAAAAAAAAAAAAAAAC4CAABkcnMvZTJv&#10;RG9jLnhtbFBLAQItABQABgAIAAAAIQBgIiS/2QAAAAQBAAAPAAAAAAAAAAAAAAAAAPkEAABkcnMv&#10;ZG93bnJldi54bWxQSwUGAAAAAAQABADzAAAA/wUAAAAA&#10;" fillcolor="#5b9bd5 [3204]" stroked="f" strokeweight="1pt">
                    <o:lock v:ext="edit" aspectratio="t"/>
                    <v:textbox inset="3.6pt,,3.6pt">
                      <w:txbxContent>
                        <w:sdt>
                          <w:sdtPr>
                            <w:rPr>
                              <w:color w:val="FFFFFF" w:themeColor="background1"/>
                              <w:sz w:val="24"/>
                              <w:szCs w:val="24"/>
                            </w:rPr>
                            <w:alias w:val="Jahr"/>
                            <w:tag w:val=""/>
                            <w:id w:val="652409196"/>
                            <w:dataBinding w:prefixMappings="xmlns:ns0='http://schemas.microsoft.com/office/2006/coverPageProps' " w:xpath="/ns0:CoverPageProperties[1]/ns0:PublishDate[1]" w:storeItemID="{55AF091B-3C7A-41E3-B477-F2FDAA23CFDA}"/>
                            <w:date w:fullDate="2017-01-01T00:00:00Z">
                              <w:dateFormat w:val="yyyy"/>
                              <w:lid w:val="de-DE"/>
                              <w:storeMappedDataAs w:val="dateTime"/>
                              <w:calendar w:val="gregorian"/>
                            </w:date>
                          </w:sdtPr>
                          <w:sdtEndPr/>
                          <w:sdtContent>
                            <w:p w:rsidR="00DD230F" w:rsidRDefault="00DD230F">
                              <w:pPr>
                                <w:pStyle w:val="NoSpacing"/>
                                <w:jc w:val="right"/>
                                <w:rPr>
                                  <w:color w:val="FFFFFF" w:themeColor="background1"/>
                                  <w:sz w:val="24"/>
                                  <w:szCs w:val="24"/>
                                </w:rPr>
                              </w:pPr>
                              <w:r>
                                <w:rPr>
                                  <w:color w:val="FFFFFF" w:themeColor="background1"/>
                                  <w:sz w:val="24"/>
                                  <w:szCs w:val="24"/>
                                  <w:lang w:val="de-DE"/>
                                </w:rPr>
                                <w:t>2017</w:t>
                              </w:r>
                            </w:p>
                          </w:sdtContent>
                        </w:sdt>
                      </w:txbxContent>
                    </v:textbox>
                    <w10:wrap anchorx="margin" anchory="page"/>
                  </v:rect>
                </w:pict>
              </mc:Fallback>
            </mc:AlternateContent>
          </w:r>
          <w:r>
            <w:br w:type="page"/>
          </w:r>
        </w:p>
      </w:sdtContent>
    </w:sdt>
    <w:p w:rsidR="00493E33" w:rsidRDefault="00F60D70" w:rsidP="00493E33">
      <w:pPr>
        <w:pStyle w:val="Heading1"/>
      </w:pPr>
      <w:r>
        <w:lastRenderedPageBreak/>
        <w:t>Zusammenfassung Umweltethik</w:t>
      </w:r>
    </w:p>
    <w:p w:rsidR="00493E33" w:rsidRDefault="00006DAB" w:rsidP="00006DAB">
      <w:pPr>
        <w:pStyle w:val="Heading2"/>
      </w:pPr>
      <w:r>
        <w:t>Seiten 120/121</w:t>
      </w:r>
    </w:p>
    <w:p w:rsidR="00006DAB" w:rsidRDefault="00110FCC" w:rsidP="00110FCC">
      <w:pPr>
        <w:pStyle w:val="ListParagraph"/>
        <w:numPr>
          <w:ilvl w:val="0"/>
          <w:numId w:val="4"/>
        </w:numPr>
      </w:pPr>
      <w:r>
        <w:t>Umweltethik ist eine spezielle Form der Ethik, da sie greifbar und anwendbar ist und dieses wiederspiegelt und hinterfragt</w:t>
      </w:r>
    </w:p>
    <w:p w:rsidR="00796636" w:rsidRDefault="00796636" w:rsidP="00796636">
      <w:pPr>
        <w:pStyle w:val="ListParagraph"/>
        <w:numPr>
          <w:ilvl w:val="0"/>
          <w:numId w:val="4"/>
        </w:numPr>
      </w:pPr>
      <w:r>
        <w:t xml:space="preserve">Menschen achten die Natur nur soweit es ihnen dient (Befund Leopold Aldo) </w:t>
      </w:r>
      <w:r>
        <w:sym w:font="Wingdings" w:char="F0E0"/>
      </w:r>
      <w:r>
        <w:t xml:space="preserve"> Gewinnbringende Lösungen siegen deshalb immer</w:t>
      </w:r>
    </w:p>
    <w:p w:rsidR="00796636" w:rsidRDefault="00796636" w:rsidP="00796636">
      <w:pPr>
        <w:pStyle w:val="ListParagraph"/>
        <w:numPr>
          <w:ilvl w:val="0"/>
          <w:numId w:val="4"/>
        </w:numPr>
      </w:pPr>
      <w:r>
        <w:t>Verhalten wird als Anthropozentrismus bezeichnet (Verwandt mit dem Egoismus)</w:t>
      </w:r>
    </w:p>
    <w:p w:rsidR="005371BD" w:rsidRDefault="005371BD" w:rsidP="00796636">
      <w:pPr>
        <w:pStyle w:val="ListParagraph"/>
        <w:numPr>
          <w:ilvl w:val="0"/>
          <w:numId w:val="4"/>
        </w:numPr>
      </w:pPr>
      <w:r>
        <w:t>Man ist bedacht, nicht den Ast abzusägen, auf welchem man sitzt</w:t>
      </w:r>
      <w:r w:rsidR="00207CC7">
        <w:t>, sprich man schützt die Natur nur wenn man es wirklich auch muss</w:t>
      </w:r>
    </w:p>
    <w:p w:rsidR="00796636" w:rsidRDefault="00207CC7" w:rsidP="00796636">
      <w:pPr>
        <w:pStyle w:val="ListParagraph"/>
        <w:numPr>
          <w:ilvl w:val="0"/>
          <w:numId w:val="4"/>
        </w:numPr>
      </w:pPr>
      <w:r>
        <w:t>Schutzverhalten vorhanden (Beispiel Regenwald), doch unzureichend</w:t>
      </w:r>
    </w:p>
    <w:p w:rsidR="00006DAB" w:rsidRDefault="00006DAB" w:rsidP="00006DAB">
      <w:pPr>
        <w:pStyle w:val="Heading2"/>
      </w:pPr>
      <w:r>
        <w:t>Seiten 122/123</w:t>
      </w:r>
    </w:p>
    <w:p w:rsidR="00006DAB" w:rsidRDefault="008E226C" w:rsidP="001619F8">
      <w:pPr>
        <w:pStyle w:val="ListParagraph"/>
        <w:numPr>
          <w:ilvl w:val="0"/>
          <w:numId w:val="5"/>
        </w:numPr>
      </w:pPr>
      <w:r>
        <w:t>Zwei Grundsätze</w:t>
      </w:r>
    </w:p>
    <w:p w:rsidR="001619F8" w:rsidRDefault="001619F8" w:rsidP="001619F8">
      <w:pPr>
        <w:pStyle w:val="ListParagraph"/>
        <w:numPr>
          <w:ilvl w:val="1"/>
          <w:numId w:val="5"/>
        </w:numPr>
      </w:pPr>
      <w:r>
        <w:t xml:space="preserve">Man kann nichts schützen, was man nicht erkannt hat </w:t>
      </w:r>
      <w:r>
        <w:sym w:font="Wingdings" w:char="F0E0"/>
      </w:r>
      <w:r>
        <w:t xml:space="preserve"> Eventuell geht man nicht genug offen durch die Welt</w:t>
      </w:r>
    </w:p>
    <w:p w:rsidR="001619F8" w:rsidRDefault="001619F8" w:rsidP="001619F8">
      <w:pPr>
        <w:pStyle w:val="ListParagraph"/>
        <w:numPr>
          <w:ilvl w:val="1"/>
          <w:numId w:val="5"/>
        </w:numPr>
      </w:pPr>
      <w:r>
        <w:t xml:space="preserve">Warum sollte ich etwas schützen, was ausserhalb der menschlichen Interessen liegt </w:t>
      </w:r>
      <w:r>
        <w:sym w:font="Wingdings" w:char="F0E0"/>
      </w:r>
      <w:r>
        <w:t xml:space="preserve"> Frage nach Handlungsgründen, die es nicht gibt</w:t>
      </w:r>
    </w:p>
    <w:p w:rsidR="001619F8" w:rsidRDefault="001619F8" w:rsidP="001619F8">
      <w:pPr>
        <w:pStyle w:val="ListParagraph"/>
        <w:numPr>
          <w:ilvl w:val="0"/>
          <w:numId w:val="5"/>
        </w:numPr>
      </w:pPr>
      <w:r>
        <w:t xml:space="preserve">Grundgedanke des </w:t>
      </w:r>
      <w:r>
        <w:t>Anthropozentrismus</w:t>
      </w:r>
      <w:r>
        <w:t>: Nur der Mensch ist ein zu berücksichtigendes Wesen, alles andere sind Gegenstände menschlicher Willkür und vernachlässigbar</w:t>
      </w:r>
      <w:r w:rsidR="00F06ECD">
        <w:t xml:space="preserve"> (Nach Kant)</w:t>
      </w:r>
    </w:p>
    <w:p w:rsidR="001619F8" w:rsidRDefault="00F06ECD" w:rsidP="001619F8">
      <w:pPr>
        <w:pStyle w:val="ListParagraph"/>
        <w:numPr>
          <w:ilvl w:val="0"/>
          <w:numId w:val="5"/>
        </w:numPr>
      </w:pPr>
      <w:r>
        <w:t>Nach Kant muss nur der Mensch dem Menschen sich selbst sein. Als Folge davon muss der Mensch jegliche Rohgewalt gegen die Natur unterlassen, um nicht zu verderben &amp; sich selber zu schaden</w:t>
      </w:r>
    </w:p>
    <w:p w:rsidR="00F06ECD" w:rsidRDefault="00F06ECD" w:rsidP="001619F8">
      <w:pPr>
        <w:pStyle w:val="ListParagraph"/>
        <w:numPr>
          <w:ilvl w:val="0"/>
          <w:numId w:val="5"/>
        </w:numPr>
      </w:pPr>
      <w:r>
        <w:t xml:space="preserve">Als Folge davon ist ein </w:t>
      </w:r>
      <w:r>
        <w:t>Anthropozentrismus</w:t>
      </w:r>
      <w:r>
        <w:t xml:space="preserve"> langfristig gegen die Schädigung des Menschen selbst (z.B. kein Krieg).</w:t>
      </w:r>
    </w:p>
    <w:p w:rsidR="00F06ECD" w:rsidRDefault="00F06ECD" w:rsidP="001619F8">
      <w:pPr>
        <w:pStyle w:val="ListParagraph"/>
        <w:numPr>
          <w:ilvl w:val="0"/>
          <w:numId w:val="5"/>
        </w:numPr>
      </w:pPr>
      <w:r>
        <w:t>So forstet er abgeholzte Wälder zwecks Wiedergewinnung auch wieder auf</w:t>
      </w:r>
    </w:p>
    <w:p w:rsidR="00F06ECD" w:rsidRDefault="00F06ECD" w:rsidP="001619F8">
      <w:pPr>
        <w:pStyle w:val="ListParagraph"/>
        <w:numPr>
          <w:ilvl w:val="0"/>
          <w:numId w:val="5"/>
        </w:numPr>
      </w:pPr>
      <w:r>
        <w:t xml:space="preserve">Ethisch ist der </w:t>
      </w:r>
      <w:r>
        <w:t>Anthropozentrismus</w:t>
      </w:r>
      <w:r>
        <w:t xml:space="preserve"> aber doch recht umstritten und nicht wertvoll</w:t>
      </w:r>
      <w:r w:rsidR="003A515B">
        <w:t>, da es pur</w:t>
      </w:r>
      <w:r w:rsidR="00C95140">
        <w:t>es Eigeninteresse ist</w:t>
      </w:r>
    </w:p>
    <w:p w:rsidR="005F2FE0" w:rsidRDefault="005F2FE0" w:rsidP="001619F8">
      <w:pPr>
        <w:pStyle w:val="ListParagraph"/>
        <w:numPr>
          <w:ilvl w:val="0"/>
          <w:numId w:val="5"/>
        </w:numPr>
      </w:pPr>
      <w:r>
        <w:t xml:space="preserve">Interessant ist, ob sich der </w:t>
      </w:r>
      <w:r>
        <w:t>Anthropozentrismus</w:t>
      </w:r>
      <w:r>
        <w:t xml:space="preserve"> noch um die Natur kümmern würde, wenn er sie nicht mehr bräuchte</w:t>
      </w:r>
    </w:p>
    <w:p w:rsidR="00006DAB" w:rsidRDefault="00006DAB" w:rsidP="00006DAB">
      <w:pPr>
        <w:pStyle w:val="Heading2"/>
      </w:pPr>
      <w:r>
        <w:t>Seiten 124/125</w:t>
      </w:r>
    </w:p>
    <w:p w:rsidR="00006DAB" w:rsidRDefault="008E226C" w:rsidP="008E226C">
      <w:pPr>
        <w:pStyle w:val="ListParagraph"/>
        <w:numPr>
          <w:ilvl w:val="0"/>
          <w:numId w:val="6"/>
        </w:numPr>
      </w:pPr>
      <w:r>
        <w:t xml:space="preserve">Kritikpunkte des </w:t>
      </w:r>
      <w:r>
        <w:t>Anthropozentrismus</w:t>
      </w:r>
    </w:p>
    <w:p w:rsidR="008E226C" w:rsidRDefault="008E226C" w:rsidP="008E226C">
      <w:pPr>
        <w:pStyle w:val="ListParagraph"/>
        <w:numPr>
          <w:ilvl w:val="1"/>
          <w:numId w:val="6"/>
        </w:numPr>
      </w:pPr>
      <w:r>
        <w:t xml:space="preserve">Ein ethischer Einwand kann bestehen, muss es aber nicht. Die Haltung des </w:t>
      </w:r>
      <w:r>
        <w:t>Anthropozentrismus</w:t>
      </w:r>
      <w:r>
        <w:t xml:space="preserve"> überwiegt</w:t>
      </w:r>
    </w:p>
    <w:p w:rsidR="008E226C" w:rsidRDefault="008E226C" w:rsidP="008E226C">
      <w:pPr>
        <w:pStyle w:val="ListParagraph"/>
        <w:numPr>
          <w:ilvl w:val="1"/>
          <w:numId w:val="6"/>
        </w:numPr>
      </w:pPr>
      <w:r>
        <w:t>Der ökologische Einwand besteht darin, dass nur Sachen unterstützt und gefördert werden, die rentabel sind</w:t>
      </w:r>
    </w:p>
    <w:p w:rsidR="007E5279" w:rsidRDefault="007E5279" w:rsidP="008E226C">
      <w:pPr>
        <w:pStyle w:val="ListParagraph"/>
        <w:numPr>
          <w:ilvl w:val="1"/>
          <w:numId w:val="6"/>
        </w:numPr>
      </w:pPr>
      <w:r>
        <w:t>Der Konsistenz Einwand besagt, dass «wertvoll» ein wandelbarer und zeitabhängiger Faktor und folglich nicht konsistent ist</w:t>
      </w:r>
    </w:p>
    <w:p w:rsidR="007E5279" w:rsidRDefault="00C13723" w:rsidP="007E5279">
      <w:pPr>
        <w:pStyle w:val="ListParagraph"/>
        <w:numPr>
          <w:ilvl w:val="0"/>
          <w:numId w:val="6"/>
        </w:numPr>
      </w:pPr>
      <w:r>
        <w:t>Gegenbewegung ist der Pathozentrismus: Fokusierung auf die Vernunft Gegenstand der Auseinandersetzung (Jeremy Beuthan: The question is not, can they reason? Nor, can they talk? But, can they suffer?)</w:t>
      </w:r>
    </w:p>
    <w:p w:rsidR="00C13723" w:rsidRDefault="00C13723" w:rsidP="007E5279">
      <w:pPr>
        <w:pStyle w:val="ListParagraph"/>
        <w:numPr>
          <w:ilvl w:val="0"/>
          <w:numId w:val="6"/>
        </w:numPr>
      </w:pPr>
      <w:r>
        <w:t>Die Frage nach der Leidensfähigkeit ist wichtiger als die Verwendung der «Vernunft»</w:t>
      </w:r>
    </w:p>
    <w:p w:rsidR="00907362" w:rsidRDefault="00907362" w:rsidP="007E5279">
      <w:pPr>
        <w:pStyle w:val="ListParagraph"/>
        <w:numPr>
          <w:ilvl w:val="0"/>
          <w:numId w:val="6"/>
        </w:numPr>
      </w:pPr>
      <w:r>
        <w:t>Der Pathozentrismus bindet auch Tiere/Pflanzen und deren mögliches Leiden ein</w:t>
      </w:r>
    </w:p>
    <w:p w:rsidR="00864709" w:rsidRDefault="00864709" w:rsidP="007E5279">
      <w:pPr>
        <w:pStyle w:val="ListParagraph"/>
        <w:numPr>
          <w:ilvl w:val="0"/>
          <w:numId w:val="6"/>
        </w:numPr>
      </w:pPr>
      <w:r>
        <w:t xml:space="preserve">Wie sieht es aber mit Natur und dem Klima ein </w:t>
      </w:r>
      <w:r>
        <w:sym w:font="Wingdings" w:char="F0E0"/>
      </w:r>
      <w:r>
        <w:t xml:space="preserve"> Sehr zweifelhaft da ein Wesen Schmerz auch als Schmerz empfinden können muss</w:t>
      </w:r>
    </w:p>
    <w:p w:rsidR="00006DAB" w:rsidRDefault="00006DAB" w:rsidP="00006DAB">
      <w:pPr>
        <w:pStyle w:val="Heading2"/>
      </w:pPr>
      <w:r>
        <w:t>Seiten 126/127</w:t>
      </w:r>
    </w:p>
    <w:p w:rsidR="00006DAB" w:rsidRDefault="00864709" w:rsidP="00864709">
      <w:pPr>
        <w:pStyle w:val="ListParagraph"/>
        <w:numPr>
          <w:ilvl w:val="0"/>
          <w:numId w:val="7"/>
        </w:numPr>
      </w:pPr>
      <w:r>
        <w:t>Der Pathozentrismus versagt an diversen Stellen, namentlich beim Klima</w:t>
      </w:r>
    </w:p>
    <w:p w:rsidR="00864709" w:rsidRDefault="00864709" w:rsidP="00864709">
      <w:pPr>
        <w:pStyle w:val="ListParagraph"/>
        <w:numPr>
          <w:ilvl w:val="0"/>
          <w:numId w:val="7"/>
        </w:numPr>
      </w:pPr>
      <w:r>
        <w:lastRenderedPageBreak/>
        <w:t>Ethik des Leidens weist Ähnlichkeiten zu Arthur Schopenhauer auf. Doch geht Schopenhauer davon aus, das Wesen eine Objektivation eines Willens sind und nicht sich selbst sondern dem Willen dienen und ihm nicht schaden (eben mitleiden) sollen</w:t>
      </w:r>
    </w:p>
    <w:p w:rsidR="00864709" w:rsidRDefault="00864709" w:rsidP="00864709">
      <w:pPr>
        <w:pStyle w:val="ListParagraph"/>
        <w:numPr>
          <w:ilvl w:val="1"/>
          <w:numId w:val="7"/>
        </w:numPr>
      </w:pPr>
      <w:r>
        <w:t xml:space="preserve">Man muss leiden können sollen </w:t>
      </w:r>
      <w:r>
        <w:sym w:font="Wingdings" w:char="F0E0"/>
      </w:r>
      <w:r>
        <w:t xml:space="preserve"> will man das?</w:t>
      </w:r>
    </w:p>
    <w:p w:rsidR="00864709" w:rsidRDefault="00864709" w:rsidP="00864709">
      <w:pPr>
        <w:pStyle w:val="ListParagraph"/>
        <w:numPr>
          <w:ilvl w:val="1"/>
          <w:numId w:val="7"/>
        </w:numPr>
      </w:pPr>
      <w:r>
        <w:t>Man kann leiden, ohne dass jemand Leid empfindet (Abgestumpftes Tier in einem Käfig)</w:t>
      </w:r>
    </w:p>
    <w:p w:rsidR="007D46EA" w:rsidRDefault="007D46EA" w:rsidP="007D46EA">
      <w:pPr>
        <w:pStyle w:val="ListParagraph"/>
        <w:numPr>
          <w:ilvl w:val="0"/>
          <w:numId w:val="7"/>
        </w:numPr>
      </w:pPr>
      <w:r>
        <w:t>Biozentrismus durch Albert Schweitzer: Leben selbst stellt eine moralische Verpflichtung dar</w:t>
      </w:r>
    </w:p>
    <w:p w:rsidR="007D46EA" w:rsidRDefault="007D46EA" w:rsidP="007D46EA">
      <w:pPr>
        <w:pStyle w:val="ListParagraph"/>
        <w:numPr>
          <w:ilvl w:val="0"/>
          <w:numId w:val="7"/>
        </w:numPr>
      </w:pPr>
      <w:r>
        <w:t xml:space="preserve">Grundsatz: Weil alles, was lebt, leben will, ist es geboten, dieses Leben zu achten </w:t>
      </w:r>
      <w:r>
        <w:sym w:font="Wingdings" w:char="F0E0"/>
      </w:r>
      <w:r>
        <w:t xml:space="preserve"> Prinzip der Ehrfurcht</w:t>
      </w:r>
    </w:p>
    <w:p w:rsidR="007D46EA" w:rsidRDefault="00DE0FFA" w:rsidP="007D46EA">
      <w:pPr>
        <w:pStyle w:val="ListParagraph"/>
        <w:numPr>
          <w:ilvl w:val="0"/>
          <w:numId w:val="7"/>
        </w:numPr>
      </w:pPr>
      <w:r>
        <w:t>Biozentrismus ist extrem anspruchsvoll, da es eine Ehrfurcht gegenüber allen Lebewesen voraussetzt (Wie geht man mit einer antibakteriellen Behandlung um?)</w:t>
      </w:r>
    </w:p>
    <w:p w:rsidR="00DE0FFA" w:rsidRDefault="00733696" w:rsidP="007D46EA">
      <w:pPr>
        <w:pStyle w:val="ListParagraph"/>
        <w:numPr>
          <w:ilvl w:val="0"/>
          <w:numId w:val="7"/>
        </w:numPr>
      </w:pPr>
      <w:r>
        <w:t>Schweitzer will aber auf folgende Dinge aufmerksam machen:</w:t>
      </w:r>
    </w:p>
    <w:p w:rsidR="00733696" w:rsidRDefault="00733696" w:rsidP="00733696">
      <w:pPr>
        <w:pStyle w:val="ListParagraph"/>
        <w:numPr>
          <w:ilvl w:val="1"/>
          <w:numId w:val="7"/>
        </w:numPr>
      </w:pPr>
      <w:r>
        <w:t>Alles will Leben und hat deshalb eine Gemeinsamkeit</w:t>
      </w:r>
    </w:p>
    <w:p w:rsidR="00733696" w:rsidRDefault="00733696" w:rsidP="00733696">
      <w:pPr>
        <w:pStyle w:val="ListParagraph"/>
        <w:numPr>
          <w:ilvl w:val="1"/>
          <w:numId w:val="7"/>
        </w:numPr>
      </w:pPr>
      <w:r>
        <w:t xml:space="preserve">Weil </w:t>
      </w:r>
      <w:r w:rsidR="009A2563">
        <w:t xml:space="preserve">das </w:t>
      </w:r>
      <w:r>
        <w:t>Leben leben will, hat es einen Anspruch darauf zu leben</w:t>
      </w:r>
    </w:p>
    <w:p w:rsidR="00733696" w:rsidRDefault="00733696" w:rsidP="00733696">
      <w:pPr>
        <w:pStyle w:val="ListParagraph"/>
        <w:numPr>
          <w:ilvl w:val="0"/>
          <w:numId w:val="7"/>
        </w:numPr>
      </w:pPr>
      <w:r>
        <w:t>Beendet das eine Leben ein anderes Leben, so verlässt es die Ethik und wird schuldig</w:t>
      </w:r>
    </w:p>
    <w:p w:rsidR="00006DAB" w:rsidRDefault="00006DAB" w:rsidP="006318A9">
      <w:pPr>
        <w:pStyle w:val="Heading2"/>
      </w:pPr>
      <w:r>
        <w:t>Seiten 128/129</w:t>
      </w:r>
    </w:p>
    <w:p w:rsidR="006318A9" w:rsidRDefault="006318A9" w:rsidP="006318A9">
      <w:pPr>
        <w:pStyle w:val="ListParagraph"/>
        <w:numPr>
          <w:ilvl w:val="0"/>
          <w:numId w:val="9"/>
        </w:numPr>
      </w:pPr>
      <w:r>
        <w:t>Physiozentrismus durch Taylor baut auf dem Biozentrismus auf, ersetzt aber die Kernkomponente Leben mit Wohl – man spricht also nicht mehr von Leben sondern von Natur</w:t>
      </w:r>
    </w:p>
    <w:p w:rsidR="006318A9" w:rsidRDefault="006318A9" w:rsidP="006318A9">
      <w:pPr>
        <w:pStyle w:val="ListParagraph"/>
        <w:numPr>
          <w:ilvl w:val="0"/>
          <w:numId w:val="9"/>
        </w:numPr>
      </w:pPr>
      <w:r>
        <w:t>Nach Taylor: Für eine Entität ist gut, was ihr gut tut in dem Sinne, dass es ihr Leben oder Wohlergehen steigert oder erhält. Für eine Entität ist etwas schlecht, das ihrem Leben oder Wohlergehen abträglich ist</w:t>
      </w:r>
    </w:p>
    <w:p w:rsidR="006318A9" w:rsidRDefault="006318A9" w:rsidP="006318A9">
      <w:pPr>
        <w:pStyle w:val="ListParagraph"/>
        <w:numPr>
          <w:ilvl w:val="0"/>
          <w:numId w:val="9"/>
        </w:numPr>
      </w:pPr>
      <w:r>
        <w:t>Mit dieser Definition werden unter anderem auch Organismen mit einem sensitiven Nervensystem eingebunden</w:t>
      </w:r>
    </w:p>
    <w:p w:rsidR="006318A9" w:rsidRDefault="006318A9" w:rsidP="006318A9">
      <w:pPr>
        <w:pStyle w:val="ListParagraph"/>
        <w:numPr>
          <w:ilvl w:val="0"/>
          <w:numId w:val="9"/>
        </w:numPr>
      </w:pPr>
      <w:r>
        <w:t>Konzept: Achtung für die Natur Der Egoist muss nun die Werte beachte, da er sie sich selber nicht absprechen kann</w:t>
      </w:r>
    </w:p>
    <w:p w:rsidR="006318A9" w:rsidRDefault="006318A9" w:rsidP="006318A9">
      <w:pPr>
        <w:pStyle w:val="ListParagraph"/>
        <w:numPr>
          <w:ilvl w:val="0"/>
          <w:numId w:val="9"/>
        </w:numPr>
      </w:pPr>
      <w:r>
        <w:t>Doch: Auf die Frage was passiert, wenn Menschen mit Tieren in Konflikt kommen, hat Taylor noch keine Lösung gefunden</w:t>
      </w:r>
    </w:p>
    <w:p w:rsidR="00006DAB" w:rsidRDefault="00006DAB" w:rsidP="00006DAB">
      <w:pPr>
        <w:pStyle w:val="Heading2"/>
      </w:pPr>
      <w:r>
        <w:t>Seiten 130/131</w:t>
      </w:r>
    </w:p>
    <w:p w:rsidR="006318A9" w:rsidRDefault="006318A9" w:rsidP="006318A9">
      <w:pPr>
        <w:pStyle w:val="ListParagraph"/>
        <w:numPr>
          <w:ilvl w:val="0"/>
          <w:numId w:val="9"/>
        </w:numPr>
      </w:pPr>
      <w:r>
        <w:t xml:space="preserve">Holismus: Alles hängt mit allen zusammen, nicht nur </w:t>
      </w:r>
      <w:r w:rsidR="006E3728">
        <w:t>Leben,</w:t>
      </w:r>
      <w:r>
        <w:t xml:space="preserve"> sondern alle Wesen</w:t>
      </w:r>
    </w:p>
    <w:p w:rsidR="00F906FB" w:rsidRDefault="00F906FB" w:rsidP="006318A9">
      <w:pPr>
        <w:pStyle w:val="ListParagraph"/>
        <w:numPr>
          <w:ilvl w:val="0"/>
          <w:numId w:val="9"/>
        </w:numPr>
      </w:pPr>
      <w:r>
        <w:t xml:space="preserve">Alles Lebendige hat eine Umwelt </w:t>
      </w:r>
      <w:r>
        <w:sym w:font="Wingdings" w:char="F0E0"/>
      </w:r>
      <w:r>
        <w:t xml:space="preserve"> Wechselbeziehungen entstehen</w:t>
      </w:r>
    </w:p>
    <w:p w:rsidR="00F906FB" w:rsidRDefault="00F906FB" w:rsidP="006318A9">
      <w:pPr>
        <w:pStyle w:val="ListParagraph"/>
        <w:numPr>
          <w:ilvl w:val="0"/>
          <w:numId w:val="9"/>
        </w:numPr>
      </w:pPr>
      <w:r>
        <w:t xml:space="preserve">Umgebung und Zentrum verschmelzen in dieser Wechselbeziehung </w:t>
      </w:r>
      <w:r>
        <w:sym w:font="Wingdings" w:char="F0E0"/>
      </w:r>
      <w:r>
        <w:t xml:space="preserve"> Alles ist eins</w:t>
      </w:r>
    </w:p>
    <w:p w:rsidR="00F87635" w:rsidRDefault="00F87635" w:rsidP="006318A9">
      <w:pPr>
        <w:pStyle w:val="ListParagraph"/>
        <w:numPr>
          <w:ilvl w:val="0"/>
          <w:numId w:val="9"/>
        </w:numPr>
      </w:pPr>
      <w:r>
        <w:t>9 Grundsätze des Holismus</w:t>
      </w:r>
    </w:p>
    <w:p w:rsidR="00006DAB" w:rsidRDefault="00006DAB" w:rsidP="00006DAB">
      <w:pPr>
        <w:pStyle w:val="Heading2"/>
      </w:pPr>
      <w:r>
        <w:t>Seiten 132/133</w:t>
      </w:r>
    </w:p>
    <w:p w:rsidR="00006DAB" w:rsidRDefault="008F383B" w:rsidP="008F383B">
      <w:pPr>
        <w:pStyle w:val="ListParagraph"/>
        <w:numPr>
          <w:ilvl w:val="0"/>
          <w:numId w:val="10"/>
        </w:numPr>
      </w:pPr>
      <w:r>
        <w:t>Holismus nötigt uns, Ethik nicht egozentrisch zu betrachten, sondern aus der Ganzhaftigkeit</w:t>
      </w:r>
    </w:p>
    <w:p w:rsidR="008F383B" w:rsidRDefault="009F6163" w:rsidP="008F383B">
      <w:pPr>
        <w:pStyle w:val="ListParagraph"/>
        <w:numPr>
          <w:ilvl w:val="0"/>
          <w:numId w:val="10"/>
        </w:numPr>
      </w:pPr>
      <w:r>
        <w:t xml:space="preserve">Problematik des Seins und Sollens (Ich bin krank und möchte wieder </w:t>
      </w:r>
      <w:r w:rsidR="002364CD">
        <w:t>gesundwerden</w:t>
      </w:r>
      <w:r>
        <w:t>)</w:t>
      </w:r>
    </w:p>
    <w:p w:rsidR="00373CF7" w:rsidRDefault="00373CF7" w:rsidP="00373CF7">
      <w:pPr>
        <w:pStyle w:val="ListParagraph"/>
        <w:numPr>
          <w:ilvl w:val="0"/>
          <w:numId w:val="10"/>
        </w:numPr>
      </w:pPr>
      <w:r>
        <w:t>Entwicklung der Umweltethik wurden durch die fortschreitende Zerstörung der Natur vorangetrieben</w:t>
      </w:r>
    </w:p>
    <w:p w:rsidR="00373CF7" w:rsidRDefault="00373CF7" w:rsidP="00373CF7">
      <w:pPr>
        <w:pStyle w:val="ListParagraph"/>
        <w:numPr>
          <w:ilvl w:val="0"/>
          <w:numId w:val="10"/>
        </w:numPr>
      </w:pPr>
      <w:r>
        <w:t>Die Tiefenökologie sympathisiert zwar mit Umweltgedanken, meint aber, dass diese alle zu Oberflächlich sind und scheitern werden</w:t>
      </w:r>
    </w:p>
    <w:p w:rsidR="00373CF7" w:rsidRDefault="00373CF7" w:rsidP="00373CF7">
      <w:pPr>
        <w:pStyle w:val="ListParagraph"/>
        <w:numPr>
          <w:ilvl w:val="1"/>
          <w:numId w:val="10"/>
        </w:numPr>
      </w:pPr>
      <w:r>
        <w:t>Man kritisiert und verbessert nur, richtet sich aber nicht komplett neu aus</w:t>
      </w:r>
    </w:p>
    <w:p w:rsidR="00373CF7" w:rsidRDefault="00373CF7" w:rsidP="00373CF7">
      <w:pPr>
        <w:pStyle w:val="ListParagraph"/>
        <w:numPr>
          <w:ilvl w:val="1"/>
          <w:numId w:val="10"/>
        </w:numPr>
      </w:pPr>
      <w:r>
        <w:t>Sie aktivieren reaktiv und nicht proaktiv</w:t>
      </w:r>
    </w:p>
    <w:p w:rsidR="00373CF7" w:rsidRDefault="00373CF7" w:rsidP="00373CF7">
      <w:pPr>
        <w:pStyle w:val="ListParagraph"/>
        <w:numPr>
          <w:ilvl w:val="0"/>
          <w:numId w:val="10"/>
        </w:numPr>
      </w:pPr>
      <w:r>
        <w:t>Tiefenökologie setzt da an und beobachtet z.B. indigene Völker, welche die Zerstörung der Natur gar nie erst zugelassen hätten</w:t>
      </w:r>
    </w:p>
    <w:p w:rsidR="00006DAB" w:rsidRDefault="00006DAB" w:rsidP="00006DAB">
      <w:pPr>
        <w:pStyle w:val="Heading2"/>
      </w:pPr>
      <w:r>
        <w:lastRenderedPageBreak/>
        <w:t>Seiten 134/135</w:t>
      </w:r>
    </w:p>
    <w:p w:rsidR="00373CF7" w:rsidRDefault="00373CF7" w:rsidP="00373CF7">
      <w:pPr>
        <w:pStyle w:val="ListParagraph"/>
        <w:numPr>
          <w:ilvl w:val="0"/>
          <w:numId w:val="12"/>
        </w:numPr>
      </w:pPr>
      <w:r>
        <w:t>Tiefenökologie wurde durch Arne Naess geprägt: Tue nichts Zerstörerisches, notfalls muss es die Politik verhindern</w:t>
      </w:r>
    </w:p>
    <w:p w:rsidR="00373CF7" w:rsidRDefault="00373CF7" w:rsidP="00373CF7">
      <w:pPr>
        <w:pStyle w:val="ListParagraph"/>
        <w:numPr>
          <w:ilvl w:val="0"/>
          <w:numId w:val="12"/>
        </w:numPr>
      </w:pPr>
      <w:r>
        <w:t>Lebensqualität ist wichtiger als Lebensstandard</w:t>
      </w:r>
    </w:p>
    <w:p w:rsidR="00373CF7" w:rsidRDefault="00373CF7" w:rsidP="00373CF7">
      <w:pPr>
        <w:pStyle w:val="ListParagraph"/>
        <w:numPr>
          <w:ilvl w:val="0"/>
          <w:numId w:val="12"/>
        </w:numPr>
      </w:pPr>
      <w:r>
        <w:t>Beispiel Umweltverschmutzung</w:t>
      </w:r>
    </w:p>
    <w:p w:rsidR="00373CF7" w:rsidRDefault="00373CF7" w:rsidP="00373CF7">
      <w:pPr>
        <w:pStyle w:val="ListParagraph"/>
        <w:numPr>
          <w:ilvl w:val="1"/>
          <w:numId w:val="12"/>
        </w:numPr>
      </w:pPr>
      <w:r>
        <w:t>Oberflächenökologie: Mit moderner Technologie wird versucht, die Umwelt zu reinigen und Umweltbelastungen gering &amp; verteilt zu halten</w:t>
      </w:r>
    </w:p>
    <w:p w:rsidR="00373CF7" w:rsidRDefault="00373CF7" w:rsidP="00373CF7">
      <w:pPr>
        <w:pStyle w:val="ListParagraph"/>
        <w:numPr>
          <w:ilvl w:val="1"/>
          <w:numId w:val="12"/>
        </w:numPr>
      </w:pPr>
      <w:r>
        <w:t>Tiefenökologie: Die Umweltverschmutzung wird nicht nur für den Menschen, sondern alle möglichen Lebewesen betrachtet</w:t>
      </w:r>
    </w:p>
    <w:p w:rsidR="00373CF7" w:rsidRDefault="00373CF7" w:rsidP="00373CF7">
      <w:pPr>
        <w:pStyle w:val="ListParagraph"/>
        <w:numPr>
          <w:ilvl w:val="0"/>
          <w:numId w:val="12"/>
        </w:numPr>
      </w:pPr>
      <w:r>
        <w:t xml:space="preserve">Drang nach Selbstverwirklichung kann nicht abgesprochen werden, doch muss er auch für andere Lebewesen betrachtet werden </w:t>
      </w:r>
      <w:r>
        <w:sym w:font="Wingdings" w:char="F0E0"/>
      </w:r>
      <w:r>
        <w:t xml:space="preserve"> Alle müssen gemeinsam die Selbstverwirklichung erreichen</w:t>
      </w:r>
    </w:p>
    <w:p w:rsidR="00373CF7" w:rsidRPr="00373CF7" w:rsidRDefault="00373CF7" w:rsidP="00373CF7">
      <w:pPr>
        <w:pStyle w:val="ListParagraph"/>
        <w:numPr>
          <w:ilvl w:val="0"/>
          <w:numId w:val="12"/>
        </w:numPr>
      </w:pPr>
      <w:r>
        <w:t>James Lovelock versucht dies mittels der Gaia Theorie zu erreichen</w:t>
      </w:r>
      <w:r w:rsidR="004708D0">
        <w:t>. Dabei ist die Erde ein aktives Lebewesen</w:t>
      </w:r>
    </w:p>
    <w:p w:rsidR="00006DAB" w:rsidRDefault="00006DAB" w:rsidP="00006DAB">
      <w:pPr>
        <w:pStyle w:val="Heading2"/>
      </w:pPr>
      <w:r>
        <w:t>Seiten 136/137</w:t>
      </w:r>
    </w:p>
    <w:p w:rsidR="00006DAB" w:rsidRDefault="00451509" w:rsidP="00451509">
      <w:pPr>
        <w:pStyle w:val="ListParagraph"/>
        <w:numPr>
          <w:ilvl w:val="0"/>
          <w:numId w:val="13"/>
        </w:numPr>
      </w:pPr>
      <w:r>
        <w:t xml:space="preserve">Welche der 5 Theorien sind richtig, welche falsch </w:t>
      </w:r>
      <w:r>
        <w:sym w:font="Wingdings" w:char="F0E0"/>
      </w:r>
      <w:r>
        <w:t xml:space="preserve"> Relativ</w:t>
      </w:r>
    </w:p>
    <w:p w:rsidR="00451509" w:rsidRDefault="00451509" w:rsidP="00451509">
      <w:pPr>
        <w:pStyle w:val="ListParagraph"/>
        <w:numPr>
          <w:ilvl w:val="0"/>
          <w:numId w:val="13"/>
        </w:numPr>
      </w:pPr>
      <w:r>
        <w:t>Die meisten moralischen Relativisten sind in Wirklichkeit gar keine</w:t>
      </w:r>
      <w:r w:rsidR="00481045">
        <w:t xml:space="preserve">, da sie implizieren, dass ihre vertretene Theorie richtig sei </w:t>
      </w:r>
      <w:r w:rsidR="00481045">
        <w:sym w:font="Wingdings" w:char="F0E0"/>
      </w:r>
      <w:r w:rsidR="00481045">
        <w:t xml:space="preserve"> Suche nach universaler Verbindlichkeit</w:t>
      </w:r>
    </w:p>
    <w:p w:rsidR="00481045" w:rsidRDefault="00481045" w:rsidP="00451509">
      <w:pPr>
        <w:pStyle w:val="ListParagraph"/>
        <w:numPr>
          <w:ilvl w:val="0"/>
          <w:numId w:val="13"/>
        </w:numPr>
      </w:pPr>
      <w:r>
        <w:t>Argumente können eine Vermutung/Annahme sein, aber auch eine Überzeugung vermitteln («Das ist ein Mensch (?/!)»)</w:t>
      </w:r>
    </w:p>
    <w:p w:rsidR="00481045" w:rsidRDefault="00481045" w:rsidP="00451509">
      <w:pPr>
        <w:pStyle w:val="ListParagraph"/>
        <w:numPr>
          <w:ilvl w:val="0"/>
          <w:numId w:val="13"/>
        </w:numPr>
      </w:pPr>
      <w:r>
        <w:t>Wer argumentiert, ist von seinen Argumenten überzeugt, ansonsten redet er nur im Schein</w:t>
      </w:r>
      <w:r w:rsidR="00844BAF">
        <w:t xml:space="preserve"> mit Scheinargumenten (Die logische Notwendigkeit fehlt dann)</w:t>
      </w:r>
    </w:p>
    <w:p w:rsidR="0048303C" w:rsidRDefault="0048303C" w:rsidP="00451509">
      <w:pPr>
        <w:pStyle w:val="ListParagraph"/>
        <w:numPr>
          <w:ilvl w:val="0"/>
          <w:numId w:val="13"/>
        </w:numPr>
      </w:pPr>
      <w:r>
        <w:t>Moralische Begründungen müssen folglich logisch zu argumentieren sein, da sie sonst zu Scheinaktionen verleiten</w:t>
      </w:r>
    </w:p>
    <w:p w:rsidR="0048303C" w:rsidRDefault="0048303C" w:rsidP="00451509">
      <w:pPr>
        <w:pStyle w:val="ListParagraph"/>
        <w:numPr>
          <w:ilvl w:val="0"/>
          <w:numId w:val="13"/>
        </w:numPr>
      </w:pPr>
      <w:r>
        <w:t>Moralbegründungen erfordern ein hohes Mass an persönlicher Redlichkeit</w:t>
      </w:r>
      <w:r w:rsidR="00B17211">
        <w:t xml:space="preserve"> um sich nicht selber zu täuschen</w:t>
      </w:r>
      <w:bookmarkStart w:id="0" w:name="_GoBack"/>
      <w:bookmarkEnd w:id="0"/>
    </w:p>
    <w:p w:rsidR="00006DAB" w:rsidRPr="00AF65CF" w:rsidRDefault="00006DAB" w:rsidP="00AF65CF"/>
    <w:sectPr w:rsidR="00006DAB" w:rsidRPr="00AF65CF" w:rsidSect="00164DB6">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7C22" w:rsidRDefault="00CA7C22" w:rsidP="006B5E49">
      <w:pPr>
        <w:spacing w:after="0" w:line="240" w:lineRule="auto"/>
      </w:pPr>
      <w:r>
        <w:separator/>
      </w:r>
    </w:p>
  </w:endnote>
  <w:endnote w:type="continuationSeparator" w:id="0">
    <w:p w:rsidR="00CA7C22" w:rsidRDefault="00CA7C22" w:rsidP="006B5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30F" w:rsidRPr="00476B75" w:rsidRDefault="00DD230F">
    <w:pPr>
      <w:pStyle w:val="Footer"/>
    </w:pPr>
    <w:r>
      <w:rPr>
        <w:noProof/>
      </w:rPr>
      <w:fldChar w:fldCharType="begin"/>
    </w:r>
    <w:r w:rsidRPr="00476B75">
      <w:rPr>
        <w:noProof/>
      </w:rPr>
      <w:instrText xml:space="preserve"> FILENAME   \* MERGEFORMAT </w:instrText>
    </w:r>
    <w:r>
      <w:rPr>
        <w:noProof/>
      </w:rPr>
      <w:fldChar w:fldCharType="separate"/>
    </w:r>
    <w:r w:rsidR="00F60D70">
      <w:rPr>
        <w:noProof/>
      </w:rPr>
      <w:t>02_Zusammenfassung.docx</w:t>
    </w:r>
    <w:r>
      <w:rPr>
        <w:noProof/>
      </w:rPr>
      <w:fldChar w:fldCharType="end"/>
    </w:r>
    <w:r w:rsidRPr="003037A4">
      <w:rPr>
        <w:noProof/>
      </w:rPr>
      <w:ptab w:relativeTo="margin" w:alignment="center" w:leader="none"/>
    </w:r>
    <w:r>
      <w:rPr>
        <w:noProof/>
      </w:rPr>
      <w:t>Simon Wächter</w:t>
    </w:r>
    <w:r w:rsidRPr="003037A4">
      <w:rPr>
        <w:noProof/>
      </w:rPr>
      <w:ptab w:relativeTo="margin" w:alignment="right" w:leader="none"/>
    </w:r>
    <w:r>
      <w:rPr>
        <w:noProof/>
      </w:rPr>
      <w:t xml:space="preserve">Seite </w:t>
    </w:r>
    <w:r>
      <w:rPr>
        <w:noProof/>
      </w:rPr>
      <w:fldChar w:fldCharType="begin"/>
    </w:r>
    <w:r>
      <w:rPr>
        <w:noProof/>
      </w:rPr>
      <w:instrText xml:space="preserve"> PAGE  \* Arabic  \* MERGEFORMAT </w:instrText>
    </w:r>
    <w:r>
      <w:rPr>
        <w:noProof/>
      </w:rPr>
      <w:fldChar w:fldCharType="separate"/>
    </w:r>
    <w:r w:rsidR="00B17211">
      <w:rPr>
        <w:noProof/>
      </w:rPr>
      <w:t>3</w:t>
    </w:r>
    <w:r>
      <w:rPr>
        <w:noProof/>
      </w:rPr>
      <w:fldChar w:fldCharType="end"/>
    </w:r>
    <w:r>
      <w:rPr>
        <w:noProof/>
      </w:rPr>
      <w:t xml:space="preserve"> von </w:t>
    </w:r>
    <w:r>
      <w:rPr>
        <w:noProof/>
      </w:rPr>
      <w:fldChar w:fldCharType="begin"/>
    </w:r>
    <w:r>
      <w:rPr>
        <w:noProof/>
      </w:rPr>
      <w:instrText xml:space="preserve"> NUMPAGES   \* MERGEFORMAT </w:instrText>
    </w:r>
    <w:r>
      <w:rPr>
        <w:noProof/>
      </w:rPr>
      <w:fldChar w:fldCharType="separate"/>
    </w:r>
    <w:r w:rsidR="00B17211">
      <w:rPr>
        <w:noProof/>
      </w:rPr>
      <w:t>3</w:t>
    </w:r>
    <w:r>
      <w:rPr>
        <w:noProof/>
      </w:rPr>
      <w:fldChar w:fldCharType="end"/>
    </w:r>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7C22" w:rsidRDefault="00CA7C22" w:rsidP="006B5E49">
      <w:pPr>
        <w:spacing w:after="0" w:line="240" w:lineRule="auto"/>
      </w:pPr>
      <w:r>
        <w:separator/>
      </w:r>
    </w:p>
  </w:footnote>
  <w:footnote w:type="continuationSeparator" w:id="0">
    <w:p w:rsidR="00CA7C22" w:rsidRDefault="00CA7C22" w:rsidP="006B5E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30F" w:rsidRDefault="00CA4DD3" w:rsidP="006E35E8">
    <w:pPr>
      <w:pStyle w:val="Header"/>
      <w:tabs>
        <w:tab w:val="clear" w:pos="4536"/>
        <w:tab w:val="clear" w:pos="9072"/>
        <w:tab w:val="left" w:pos="3945"/>
      </w:tabs>
      <w:jc w:val="center"/>
    </w:pPr>
    <w:r>
      <w:t>Zusammenfassung</w:t>
    </w:r>
    <w:r w:rsidR="00F60D70">
      <w:t xml:space="preserve"> Umweltethik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32496"/>
    <w:multiLevelType w:val="hybridMultilevel"/>
    <w:tmpl w:val="7BB67162"/>
    <w:lvl w:ilvl="0" w:tplc="00000001">
      <w:start w:val="1"/>
      <w:numFmt w:val="bullet"/>
      <w:lvlText w:val=""/>
      <w:lvlJc w:val="left"/>
      <w:pPr>
        <w:ind w:left="720" w:hanging="360"/>
      </w:pPr>
      <w:rPr>
        <w:rFonts w:ascii="Symbol" w:hAnsi="Symbol" w:hint="default"/>
      </w:rPr>
    </w:lvl>
    <w:lvl w:ilvl="1" w:tplc="00000003">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 w15:restartNumberingAfterBreak="0">
    <w:nsid w:val="225E31F5"/>
    <w:multiLevelType w:val="hybridMultilevel"/>
    <w:tmpl w:val="85D4A62C"/>
    <w:lvl w:ilvl="0" w:tplc="00000001">
      <w:start w:val="1"/>
      <w:numFmt w:val="bullet"/>
      <w:lvlText w:val=""/>
      <w:lvlJc w:val="left"/>
      <w:pPr>
        <w:ind w:left="720" w:hanging="360"/>
      </w:pPr>
      <w:rPr>
        <w:rFonts w:ascii="Symbol" w:hAnsi="Symbol" w:hint="default"/>
      </w:rPr>
    </w:lvl>
    <w:lvl w:ilvl="1" w:tplc="00000003">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2" w15:restartNumberingAfterBreak="0">
    <w:nsid w:val="22794760"/>
    <w:multiLevelType w:val="hybridMultilevel"/>
    <w:tmpl w:val="BCB85808"/>
    <w:lvl w:ilvl="0" w:tplc="00000001">
      <w:start w:val="1"/>
      <w:numFmt w:val="bullet"/>
      <w:lvlText w:val=""/>
      <w:lvlJc w:val="left"/>
      <w:pPr>
        <w:ind w:left="720" w:hanging="360"/>
      </w:pPr>
      <w:rPr>
        <w:rFonts w:ascii="Symbol" w:hAnsi="Symbol" w:hint="default"/>
      </w:rPr>
    </w:lvl>
    <w:lvl w:ilvl="1" w:tplc="00000003">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3" w15:restartNumberingAfterBreak="0">
    <w:nsid w:val="26ED0275"/>
    <w:multiLevelType w:val="hybridMultilevel"/>
    <w:tmpl w:val="D65C060C"/>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4" w15:restartNumberingAfterBreak="0">
    <w:nsid w:val="329D707D"/>
    <w:multiLevelType w:val="hybridMultilevel"/>
    <w:tmpl w:val="6F466E18"/>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5" w15:restartNumberingAfterBreak="0">
    <w:nsid w:val="35AB1D2C"/>
    <w:multiLevelType w:val="hybridMultilevel"/>
    <w:tmpl w:val="AF12F458"/>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6" w15:restartNumberingAfterBreak="0">
    <w:nsid w:val="390419E7"/>
    <w:multiLevelType w:val="hybridMultilevel"/>
    <w:tmpl w:val="DB780BA0"/>
    <w:lvl w:ilvl="0" w:tplc="00000001">
      <w:start w:val="1"/>
      <w:numFmt w:val="bullet"/>
      <w:lvlText w:val=""/>
      <w:lvlJc w:val="left"/>
      <w:pPr>
        <w:ind w:left="720" w:hanging="360"/>
      </w:pPr>
      <w:rPr>
        <w:rFonts w:ascii="Symbol" w:hAnsi="Symbol" w:hint="default"/>
      </w:rPr>
    </w:lvl>
    <w:lvl w:ilvl="1" w:tplc="00000003">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7" w15:restartNumberingAfterBreak="0">
    <w:nsid w:val="419F3DA0"/>
    <w:multiLevelType w:val="hybridMultilevel"/>
    <w:tmpl w:val="A588D5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8674EA4"/>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A817CD3"/>
    <w:multiLevelType w:val="hybridMultilevel"/>
    <w:tmpl w:val="0AB6233E"/>
    <w:lvl w:ilvl="0" w:tplc="00000001">
      <w:start w:val="1"/>
      <w:numFmt w:val="bullet"/>
      <w:lvlText w:val=""/>
      <w:lvlJc w:val="left"/>
      <w:pPr>
        <w:ind w:left="720" w:hanging="360"/>
      </w:pPr>
      <w:rPr>
        <w:rFonts w:ascii="Symbol" w:hAnsi="Symbol" w:hint="default"/>
      </w:rPr>
    </w:lvl>
    <w:lvl w:ilvl="1" w:tplc="00000003">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0" w15:restartNumberingAfterBreak="0">
    <w:nsid w:val="529907E1"/>
    <w:multiLevelType w:val="hybridMultilevel"/>
    <w:tmpl w:val="F8B4ACCC"/>
    <w:lvl w:ilvl="0" w:tplc="00000001">
      <w:start w:val="1"/>
      <w:numFmt w:val="bullet"/>
      <w:lvlText w:val=""/>
      <w:lvlJc w:val="left"/>
      <w:pPr>
        <w:ind w:left="720" w:hanging="360"/>
      </w:pPr>
      <w:rPr>
        <w:rFonts w:ascii="Symbol" w:hAnsi="Symbol" w:hint="default"/>
      </w:rPr>
    </w:lvl>
    <w:lvl w:ilvl="1" w:tplc="00000003">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1" w15:restartNumberingAfterBreak="0">
    <w:nsid w:val="694F3A92"/>
    <w:multiLevelType w:val="hybridMultilevel"/>
    <w:tmpl w:val="4628DF58"/>
    <w:lvl w:ilvl="0" w:tplc="00000001">
      <w:start w:val="1"/>
      <w:numFmt w:val="bullet"/>
      <w:lvlText w:val=""/>
      <w:lvlJc w:val="left"/>
      <w:pPr>
        <w:ind w:left="720" w:hanging="360"/>
      </w:pPr>
      <w:rPr>
        <w:rFonts w:ascii="Symbol" w:hAnsi="Symbol" w:hint="default"/>
      </w:rPr>
    </w:lvl>
    <w:lvl w:ilvl="1" w:tplc="00000003">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2" w15:restartNumberingAfterBreak="0">
    <w:nsid w:val="6FBB28EA"/>
    <w:multiLevelType w:val="hybridMultilevel"/>
    <w:tmpl w:val="A222A102"/>
    <w:lvl w:ilvl="0" w:tplc="00000001">
      <w:start w:val="1"/>
      <w:numFmt w:val="bullet"/>
      <w:lvlText w:val=""/>
      <w:lvlJc w:val="left"/>
      <w:pPr>
        <w:ind w:left="720" w:hanging="360"/>
      </w:pPr>
      <w:rPr>
        <w:rFonts w:ascii="Symbol" w:hAnsi="Symbol" w:hint="default"/>
      </w:rPr>
    </w:lvl>
    <w:lvl w:ilvl="1" w:tplc="00000003">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3"/>
  </w:num>
  <w:num w:numId="5">
    <w:abstractNumId w:val="12"/>
  </w:num>
  <w:num w:numId="6">
    <w:abstractNumId w:val="6"/>
  </w:num>
  <w:num w:numId="7">
    <w:abstractNumId w:val="9"/>
  </w:num>
  <w:num w:numId="8">
    <w:abstractNumId w:val="4"/>
  </w:num>
  <w:num w:numId="9">
    <w:abstractNumId w:val="0"/>
  </w:num>
  <w:num w:numId="10">
    <w:abstractNumId w:val="11"/>
  </w:num>
  <w:num w:numId="11">
    <w:abstractNumId w:val="2"/>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EF2"/>
    <w:rsid w:val="00006DAB"/>
    <w:rsid w:val="0001007A"/>
    <w:rsid w:val="00047BE2"/>
    <w:rsid w:val="00057AA2"/>
    <w:rsid w:val="0008538B"/>
    <w:rsid w:val="00094B6D"/>
    <w:rsid w:val="000A251E"/>
    <w:rsid w:val="000B75B0"/>
    <w:rsid w:val="000E01D5"/>
    <w:rsid w:val="000E0DEE"/>
    <w:rsid w:val="00105030"/>
    <w:rsid w:val="00110FCC"/>
    <w:rsid w:val="0012397E"/>
    <w:rsid w:val="0015019D"/>
    <w:rsid w:val="00160860"/>
    <w:rsid w:val="001619F8"/>
    <w:rsid w:val="001636F4"/>
    <w:rsid w:val="00164748"/>
    <w:rsid w:val="00164DB6"/>
    <w:rsid w:val="001923FC"/>
    <w:rsid w:val="001A1AD6"/>
    <w:rsid w:val="001A52D5"/>
    <w:rsid w:val="001A6B64"/>
    <w:rsid w:val="001C23D3"/>
    <w:rsid w:val="001C4879"/>
    <w:rsid w:val="001E0819"/>
    <w:rsid w:val="001E32AD"/>
    <w:rsid w:val="00207CC7"/>
    <w:rsid w:val="002364CD"/>
    <w:rsid w:val="00245F24"/>
    <w:rsid w:val="0026725B"/>
    <w:rsid w:val="002865EA"/>
    <w:rsid w:val="00301EBF"/>
    <w:rsid w:val="003037A4"/>
    <w:rsid w:val="0033460C"/>
    <w:rsid w:val="00334F62"/>
    <w:rsid w:val="00342602"/>
    <w:rsid w:val="00373CF7"/>
    <w:rsid w:val="0037774D"/>
    <w:rsid w:val="0038683A"/>
    <w:rsid w:val="003917D7"/>
    <w:rsid w:val="003A515B"/>
    <w:rsid w:val="003A70B0"/>
    <w:rsid w:val="003B1AC7"/>
    <w:rsid w:val="003B27B1"/>
    <w:rsid w:val="003D5735"/>
    <w:rsid w:val="003E53D8"/>
    <w:rsid w:val="003E5E96"/>
    <w:rsid w:val="00401D0B"/>
    <w:rsid w:val="004168C5"/>
    <w:rsid w:val="004254A8"/>
    <w:rsid w:val="00442EF2"/>
    <w:rsid w:val="00451509"/>
    <w:rsid w:val="004708D0"/>
    <w:rsid w:val="00476B75"/>
    <w:rsid w:val="00477141"/>
    <w:rsid w:val="00481045"/>
    <w:rsid w:val="0048303C"/>
    <w:rsid w:val="00493E33"/>
    <w:rsid w:val="004B5461"/>
    <w:rsid w:val="004B776C"/>
    <w:rsid w:val="004C22B3"/>
    <w:rsid w:val="004D2A9D"/>
    <w:rsid w:val="004D2B20"/>
    <w:rsid w:val="004E13EB"/>
    <w:rsid w:val="004F0B80"/>
    <w:rsid w:val="005052F7"/>
    <w:rsid w:val="00510030"/>
    <w:rsid w:val="0052518B"/>
    <w:rsid w:val="00525E28"/>
    <w:rsid w:val="00531C84"/>
    <w:rsid w:val="005371BD"/>
    <w:rsid w:val="005422C1"/>
    <w:rsid w:val="00562173"/>
    <w:rsid w:val="00574061"/>
    <w:rsid w:val="00575179"/>
    <w:rsid w:val="005C063E"/>
    <w:rsid w:val="005C62A4"/>
    <w:rsid w:val="005F2FE0"/>
    <w:rsid w:val="00610EA8"/>
    <w:rsid w:val="0061160E"/>
    <w:rsid w:val="0062477B"/>
    <w:rsid w:val="006318A9"/>
    <w:rsid w:val="0067227E"/>
    <w:rsid w:val="00695C4B"/>
    <w:rsid w:val="006A6BF8"/>
    <w:rsid w:val="006B5E49"/>
    <w:rsid w:val="006D62FC"/>
    <w:rsid w:val="006E2F0C"/>
    <w:rsid w:val="006E35E8"/>
    <w:rsid w:val="006E3728"/>
    <w:rsid w:val="00726338"/>
    <w:rsid w:val="00733696"/>
    <w:rsid w:val="007636AD"/>
    <w:rsid w:val="00796636"/>
    <w:rsid w:val="007A5CC9"/>
    <w:rsid w:val="007B0CD9"/>
    <w:rsid w:val="007B68D0"/>
    <w:rsid w:val="007D46EA"/>
    <w:rsid w:val="007E5279"/>
    <w:rsid w:val="007F7505"/>
    <w:rsid w:val="00844BAF"/>
    <w:rsid w:val="00851220"/>
    <w:rsid w:val="008617FA"/>
    <w:rsid w:val="00864709"/>
    <w:rsid w:val="008C1085"/>
    <w:rsid w:val="008D68BE"/>
    <w:rsid w:val="008E226C"/>
    <w:rsid w:val="008E53F4"/>
    <w:rsid w:val="008F0155"/>
    <w:rsid w:val="008F383B"/>
    <w:rsid w:val="00907362"/>
    <w:rsid w:val="00923291"/>
    <w:rsid w:val="0095096E"/>
    <w:rsid w:val="009637E6"/>
    <w:rsid w:val="00973D65"/>
    <w:rsid w:val="00980369"/>
    <w:rsid w:val="00990E7F"/>
    <w:rsid w:val="00996A0E"/>
    <w:rsid w:val="009A2563"/>
    <w:rsid w:val="009B33AC"/>
    <w:rsid w:val="009B342F"/>
    <w:rsid w:val="009B5DF3"/>
    <w:rsid w:val="009B7372"/>
    <w:rsid w:val="009F6163"/>
    <w:rsid w:val="00A07409"/>
    <w:rsid w:val="00A421FB"/>
    <w:rsid w:val="00A4618E"/>
    <w:rsid w:val="00A614DB"/>
    <w:rsid w:val="00A65F69"/>
    <w:rsid w:val="00A91F25"/>
    <w:rsid w:val="00A94DCE"/>
    <w:rsid w:val="00AF65CF"/>
    <w:rsid w:val="00AF7A48"/>
    <w:rsid w:val="00B0044A"/>
    <w:rsid w:val="00B02006"/>
    <w:rsid w:val="00B17211"/>
    <w:rsid w:val="00B25571"/>
    <w:rsid w:val="00B33E93"/>
    <w:rsid w:val="00B634E2"/>
    <w:rsid w:val="00B70D48"/>
    <w:rsid w:val="00B7241C"/>
    <w:rsid w:val="00B94FE0"/>
    <w:rsid w:val="00BB3646"/>
    <w:rsid w:val="00BB78F3"/>
    <w:rsid w:val="00BC693F"/>
    <w:rsid w:val="00BC7B70"/>
    <w:rsid w:val="00BF0C5F"/>
    <w:rsid w:val="00C13723"/>
    <w:rsid w:val="00C15C19"/>
    <w:rsid w:val="00C22558"/>
    <w:rsid w:val="00C36948"/>
    <w:rsid w:val="00C569D5"/>
    <w:rsid w:val="00C56D5A"/>
    <w:rsid w:val="00C6413D"/>
    <w:rsid w:val="00C87F53"/>
    <w:rsid w:val="00C936D6"/>
    <w:rsid w:val="00C95140"/>
    <w:rsid w:val="00C95BE9"/>
    <w:rsid w:val="00CA4DD3"/>
    <w:rsid w:val="00CA7C22"/>
    <w:rsid w:val="00CB55F3"/>
    <w:rsid w:val="00CC1F1F"/>
    <w:rsid w:val="00CE4ABC"/>
    <w:rsid w:val="00D24374"/>
    <w:rsid w:val="00D249FC"/>
    <w:rsid w:val="00D4091E"/>
    <w:rsid w:val="00D914F4"/>
    <w:rsid w:val="00D9614F"/>
    <w:rsid w:val="00DD04C4"/>
    <w:rsid w:val="00DD230F"/>
    <w:rsid w:val="00DD3EC9"/>
    <w:rsid w:val="00DD6959"/>
    <w:rsid w:val="00DE0FFA"/>
    <w:rsid w:val="00DE60A2"/>
    <w:rsid w:val="00DF1936"/>
    <w:rsid w:val="00E27274"/>
    <w:rsid w:val="00E376F9"/>
    <w:rsid w:val="00E52C9A"/>
    <w:rsid w:val="00E571CE"/>
    <w:rsid w:val="00EA7CAD"/>
    <w:rsid w:val="00EB3299"/>
    <w:rsid w:val="00EB766F"/>
    <w:rsid w:val="00F06ECD"/>
    <w:rsid w:val="00F24BEC"/>
    <w:rsid w:val="00F34BB8"/>
    <w:rsid w:val="00F40999"/>
    <w:rsid w:val="00F44376"/>
    <w:rsid w:val="00F500FE"/>
    <w:rsid w:val="00F60D70"/>
    <w:rsid w:val="00F62EAE"/>
    <w:rsid w:val="00F65045"/>
    <w:rsid w:val="00F87635"/>
    <w:rsid w:val="00F906FB"/>
    <w:rsid w:val="00F969C9"/>
    <w:rsid w:val="00FE42FE"/>
    <w:rsid w:val="00FF5F4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5AC2C0"/>
  <w15:chartTrackingRefBased/>
  <w15:docId w15:val="{5D8F032E-342B-4B5D-9980-A373F69E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65CF"/>
    <w:pPr>
      <w:jc w:val="both"/>
    </w:pPr>
  </w:style>
  <w:style w:type="paragraph" w:styleId="Heading1">
    <w:name w:val="heading 1"/>
    <w:basedOn w:val="Normal"/>
    <w:next w:val="Normal"/>
    <w:link w:val="Heading1Char"/>
    <w:uiPriority w:val="9"/>
    <w:qFormat/>
    <w:rsid w:val="00DE60A2"/>
    <w:pPr>
      <w:keepNext/>
      <w:keepLines/>
      <w:pageBreakBefore/>
      <w:numPr>
        <w:numId w:val="1"/>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52D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52D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865E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865E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865E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865E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865E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65E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4D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4DB6"/>
    <w:rPr>
      <w:rFonts w:eastAsiaTheme="minorEastAsia"/>
      <w:lang w:val="en-US"/>
    </w:rPr>
  </w:style>
  <w:style w:type="character" w:customStyle="1" w:styleId="Heading1Char">
    <w:name w:val="Heading 1 Char"/>
    <w:basedOn w:val="DefaultParagraphFont"/>
    <w:link w:val="Heading1"/>
    <w:uiPriority w:val="9"/>
    <w:rsid w:val="00DE60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64748"/>
    <w:pPr>
      <w:numPr>
        <w:numId w:val="0"/>
      </w:numPr>
      <w:outlineLvl w:val="9"/>
    </w:pPr>
    <w:rPr>
      <w:lang w:val="en-US"/>
    </w:rPr>
  </w:style>
  <w:style w:type="paragraph" w:styleId="Title">
    <w:name w:val="Title"/>
    <w:basedOn w:val="Normal"/>
    <w:next w:val="Normal"/>
    <w:link w:val="TitleChar"/>
    <w:uiPriority w:val="10"/>
    <w:qFormat/>
    <w:rsid w:val="00105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03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A52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A52D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865EA"/>
    <w:pPr>
      <w:ind w:left="720"/>
      <w:contextualSpacing/>
    </w:pPr>
  </w:style>
  <w:style w:type="character" w:customStyle="1" w:styleId="Heading4Char">
    <w:name w:val="Heading 4 Char"/>
    <w:basedOn w:val="DefaultParagraphFont"/>
    <w:link w:val="Heading4"/>
    <w:uiPriority w:val="9"/>
    <w:semiHidden/>
    <w:rsid w:val="002865E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865E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865E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865E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865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65E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DE60A2"/>
    <w:pPr>
      <w:tabs>
        <w:tab w:val="left" w:pos="440"/>
        <w:tab w:val="right" w:leader="dot" w:pos="9062"/>
      </w:tabs>
      <w:spacing w:after="100"/>
    </w:pPr>
  </w:style>
  <w:style w:type="paragraph" w:styleId="TOC2">
    <w:name w:val="toc 2"/>
    <w:basedOn w:val="Normal"/>
    <w:next w:val="Normal"/>
    <w:autoRedefine/>
    <w:uiPriority w:val="39"/>
    <w:unhideWhenUsed/>
    <w:rsid w:val="00057AA2"/>
    <w:pPr>
      <w:spacing w:after="100"/>
      <w:ind w:left="220"/>
    </w:pPr>
  </w:style>
  <w:style w:type="paragraph" w:styleId="TOC3">
    <w:name w:val="toc 3"/>
    <w:basedOn w:val="Normal"/>
    <w:next w:val="Normal"/>
    <w:autoRedefine/>
    <w:uiPriority w:val="39"/>
    <w:unhideWhenUsed/>
    <w:rsid w:val="00057AA2"/>
    <w:pPr>
      <w:spacing w:after="100"/>
      <w:ind w:left="440"/>
    </w:pPr>
  </w:style>
  <w:style w:type="character" w:styleId="Hyperlink">
    <w:name w:val="Hyperlink"/>
    <w:basedOn w:val="DefaultParagraphFont"/>
    <w:uiPriority w:val="99"/>
    <w:unhideWhenUsed/>
    <w:rsid w:val="00057AA2"/>
    <w:rPr>
      <w:color w:val="0563C1" w:themeColor="hyperlink"/>
      <w:u w:val="single"/>
    </w:rPr>
  </w:style>
  <w:style w:type="paragraph" w:styleId="Header">
    <w:name w:val="header"/>
    <w:basedOn w:val="Normal"/>
    <w:link w:val="HeaderChar"/>
    <w:uiPriority w:val="99"/>
    <w:unhideWhenUsed/>
    <w:rsid w:val="006B5E4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B5E49"/>
  </w:style>
  <w:style w:type="paragraph" w:styleId="Footer">
    <w:name w:val="footer"/>
    <w:basedOn w:val="Normal"/>
    <w:link w:val="FooterChar"/>
    <w:uiPriority w:val="99"/>
    <w:unhideWhenUsed/>
    <w:rsid w:val="006B5E4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B5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52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aechter\Downloads\fhnw\Templat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8CDAAC-FF87-4B75-A9F8-AEE8F7B6E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265</TotalTime>
  <Pages>4</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Moduldokumentation</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Zusammenfassung Umweltethik</dc:title>
  <dc:subject>Modul</dc:subject>
  <dc:creator>swaechter</dc:creator>
  <cp:keywords/>
  <dc:description/>
  <cp:lastModifiedBy>swaechter</cp:lastModifiedBy>
  <cp:revision>102</cp:revision>
  <dcterms:created xsi:type="dcterms:W3CDTF">2017-09-16T16:05:00Z</dcterms:created>
  <dcterms:modified xsi:type="dcterms:W3CDTF">2017-09-27T14:27:00Z</dcterms:modified>
</cp:coreProperties>
</file>