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2110C2B" w:rsidR="00A42BF1" w:rsidRDefault="3D1E2C63" w:rsidP="3980A708">
      <w:pPr>
        <w:rPr>
          <w:sz w:val="40"/>
          <w:szCs w:val="40"/>
          <w:u w:val="single"/>
        </w:rPr>
      </w:pPr>
      <w:proofErr w:type="spellStart"/>
      <w:r w:rsidRPr="3980A708">
        <w:rPr>
          <w:sz w:val="40"/>
          <w:szCs w:val="40"/>
          <w:u w:val="single"/>
        </w:rPr>
        <w:t>Qlab</w:t>
      </w:r>
      <w:proofErr w:type="spellEnd"/>
      <w:r w:rsidRPr="3980A708">
        <w:rPr>
          <w:sz w:val="40"/>
          <w:szCs w:val="40"/>
          <w:u w:val="single"/>
        </w:rPr>
        <w:t xml:space="preserve"> Basics</w:t>
      </w:r>
      <w:r w:rsidRPr="3980A708">
        <w:rPr>
          <w:sz w:val="40"/>
          <w:szCs w:val="40"/>
        </w:rPr>
        <w:t xml:space="preserve"> </w:t>
      </w:r>
    </w:p>
    <w:p w14:paraId="686AB06D" w14:textId="66CA0B38" w:rsidR="3D1E2C63" w:rsidRDefault="3D1E2C63" w:rsidP="3980A708">
      <w:r>
        <w:t xml:space="preserve">Step 1. Get </w:t>
      </w:r>
      <w:proofErr w:type="spellStart"/>
      <w:proofErr w:type="gramStart"/>
      <w:r>
        <w:t>Qlab</w:t>
      </w:r>
      <w:proofErr w:type="spellEnd"/>
      <w:proofErr w:type="gramEnd"/>
    </w:p>
    <w:p w14:paraId="534C51FE" w14:textId="6D454970" w:rsidR="567B40E7" w:rsidRDefault="567B40E7" w:rsidP="3980A708">
      <w:r>
        <w:t>Step 2. What does everything do?</w:t>
      </w:r>
    </w:p>
    <w:p w14:paraId="664ED72C" w14:textId="655D7ECC" w:rsidR="264A511B" w:rsidRDefault="60B7AFBA" w:rsidP="3980A708">
      <w:r>
        <w:t xml:space="preserve">You first step is to </w:t>
      </w:r>
      <w:proofErr w:type="gramStart"/>
      <w:r>
        <w:t>acknowledging</w:t>
      </w:r>
      <w:proofErr w:type="gramEnd"/>
      <w:r>
        <w:t xml:space="preserve"> that you have two main </w:t>
      </w:r>
      <w:r w:rsidR="6253801B">
        <w:t>options</w:t>
      </w:r>
      <w:r w:rsidR="264A511B">
        <w:t xml:space="preserve">, </w:t>
      </w:r>
      <w:r w:rsidR="264A511B" w:rsidRPr="6CB50C67">
        <w:rPr>
          <w:b/>
          <w:bCs/>
        </w:rPr>
        <w:t>Edit and Show</w:t>
      </w:r>
      <w:r w:rsidR="264A511B">
        <w:t>. Edit is</w:t>
      </w:r>
      <w:r w:rsidR="7B5289D3">
        <w:t xml:space="preserve"> used</w:t>
      </w:r>
      <w:r w:rsidR="6A4D2152">
        <w:t xml:space="preserve"> </w:t>
      </w:r>
      <w:r w:rsidR="372152DB">
        <w:t>when constructing</w:t>
      </w:r>
      <w:r w:rsidR="264A511B">
        <w:t xml:space="preserve"> you</w:t>
      </w:r>
      <w:r w:rsidR="7509ADD7">
        <w:t>r</w:t>
      </w:r>
      <w:r w:rsidR="264A511B">
        <w:t xml:space="preserve"> show </w:t>
      </w:r>
      <w:r w:rsidR="7746FA4E">
        <w:t>(adding and editing cues)</w:t>
      </w:r>
      <w:r w:rsidR="264A511B">
        <w:t xml:space="preserve">, show is used for shows and will just prevent you from </w:t>
      </w:r>
      <w:r w:rsidR="31F7AFF2">
        <w:t>changing</w:t>
      </w:r>
      <w:r w:rsidR="264A511B">
        <w:t xml:space="preserve"> anything mid show.</w:t>
      </w:r>
      <w:r w:rsidR="42130720">
        <w:t xml:space="preserve"> </w:t>
      </w:r>
    </w:p>
    <w:p w14:paraId="539F3A4F" w14:textId="182FE94E" w:rsidR="567B40E7" w:rsidRDefault="567B40E7" w:rsidP="3980A708">
      <w:r>
        <w:t xml:space="preserve">The </w:t>
      </w:r>
      <w:r w:rsidRPr="6CB50C67">
        <w:rPr>
          <w:b/>
          <w:bCs/>
        </w:rPr>
        <w:t>Go button</w:t>
      </w:r>
      <w:r>
        <w:t xml:space="preserve"> found in the top corner is used to start your tracks. You can either press </w:t>
      </w:r>
      <w:r w:rsidR="2B754086">
        <w:t xml:space="preserve">the big button </w:t>
      </w:r>
      <w:r>
        <w:t xml:space="preserve">with you </w:t>
      </w:r>
      <w:r w:rsidR="320516AA">
        <w:t>mouses</w:t>
      </w:r>
      <w:r>
        <w:t xml:space="preserve"> or press the space bar. (For most shows pressing the spa</w:t>
      </w:r>
      <w:r w:rsidR="069DF79A">
        <w:t>ce bar becomes the easiest and fastest way</w:t>
      </w:r>
      <w:r w:rsidR="2681995C">
        <w:t>.</w:t>
      </w:r>
      <w:r w:rsidR="069DF79A">
        <w:t>)</w:t>
      </w:r>
    </w:p>
    <w:p w14:paraId="58C9C243" w14:textId="617C44E8" w:rsidR="7AFD8B83" w:rsidRDefault="7AFD8B83" w:rsidP="3656DB66">
      <w:r>
        <w:t>You can either delete your cue by</w:t>
      </w:r>
      <w:r w:rsidRPr="6CB50C67">
        <w:rPr>
          <w:b/>
          <w:bCs/>
        </w:rPr>
        <w:t xml:space="preserve"> </w:t>
      </w:r>
      <w:r w:rsidR="145AA87E" w:rsidRPr="6CB50C67">
        <w:rPr>
          <w:b/>
          <w:bCs/>
        </w:rPr>
        <w:t>command delete</w:t>
      </w:r>
      <w:r>
        <w:t xml:space="preserve"> </w:t>
      </w:r>
      <w:r w:rsidR="3717267C">
        <w:t xml:space="preserve">or </w:t>
      </w:r>
      <w:r>
        <w:t xml:space="preserve">stop your cue from playing by pressing the </w:t>
      </w:r>
      <w:r w:rsidR="6940F545" w:rsidRPr="6CB50C67">
        <w:rPr>
          <w:b/>
          <w:bCs/>
        </w:rPr>
        <w:t>escape button</w:t>
      </w:r>
      <w:r w:rsidR="2CF6F71C">
        <w:t xml:space="preserve">. Pressing the escape button once will do a fade and pressing it twice will do a hard stop. </w:t>
      </w:r>
    </w:p>
    <w:p w14:paraId="6A723A1E" w14:textId="25B80100" w:rsidR="24870329" w:rsidRDefault="24870329" w:rsidP="3656DB66">
      <w:r w:rsidRPr="6CB50C67">
        <w:rPr>
          <w:b/>
          <w:bCs/>
        </w:rPr>
        <w:t>The Standby Indicator</w:t>
      </w:r>
      <w:r>
        <w:t>: Found at the very top of your program</w:t>
      </w:r>
      <w:r w:rsidR="4220BE0D">
        <w:t xml:space="preserve">. It states cue number and the </w:t>
      </w:r>
      <w:r w:rsidR="44BCCC66">
        <w:t>c</w:t>
      </w:r>
      <w:r w:rsidR="4220BE0D">
        <w:t xml:space="preserve">ue name and in other words just tells you will play next. </w:t>
      </w:r>
      <w:r w:rsidR="5F3A8483">
        <w:t xml:space="preserve">This standby indicator also highlights this said </w:t>
      </w:r>
      <w:r w:rsidR="52B3BBB6">
        <w:t>c</w:t>
      </w:r>
      <w:r w:rsidR="5F3A8483">
        <w:t xml:space="preserve">ue. </w:t>
      </w:r>
    </w:p>
    <w:p w14:paraId="494F4D17" w14:textId="7C0ED3FD" w:rsidR="10E7342F" w:rsidRDefault="10E7342F" w:rsidP="3980A708">
      <w:r>
        <w:t xml:space="preserve">To </w:t>
      </w:r>
      <w:r w:rsidRPr="6CB50C67">
        <w:rPr>
          <w:b/>
          <w:bCs/>
        </w:rPr>
        <w:t>add Sounds</w:t>
      </w:r>
      <w:r>
        <w:t xml:space="preserve">, you drag and drop into the program. On the left side you </w:t>
      </w:r>
      <w:r w:rsidR="60477BB8">
        <w:t xml:space="preserve">should see your </w:t>
      </w:r>
      <w:r w:rsidR="4A5FC513">
        <w:t>C</w:t>
      </w:r>
      <w:r w:rsidR="60477BB8" w:rsidRPr="6CB50C67">
        <w:rPr>
          <w:b/>
          <w:bCs/>
        </w:rPr>
        <w:t>ue Number</w:t>
      </w:r>
      <w:r w:rsidR="60477BB8">
        <w:t xml:space="preserve">. These are helpful in organizing the shows. You can’t have two </w:t>
      </w:r>
      <w:r w:rsidR="579F49A8">
        <w:t>Cu</w:t>
      </w:r>
      <w:r w:rsidR="60477BB8">
        <w:t>es the same number and generally sounds are whole num</w:t>
      </w:r>
      <w:r w:rsidR="49A9B51E">
        <w:t xml:space="preserve">bers (1,2,3,4) and fades or groups are half numbers (1.5, 2.5, 3.5). These half numbers just </w:t>
      </w:r>
      <w:r w:rsidR="3A2652B9">
        <w:t xml:space="preserve">help to keep things organized. You can also </w:t>
      </w:r>
      <w:r w:rsidR="3A2652B9" w:rsidRPr="6CB50C67">
        <w:rPr>
          <w:b/>
          <w:bCs/>
        </w:rPr>
        <w:t>Name your sounds</w:t>
      </w:r>
      <w:r w:rsidR="3A2652B9">
        <w:t xml:space="preserve"> by clicking on the sound and typing it in. </w:t>
      </w:r>
    </w:p>
    <w:p w14:paraId="0359E32D" w14:textId="34054075" w:rsidR="6992A660" w:rsidRDefault="6992A660" w:rsidP="3656DB66">
      <w:r w:rsidRPr="6CB50C67">
        <w:rPr>
          <w:b/>
          <w:bCs/>
        </w:rPr>
        <w:t>Cue Status</w:t>
      </w:r>
      <w:r>
        <w:t xml:space="preserve">: you will often find one of these four </w:t>
      </w:r>
      <w:r w:rsidR="531BE85E">
        <w:t>symbols</w:t>
      </w:r>
      <w:r>
        <w:t xml:space="preserve"> on your </w:t>
      </w:r>
      <w:proofErr w:type="gramStart"/>
      <w:r>
        <w:t>cues</w:t>
      </w:r>
      <w:proofErr w:type="gramEnd"/>
    </w:p>
    <w:p w14:paraId="7DDEBEEE" w14:textId="0BE8C156" w:rsidR="6992A660" w:rsidRDefault="6992A660" w:rsidP="3656DB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green Triangle </w:t>
      </w:r>
      <w:r w:rsidR="00C840F2">
        <w:t>means</w:t>
      </w:r>
      <w:r>
        <w:t xml:space="preserve"> the cue is active.</w:t>
      </w:r>
    </w:p>
    <w:p w14:paraId="45339376" w14:textId="18D841C4" w:rsidR="6992A660" w:rsidRDefault="6992A660" w:rsidP="3656DB66">
      <w:pPr>
        <w:pStyle w:val="ListParagraph"/>
        <w:numPr>
          <w:ilvl w:val="0"/>
          <w:numId w:val="1"/>
        </w:numPr>
      </w:pPr>
      <w:r>
        <w:t xml:space="preserve">A yellow Circle means the cue is leaded and is ready to be </w:t>
      </w:r>
      <w:proofErr w:type="gramStart"/>
      <w:r>
        <w:t>triggered</w:t>
      </w:r>
      <w:proofErr w:type="gramEnd"/>
    </w:p>
    <w:p w14:paraId="4FB77BD6" w14:textId="5248727F" w:rsidR="6992A660" w:rsidRDefault="6992A660" w:rsidP="3656DB66">
      <w:pPr>
        <w:pStyle w:val="ListParagraph"/>
        <w:numPr>
          <w:ilvl w:val="0"/>
          <w:numId w:val="1"/>
        </w:numPr>
      </w:pPr>
      <w:r>
        <w:t xml:space="preserve">A red X means the cue is broken and cannot be </w:t>
      </w:r>
      <w:proofErr w:type="gramStart"/>
      <w:r>
        <w:t>played</w:t>
      </w:r>
      <w:proofErr w:type="gramEnd"/>
    </w:p>
    <w:p w14:paraId="07E4FB7D" w14:textId="1EF4ECDD" w:rsidR="6992A660" w:rsidRDefault="6992A660" w:rsidP="3656DB66">
      <w:pPr>
        <w:pStyle w:val="ListParagraph"/>
        <w:numPr>
          <w:ilvl w:val="0"/>
          <w:numId w:val="1"/>
        </w:numPr>
      </w:pPr>
      <w:r>
        <w:t xml:space="preserve">A grey triangle outline means the cue has been stopped, but has an effect that must finish rendering before the cue can be started </w:t>
      </w:r>
      <w:proofErr w:type="gramStart"/>
      <w:r w:rsidR="2F0CEAA0">
        <w:t>again</w:t>
      </w:r>
      <w:proofErr w:type="gramEnd"/>
    </w:p>
    <w:p w14:paraId="434217A8" w14:textId="4382E8D2" w:rsidR="4ED58EB3" w:rsidRDefault="4ED58EB3" w:rsidP="3656DB66">
      <w:pPr>
        <w:rPr>
          <w:u w:val="single"/>
        </w:rPr>
      </w:pPr>
      <w:r w:rsidRPr="3656DB66">
        <w:rPr>
          <w:u w:val="single"/>
        </w:rPr>
        <w:t xml:space="preserve">Now you try: Add a sound from the provided files (or use a mp3 converter for </w:t>
      </w:r>
      <w:proofErr w:type="spellStart"/>
      <w:r w:rsidRPr="3656DB66">
        <w:rPr>
          <w:u w:val="single"/>
        </w:rPr>
        <w:t>youtube</w:t>
      </w:r>
      <w:proofErr w:type="spellEnd"/>
      <w:r w:rsidRPr="3656DB66">
        <w:rPr>
          <w:u w:val="single"/>
        </w:rPr>
        <w:t xml:space="preserve">) </w:t>
      </w:r>
      <w:r w:rsidR="42FB5CB7" w:rsidRPr="3656DB66">
        <w:rPr>
          <w:u w:val="single"/>
        </w:rPr>
        <w:t xml:space="preserve">and add a sound to your </w:t>
      </w:r>
      <w:proofErr w:type="spellStart"/>
      <w:r w:rsidR="42FB5CB7" w:rsidRPr="3656DB66">
        <w:rPr>
          <w:u w:val="single"/>
        </w:rPr>
        <w:t>Qlab</w:t>
      </w:r>
      <w:proofErr w:type="spellEnd"/>
      <w:r w:rsidR="42FB5CB7" w:rsidRPr="3656DB66">
        <w:rPr>
          <w:u w:val="single"/>
        </w:rPr>
        <w:t>.</w:t>
      </w:r>
      <w:r w:rsidR="42FB5CB7">
        <w:t xml:space="preserve"> </w:t>
      </w:r>
    </w:p>
    <w:p w14:paraId="0A5B8489" w14:textId="5EA982EC" w:rsidR="13966110" w:rsidRDefault="13966110" w:rsidP="3980A708">
      <w:r>
        <w:t xml:space="preserve">You will also </w:t>
      </w:r>
      <w:r w:rsidRPr="6CB50C67">
        <w:rPr>
          <w:b/>
          <w:bCs/>
        </w:rPr>
        <w:t>Five categories</w:t>
      </w:r>
      <w:r>
        <w:t xml:space="preserve"> above your </w:t>
      </w:r>
      <w:r w:rsidR="14F53DA9">
        <w:t>c</w:t>
      </w:r>
      <w:r>
        <w:t xml:space="preserve">ue list. </w:t>
      </w:r>
    </w:p>
    <w:p w14:paraId="03D20186" w14:textId="475B212E" w:rsidR="13966110" w:rsidRDefault="13966110" w:rsidP="3980A70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Target: </w:t>
      </w:r>
      <w:r w:rsidR="407B3F91">
        <w:t>Generally, it</w:t>
      </w:r>
      <w:r>
        <w:t xml:space="preserve"> applies to fades and tells the program what sound certain functions apply to</w:t>
      </w:r>
      <w:r w:rsidR="5D334D4F">
        <w:t xml:space="preserve">. </w:t>
      </w:r>
    </w:p>
    <w:p w14:paraId="4D2E52F6" w14:textId="2779534C" w:rsidR="13966110" w:rsidRDefault="13966110" w:rsidP="3980A708">
      <w:pPr>
        <w:pStyle w:val="ListParagraph"/>
        <w:numPr>
          <w:ilvl w:val="0"/>
          <w:numId w:val="2"/>
        </w:numPr>
      </w:pPr>
      <w:r>
        <w:t>Pre wait: This is SUPPER helpful. It essentially means you can set off a que and it will wait for however you want before going.</w:t>
      </w:r>
      <w:r w:rsidR="05925D7A">
        <w:t xml:space="preserve"> If you can’t get something to work, the long way is adding a pre</w:t>
      </w:r>
      <w:r w:rsidR="7D564328">
        <w:t>-</w:t>
      </w:r>
      <w:r w:rsidR="05925D7A">
        <w:t xml:space="preserve">wait. But you lose a little </w:t>
      </w:r>
      <w:r w:rsidR="2C85FF0F">
        <w:t>bit</w:t>
      </w:r>
      <w:r w:rsidR="05925D7A">
        <w:t xml:space="preserve"> of control </w:t>
      </w:r>
      <w:r w:rsidR="5D080581">
        <w:t>as if your actors start to slow down your sound pre</w:t>
      </w:r>
      <w:r w:rsidR="623D19DB">
        <w:t>-</w:t>
      </w:r>
      <w:r w:rsidR="5D080581">
        <w:t xml:space="preserve">wait will not change. </w:t>
      </w:r>
    </w:p>
    <w:p w14:paraId="394DBD68" w14:textId="5E61684C" w:rsidR="1D292619" w:rsidRDefault="1D292619" w:rsidP="3980A708">
      <w:pPr>
        <w:pStyle w:val="ListParagraph"/>
        <w:numPr>
          <w:ilvl w:val="0"/>
          <w:numId w:val="2"/>
        </w:numPr>
      </w:pPr>
      <w:r>
        <w:t xml:space="preserve">Action: Just how long </w:t>
      </w:r>
      <w:r w:rsidR="78C270AA">
        <w:t>your</w:t>
      </w:r>
      <w:r>
        <w:t xml:space="preserve"> que will last for.</w:t>
      </w:r>
    </w:p>
    <w:p w14:paraId="7B947EA2" w14:textId="4C638269" w:rsidR="1D292619" w:rsidRDefault="1D292619" w:rsidP="6CB50C67">
      <w:pPr>
        <w:pStyle w:val="ListParagraph"/>
        <w:numPr>
          <w:ilvl w:val="0"/>
          <w:numId w:val="2"/>
        </w:numPr>
      </w:pPr>
      <w:r>
        <w:t xml:space="preserve">Post wait and the </w:t>
      </w:r>
      <w:r w:rsidRPr="6CB50C67">
        <w:rPr>
          <w:b/>
          <w:bCs/>
        </w:rPr>
        <w:t>Anchor l</w:t>
      </w:r>
      <w:r>
        <w:t xml:space="preserve">ooking thing: These two </w:t>
      </w:r>
      <w:r w:rsidR="79AD12BF">
        <w:t>functions</w:t>
      </w:r>
      <w:r>
        <w:t xml:space="preserve"> walk hand in hand. The Anchor </w:t>
      </w:r>
      <w:r w:rsidR="549F58D7">
        <w:t>has</w:t>
      </w:r>
      <w:r w:rsidR="1CAC2455">
        <w:t xml:space="preserve"> three options, </w:t>
      </w:r>
      <w:proofErr w:type="gramStart"/>
      <w:r w:rsidR="1CAC2455">
        <w:t>Do</w:t>
      </w:r>
      <w:proofErr w:type="gramEnd"/>
      <w:r w:rsidR="1CAC2455">
        <w:t xml:space="preserve"> not continue, Auto continue and auto follow</w:t>
      </w:r>
      <w:r w:rsidR="505456A8">
        <w:t xml:space="preserve">. (I use mostly auto continue) </w:t>
      </w:r>
    </w:p>
    <w:p w14:paraId="74DEC676" w14:textId="00F76701" w:rsidR="71BC6314" w:rsidRDefault="71BC6314" w:rsidP="3980A708">
      <w:r>
        <w:lastRenderedPageBreak/>
        <w:t xml:space="preserve">Some of the </w:t>
      </w:r>
      <w:r w:rsidR="5C569C6D">
        <w:t>functions</w:t>
      </w:r>
      <w:r>
        <w:t xml:space="preserve"> you can use (And we use the most</w:t>
      </w:r>
      <w:r w:rsidR="09D1569D">
        <w:t>)</w:t>
      </w:r>
      <w:r>
        <w:t xml:space="preserve"> are the </w:t>
      </w:r>
      <w:r w:rsidRPr="3980A708">
        <w:rPr>
          <w:b/>
          <w:bCs/>
        </w:rPr>
        <w:t xml:space="preserve">Fade </w:t>
      </w:r>
      <w:r>
        <w:t>and the</w:t>
      </w:r>
      <w:r w:rsidRPr="3980A708">
        <w:rPr>
          <w:b/>
          <w:bCs/>
        </w:rPr>
        <w:t xml:space="preserve"> </w:t>
      </w:r>
      <w:proofErr w:type="gramStart"/>
      <w:r w:rsidRPr="3980A708">
        <w:rPr>
          <w:b/>
          <w:bCs/>
        </w:rPr>
        <w:t>Group</w:t>
      </w:r>
      <w:proofErr w:type="gramEnd"/>
    </w:p>
    <w:p w14:paraId="1DFF7BDF" w14:textId="2BB7A705" w:rsidR="7797BE9A" w:rsidRDefault="7797BE9A" w:rsidP="3980A708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6CB50C67">
        <w:rPr>
          <w:b/>
          <w:bCs/>
        </w:rPr>
        <w:t xml:space="preserve">Groups </w:t>
      </w:r>
      <w:r>
        <w:t>are helpful in many different ways. As you will later find in shows it gets tedious during some ques and it is easier to put sounds and their f</w:t>
      </w:r>
      <w:r w:rsidR="60F9F800">
        <w:t xml:space="preserve">ades into a </w:t>
      </w:r>
      <w:proofErr w:type="gramStart"/>
      <w:r w:rsidR="60F9F800">
        <w:t>group</w:t>
      </w:r>
      <w:proofErr w:type="gramEnd"/>
      <w:r w:rsidR="60F9F800">
        <w:t xml:space="preserve"> so they start at the same time. This is also helpful if you want many different sounds to play in a fast period of time. Just set a pre wait and your good to go!</w:t>
      </w:r>
      <w:r w:rsidR="1F77CF37">
        <w:t xml:space="preserve"> </w:t>
      </w:r>
      <w:r w:rsidR="3D005E57">
        <w:t>However,</w:t>
      </w:r>
      <w:r w:rsidR="1F77CF37">
        <w:t xml:space="preserve"> you don’t have to set them all at once and can be used for organization. </w:t>
      </w:r>
      <w:proofErr w:type="spellStart"/>
      <w:r w:rsidR="1F77CF37">
        <w:t>I.e</w:t>
      </w:r>
      <w:proofErr w:type="spellEnd"/>
      <w:r w:rsidR="1F77CF37">
        <w:t>: different parts of the play are different groups.</w:t>
      </w:r>
    </w:p>
    <w:p w14:paraId="50B4DAAB" w14:textId="48C25012" w:rsidR="60F9F800" w:rsidRDefault="60F9F800" w:rsidP="3980A708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Helpful tips for a group </w:t>
      </w:r>
      <w:r w:rsidR="721630F2">
        <w:t>are</w:t>
      </w:r>
      <w:r>
        <w:t xml:space="preserve"> that they can get messy really fast. Try and keep it organized and number all of your </w:t>
      </w:r>
      <w:r w:rsidR="7C0D952A">
        <w:t>c</w:t>
      </w:r>
      <w:r>
        <w:t xml:space="preserve">ues </w:t>
      </w:r>
      <w:r w:rsidR="46FC7C16">
        <w:t>appropriately</w:t>
      </w:r>
      <w:r>
        <w:t xml:space="preserve">. </w:t>
      </w:r>
    </w:p>
    <w:p w14:paraId="228CF9A6" w14:textId="73FBDEF4" w:rsidR="3FCF68D5" w:rsidRDefault="3FCF68D5" w:rsidP="3980A708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In groups they </w:t>
      </w:r>
      <w:r w:rsidR="7D4D01F9">
        <w:t>refer</w:t>
      </w:r>
      <w:r>
        <w:t xml:space="preserve"> to your sounds (Or animations) as children or child </w:t>
      </w:r>
    </w:p>
    <w:p w14:paraId="79697016" w14:textId="60700077" w:rsidR="3FCF68D5" w:rsidRDefault="3FCF68D5" w:rsidP="3980A708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You have four options in </w:t>
      </w:r>
      <w:proofErr w:type="gramStart"/>
      <w:r>
        <w:t>groups</w:t>
      </w:r>
      <w:proofErr w:type="gramEnd"/>
      <w:r>
        <w:t xml:space="preserve"> </w:t>
      </w:r>
    </w:p>
    <w:p w14:paraId="33E54E96" w14:textId="21CA6955" w:rsidR="3FCF68D5" w:rsidRDefault="3FCF68D5" w:rsidP="3980A708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Timeline- Start all children </w:t>
      </w:r>
      <w:proofErr w:type="gramStart"/>
      <w:r>
        <w:t>simultaneously</w:t>
      </w:r>
      <w:proofErr w:type="gramEnd"/>
      <w:r>
        <w:t xml:space="preserve"> </w:t>
      </w:r>
    </w:p>
    <w:p w14:paraId="4434958E" w14:textId="722544A9" w:rsidR="3FCF68D5" w:rsidRDefault="3FCF68D5" w:rsidP="3980A708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Start first child and </w:t>
      </w:r>
      <w:r w:rsidR="2784FAC9">
        <w:t xml:space="preserve">enter into </w:t>
      </w:r>
      <w:proofErr w:type="gramStart"/>
      <w:r w:rsidR="2784FAC9">
        <w:t>group</w:t>
      </w:r>
      <w:proofErr w:type="gramEnd"/>
      <w:r w:rsidR="2784FAC9">
        <w:t xml:space="preserve"> </w:t>
      </w:r>
    </w:p>
    <w:p w14:paraId="33DBF688" w14:textId="0CB984CE" w:rsidR="2784FAC9" w:rsidRDefault="2784FAC9" w:rsidP="3980A708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Start first child and go to the next </w:t>
      </w:r>
      <w:proofErr w:type="gramStart"/>
      <w:r>
        <w:t>cue</w:t>
      </w:r>
      <w:proofErr w:type="gramEnd"/>
      <w:r>
        <w:t xml:space="preserve"> </w:t>
      </w:r>
    </w:p>
    <w:p w14:paraId="5518082D" w14:textId="4796010D" w:rsidR="2784FAC9" w:rsidRDefault="2784FAC9" w:rsidP="3980A708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Start random child and go to next </w:t>
      </w:r>
      <w:proofErr w:type="gramStart"/>
      <w:r>
        <w:t>cue</w:t>
      </w:r>
      <w:proofErr w:type="gramEnd"/>
    </w:p>
    <w:p w14:paraId="17B7CC43" w14:textId="3C3B69CC" w:rsidR="71BC6314" w:rsidRDefault="71BC6314" w:rsidP="3980A70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CB50C67">
        <w:rPr>
          <w:b/>
          <w:bCs/>
        </w:rPr>
        <w:t>The Fade</w:t>
      </w:r>
      <w:r>
        <w:t xml:space="preserve"> is arguably the </w:t>
      </w:r>
      <w:r w:rsidRPr="6CB50C67">
        <w:rPr>
          <w:u w:val="single"/>
        </w:rPr>
        <w:t>most used</w:t>
      </w:r>
      <w:r>
        <w:t xml:space="preserve"> </w:t>
      </w:r>
      <w:r w:rsidR="759DC126">
        <w:t>function</w:t>
      </w:r>
      <w:r>
        <w:t xml:space="preserve"> when constructing a show. It Essentially fades out your target </w:t>
      </w:r>
      <w:proofErr w:type="gramStart"/>
      <w:r w:rsidR="52A7C2C9">
        <w:t>c</w:t>
      </w:r>
      <w:r>
        <w:t>ue</w:t>
      </w:r>
      <w:proofErr w:type="gramEnd"/>
      <w:r>
        <w:t xml:space="preserve"> so your sound </w:t>
      </w:r>
      <w:r w:rsidR="0674728C">
        <w:t>doesn't</w:t>
      </w:r>
      <w:r>
        <w:t xml:space="preserve"> start </w:t>
      </w:r>
      <w:r w:rsidR="425E767C">
        <w:t>or stop abruptly</w:t>
      </w:r>
      <w:r w:rsidR="2C730FD0">
        <w:t xml:space="preserve">. You should use it for almost every sound </w:t>
      </w:r>
      <w:r w:rsidR="09129A28">
        <w:t xml:space="preserve">unless it a sound effect that comes and goes quickly. </w:t>
      </w:r>
    </w:p>
    <w:p w14:paraId="12BCC4C7" w14:textId="7B4DC699" w:rsidR="09129A28" w:rsidRDefault="09129A28" w:rsidP="3980A708">
      <w:pPr>
        <w:pStyle w:val="ListParagraph"/>
        <w:numPr>
          <w:ilvl w:val="1"/>
          <w:numId w:val="5"/>
        </w:numPr>
      </w:pPr>
      <w:r>
        <w:t xml:space="preserve">Some helpful tips for the Fade: You will always need a target </w:t>
      </w:r>
      <w:r w:rsidR="2BB3A030">
        <w:t>c</w:t>
      </w:r>
      <w:r>
        <w:t xml:space="preserve">ue. You have to tell the program what you want it to effect and if you don’t have a target </w:t>
      </w:r>
      <w:r w:rsidR="324CFD36">
        <w:t>c</w:t>
      </w:r>
      <w:r>
        <w:t>ue it will stop you</w:t>
      </w:r>
      <w:r w:rsidR="52DF61CD">
        <w:t xml:space="preserve"> from using it. As</w:t>
      </w:r>
      <w:r w:rsidR="00C840F2">
        <w:t xml:space="preserve"> </w:t>
      </w:r>
      <w:r w:rsidR="52DF61CD">
        <w:t xml:space="preserve">well you can change the curve of the fade from its standard S-Curve to a </w:t>
      </w:r>
      <w:r w:rsidR="6006FD34">
        <w:t>Custom curve.</w:t>
      </w:r>
    </w:p>
    <w:p w14:paraId="0E7F952A" w14:textId="3AAA3E18" w:rsidR="6006FD34" w:rsidRDefault="6006FD34" w:rsidP="3656DB66">
      <w:pPr>
        <w:pStyle w:val="ListParagraph"/>
        <w:numPr>
          <w:ilvl w:val="1"/>
          <w:numId w:val="5"/>
        </w:numPr>
      </w:pPr>
      <w:r>
        <w:t xml:space="preserve">The fade can have a delay (Pre wait). </w:t>
      </w:r>
      <w:r w:rsidR="0D737E4A">
        <w:t xml:space="preserve">As seen in groups you can set off many </w:t>
      </w:r>
      <w:r w:rsidR="2DB97759">
        <w:t>different</w:t>
      </w:r>
      <w:r w:rsidR="0D737E4A">
        <w:t xml:space="preserve"> que’s at once. The pre wait can just make sure your sound doesn’t fade out </w:t>
      </w:r>
      <w:r w:rsidR="32B2C520">
        <w:t xml:space="preserve">right away. </w:t>
      </w:r>
    </w:p>
    <w:p w14:paraId="592282D9" w14:textId="7FFCA7A0" w:rsidR="72AF7261" w:rsidRDefault="72AF7261" w:rsidP="3656DB66">
      <w:r w:rsidRPr="6CB50C67">
        <w:rPr>
          <w:b/>
          <w:bCs/>
        </w:rPr>
        <w:t>Flagged cues:</w:t>
      </w:r>
      <w:r>
        <w:t xml:space="preserve"> Making </w:t>
      </w:r>
      <w:r w:rsidR="791608C5">
        <w:t xml:space="preserve">corrections during a play run is hard. It is </w:t>
      </w:r>
      <w:r w:rsidR="1180A06F">
        <w:t>easier</w:t>
      </w:r>
      <w:r w:rsidR="791608C5">
        <w:t xml:space="preserve"> to use flags to mark what ques need to be changed and then change them once your run is over. </w:t>
      </w:r>
    </w:p>
    <w:p w14:paraId="3C2ED4B5" w14:textId="6E2CAA94" w:rsidR="32B2C520" w:rsidRDefault="32B2C520" w:rsidP="3656DB66">
      <w:pPr>
        <w:rPr>
          <w:u w:val="single"/>
        </w:rPr>
      </w:pPr>
      <w:r w:rsidRPr="3656DB66">
        <w:rPr>
          <w:u w:val="single"/>
        </w:rPr>
        <w:t xml:space="preserve">Now you </w:t>
      </w:r>
      <w:proofErr w:type="gramStart"/>
      <w:r w:rsidRPr="3656DB66">
        <w:rPr>
          <w:u w:val="single"/>
        </w:rPr>
        <w:t>try:</w:t>
      </w:r>
      <w:proofErr w:type="gramEnd"/>
      <w:r w:rsidRPr="3656DB66">
        <w:rPr>
          <w:u w:val="single"/>
        </w:rPr>
        <w:t xml:space="preserve"> take your sound that you add previously and add a fade to it, play around with the settings and see what you can do. </w:t>
      </w:r>
      <w:r w:rsidR="6DD61E91" w:rsidRPr="3656DB66">
        <w:rPr>
          <w:u w:val="single"/>
        </w:rPr>
        <w:t>You</w:t>
      </w:r>
      <w:r w:rsidRPr="3656DB66">
        <w:rPr>
          <w:u w:val="single"/>
        </w:rPr>
        <w:t xml:space="preserve"> </w:t>
      </w:r>
      <w:r w:rsidR="6DD61E91" w:rsidRPr="3656DB66">
        <w:rPr>
          <w:u w:val="single"/>
        </w:rPr>
        <w:t>can also T</w:t>
      </w:r>
      <w:r w:rsidRPr="3656DB66">
        <w:rPr>
          <w:u w:val="single"/>
        </w:rPr>
        <w:t>ry using the anchor wi</w:t>
      </w:r>
      <w:r w:rsidR="4E022067" w:rsidRPr="3656DB66">
        <w:rPr>
          <w:u w:val="single"/>
        </w:rPr>
        <w:t xml:space="preserve">th a </w:t>
      </w:r>
      <w:r w:rsidR="2F15876F" w:rsidRPr="3656DB66">
        <w:rPr>
          <w:u w:val="single"/>
        </w:rPr>
        <w:t>pre wait.</w:t>
      </w:r>
    </w:p>
    <w:p w14:paraId="2B80DA86" w14:textId="2A61BB01" w:rsidR="1D9D933D" w:rsidRDefault="1D9D933D" w:rsidP="3656DB66">
      <w:r>
        <w:t xml:space="preserve">And now you have generally learned everything that is </w:t>
      </w:r>
      <w:r w:rsidR="4FC11E15">
        <w:t>generally</w:t>
      </w:r>
      <w:r w:rsidR="0C262960">
        <w:t xml:space="preserve"> </w:t>
      </w:r>
      <w:r>
        <w:t xml:space="preserve">used when programing sound!! It takes practice and I suggest playing around with the program and seeing what works best </w:t>
      </w:r>
      <w:r w:rsidR="76E4B178">
        <w:t>for you. You will find that generally there are many ways to do something</w:t>
      </w:r>
      <w:r w:rsidR="159633A2">
        <w:t xml:space="preserve">. </w:t>
      </w:r>
    </w:p>
    <w:p w14:paraId="5B4B25C3" w14:textId="4756A19F" w:rsidR="159633A2" w:rsidRDefault="159633A2" w:rsidP="3656DB66">
      <w:r>
        <w:t xml:space="preserve">This is my email </w:t>
      </w:r>
      <w:r w:rsidR="2A1D812A">
        <w:t xml:space="preserve">address - </w:t>
      </w:r>
      <w:hyperlink r:id="rId5">
        <w:r w:rsidR="2A1D812A" w:rsidRPr="6CB50C67">
          <w:rPr>
            <w:rStyle w:val="Hyperlink"/>
          </w:rPr>
          <w:t>slarsencalgary@gmail.com</w:t>
        </w:r>
      </w:hyperlink>
      <w:r w:rsidR="2A1D812A">
        <w:t xml:space="preserve"> -</w:t>
      </w:r>
      <w:r>
        <w:t xml:space="preserve"> Let me know if you have any questions!</w:t>
      </w:r>
      <w:r w:rsidR="2BA830F2">
        <w:t xml:space="preserve"> If I scared you, you </w:t>
      </w:r>
      <w:proofErr w:type="gramStart"/>
      <w:r w:rsidR="2BA830F2">
        <w:t>can</w:t>
      </w:r>
      <w:proofErr w:type="gramEnd"/>
      <w:r w:rsidR="2BA830F2">
        <w:t xml:space="preserve"> always check out </w:t>
      </w:r>
      <w:hyperlink r:id="rId6">
        <w:r w:rsidR="2BA830F2" w:rsidRPr="6CB50C67">
          <w:rPr>
            <w:rStyle w:val="Hyperlink"/>
          </w:rPr>
          <w:t>https://qlab.app/docs/v3/general/getting-started/</w:t>
        </w:r>
      </w:hyperlink>
      <w:r w:rsidR="2BA830F2">
        <w:t xml:space="preserve"> if you have any questions o</w:t>
      </w:r>
      <w:r w:rsidR="7330D3D8">
        <w:t>r</w:t>
      </w:r>
      <w:r w:rsidR="2BA830F2">
        <w:t xml:space="preserve"> if you want to check out some of the f</w:t>
      </w:r>
      <w:r w:rsidR="55B3F459">
        <w:t xml:space="preserve">unctions that I didn’t talk about here. </w:t>
      </w:r>
    </w:p>
    <w:p w14:paraId="1BB2054E" w14:textId="1B487E4E" w:rsidR="6CB50C67" w:rsidRDefault="6CB50C67" w:rsidP="6CB50C67"/>
    <w:p w14:paraId="3EAA1430" w14:textId="3E51E2E6" w:rsidR="346F0342" w:rsidRDefault="346F0342" w:rsidP="6CB50C67">
      <w:r w:rsidRPr="6CB50C67">
        <w:rPr>
          <w:i/>
          <w:iCs/>
        </w:rPr>
        <w:t>Note:</w:t>
      </w:r>
      <w:r>
        <w:t xml:space="preserve"> In the past our department was </w:t>
      </w:r>
      <w:r w:rsidR="0996CF8F">
        <w:t>in charge</w:t>
      </w:r>
      <w:r>
        <w:t xml:space="preserve"> of projection and animation</w:t>
      </w:r>
      <w:r w:rsidR="0F2209FB">
        <w:t>. While I still think it was a fever dream</w:t>
      </w:r>
      <w:r w:rsidR="03F8AC75">
        <w:t>,</w:t>
      </w:r>
      <w:r w:rsidR="0F2209FB">
        <w:t xml:space="preserve"> most of the </w:t>
      </w:r>
      <w:r w:rsidR="42369A27">
        <w:t>functions</w:t>
      </w:r>
      <w:r w:rsidR="0F2209FB">
        <w:t xml:space="preserve"> above will apply </w:t>
      </w:r>
      <w:r w:rsidR="0EA903DC">
        <w:t xml:space="preserve">to your projection. You will just find a few extra steps. </w:t>
      </w:r>
    </w:p>
    <w:p w14:paraId="1C866B80" w14:textId="0C5CD28D" w:rsidR="3980A708" w:rsidRDefault="3980A708" w:rsidP="3656DB66">
      <w:pPr>
        <w:ind w:left="720"/>
      </w:pPr>
    </w:p>
    <w:p w14:paraId="35B29FB2" w14:textId="289B19AF" w:rsidR="3980A708" w:rsidRDefault="3980A708" w:rsidP="3980A708">
      <w:pPr>
        <w:pStyle w:val="ListParagraph"/>
        <w:numPr>
          <w:ilvl w:val="0"/>
          <w:numId w:val="5"/>
        </w:numPr>
      </w:pPr>
    </w:p>
    <w:sectPr w:rsidR="3980A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B09A2"/>
    <w:multiLevelType w:val="hybridMultilevel"/>
    <w:tmpl w:val="7F3ED684"/>
    <w:lvl w:ilvl="0" w:tplc="2EB68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005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2C84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86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02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A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01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F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E4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1C87"/>
    <w:multiLevelType w:val="hybridMultilevel"/>
    <w:tmpl w:val="376ED1A8"/>
    <w:lvl w:ilvl="0" w:tplc="B890FE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2C3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2D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08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A3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C7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60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EC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0DD6"/>
    <w:multiLevelType w:val="hybridMultilevel"/>
    <w:tmpl w:val="0080A44A"/>
    <w:lvl w:ilvl="0" w:tplc="551ED4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F69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89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4F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67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2E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24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2A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2F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839C2"/>
    <w:multiLevelType w:val="hybridMultilevel"/>
    <w:tmpl w:val="2E3055B8"/>
    <w:lvl w:ilvl="0" w:tplc="C7189C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1AB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A5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F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CC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65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25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84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8E5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13866"/>
    <w:multiLevelType w:val="hybridMultilevel"/>
    <w:tmpl w:val="B254EC06"/>
    <w:lvl w:ilvl="0" w:tplc="61CC22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8C8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7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D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84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8A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E5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CD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C6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NTQ1MDAzsTA1NbdU0lEKTi0uzszPAykwrAUAObD3zSwAAAA="/>
  </w:docVars>
  <w:rsids>
    <w:rsidRoot w:val="7CBC8B8E"/>
    <w:rsid w:val="00891766"/>
    <w:rsid w:val="00A42BF1"/>
    <w:rsid w:val="00C7C119"/>
    <w:rsid w:val="00C840F2"/>
    <w:rsid w:val="01A4D2DD"/>
    <w:rsid w:val="03F8AC75"/>
    <w:rsid w:val="05925D7A"/>
    <w:rsid w:val="0674728C"/>
    <w:rsid w:val="069DF79A"/>
    <w:rsid w:val="077EB9F8"/>
    <w:rsid w:val="0810967C"/>
    <w:rsid w:val="09129A28"/>
    <w:rsid w:val="09738B59"/>
    <w:rsid w:val="0996CF8F"/>
    <w:rsid w:val="09AC66DD"/>
    <w:rsid w:val="09D1569D"/>
    <w:rsid w:val="0C262960"/>
    <w:rsid w:val="0C2D35BB"/>
    <w:rsid w:val="0CDA5291"/>
    <w:rsid w:val="0D737E4A"/>
    <w:rsid w:val="0E2B05E0"/>
    <w:rsid w:val="0EA903DC"/>
    <w:rsid w:val="0F2209FB"/>
    <w:rsid w:val="0F421482"/>
    <w:rsid w:val="10E7342F"/>
    <w:rsid w:val="1174B77A"/>
    <w:rsid w:val="1180A06F"/>
    <w:rsid w:val="13966110"/>
    <w:rsid w:val="14470C16"/>
    <w:rsid w:val="145AA87E"/>
    <w:rsid w:val="14F53DA9"/>
    <w:rsid w:val="159633A2"/>
    <w:rsid w:val="1648289D"/>
    <w:rsid w:val="1888A0B5"/>
    <w:rsid w:val="1C00173B"/>
    <w:rsid w:val="1CAC2455"/>
    <w:rsid w:val="1CE8F092"/>
    <w:rsid w:val="1D292619"/>
    <w:rsid w:val="1D9D933D"/>
    <w:rsid w:val="1E6C62DF"/>
    <w:rsid w:val="1ED2ECD9"/>
    <w:rsid w:val="1F6A56E8"/>
    <w:rsid w:val="1F77CF37"/>
    <w:rsid w:val="21062749"/>
    <w:rsid w:val="245658F0"/>
    <w:rsid w:val="24870329"/>
    <w:rsid w:val="26082985"/>
    <w:rsid w:val="264A511B"/>
    <w:rsid w:val="2681995C"/>
    <w:rsid w:val="26861DCA"/>
    <w:rsid w:val="276E29F9"/>
    <w:rsid w:val="278395CB"/>
    <w:rsid w:val="2784FAC9"/>
    <w:rsid w:val="28F2FE07"/>
    <w:rsid w:val="28F5CD41"/>
    <w:rsid w:val="2A1D812A"/>
    <w:rsid w:val="2B754086"/>
    <w:rsid w:val="2BA830F2"/>
    <w:rsid w:val="2BB3A030"/>
    <w:rsid w:val="2C2D6E03"/>
    <w:rsid w:val="2C730FD0"/>
    <w:rsid w:val="2C85FF0F"/>
    <w:rsid w:val="2CF6F71C"/>
    <w:rsid w:val="2DB97759"/>
    <w:rsid w:val="2E9BEB74"/>
    <w:rsid w:val="2F0CEAA0"/>
    <w:rsid w:val="2F15876F"/>
    <w:rsid w:val="306779C3"/>
    <w:rsid w:val="3091DCF7"/>
    <w:rsid w:val="3100DF26"/>
    <w:rsid w:val="31E52BD1"/>
    <w:rsid w:val="31F7AFF2"/>
    <w:rsid w:val="320516AA"/>
    <w:rsid w:val="32100E06"/>
    <w:rsid w:val="32164D7E"/>
    <w:rsid w:val="324CFD36"/>
    <w:rsid w:val="32B2C520"/>
    <w:rsid w:val="32F4A49F"/>
    <w:rsid w:val="33177DE3"/>
    <w:rsid w:val="33B21DDF"/>
    <w:rsid w:val="34309262"/>
    <w:rsid w:val="346F0342"/>
    <w:rsid w:val="347978AD"/>
    <w:rsid w:val="35654E1A"/>
    <w:rsid w:val="35F43426"/>
    <w:rsid w:val="3615490E"/>
    <w:rsid w:val="3656DB66"/>
    <w:rsid w:val="36CA56CC"/>
    <w:rsid w:val="3717267C"/>
    <w:rsid w:val="372152DB"/>
    <w:rsid w:val="3980A708"/>
    <w:rsid w:val="3A2652B9"/>
    <w:rsid w:val="3AFBF9F9"/>
    <w:rsid w:val="3D005E57"/>
    <w:rsid w:val="3D1E2C63"/>
    <w:rsid w:val="3DDF622E"/>
    <w:rsid w:val="3FCF68D5"/>
    <w:rsid w:val="407B3F91"/>
    <w:rsid w:val="41409BDB"/>
    <w:rsid w:val="42130720"/>
    <w:rsid w:val="4220BE0D"/>
    <w:rsid w:val="42369A27"/>
    <w:rsid w:val="425E767C"/>
    <w:rsid w:val="42FB5CB7"/>
    <w:rsid w:val="438A9EAD"/>
    <w:rsid w:val="4441A8E5"/>
    <w:rsid w:val="44BCCC66"/>
    <w:rsid w:val="45266F0E"/>
    <w:rsid w:val="45624A82"/>
    <w:rsid w:val="45701420"/>
    <w:rsid w:val="45D14BB6"/>
    <w:rsid w:val="46FC7C16"/>
    <w:rsid w:val="49A9B51E"/>
    <w:rsid w:val="49E0B7D4"/>
    <w:rsid w:val="49E16AE3"/>
    <w:rsid w:val="4A5FC513"/>
    <w:rsid w:val="4AA4BCD9"/>
    <w:rsid w:val="4B0868B5"/>
    <w:rsid w:val="4B7F576F"/>
    <w:rsid w:val="4D970F95"/>
    <w:rsid w:val="4DA7D61A"/>
    <w:rsid w:val="4E022067"/>
    <w:rsid w:val="4ED58EB3"/>
    <w:rsid w:val="4FC11E15"/>
    <w:rsid w:val="503BA852"/>
    <w:rsid w:val="505456A8"/>
    <w:rsid w:val="508F4A62"/>
    <w:rsid w:val="521D6BC1"/>
    <w:rsid w:val="52A7C2C9"/>
    <w:rsid w:val="52B3BBB6"/>
    <w:rsid w:val="52DF61CD"/>
    <w:rsid w:val="531BE85E"/>
    <w:rsid w:val="538A6954"/>
    <w:rsid w:val="549F58D7"/>
    <w:rsid w:val="55B3F459"/>
    <w:rsid w:val="55CBF922"/>
    <w:rsid w:val="55F70EC5"/>
    <w:rsid w:val="5662E2F3"/>
    <w:rsid w:val="567B40E7"/>
    <w:rsid w:val="56C20A16"/>
    <w:rsid w:val="579F49A8"/>
    <w:rsid w:val="57F88E51"/>
    <w:rsid w:val="5967F68D"/>
    <w:rsid w:val="59945EB2"/>
    <w:rsid w:val="5B03C6EE"/>
    <w:rsid w:val="5B285B09"/>
    <w:rsid w:val="5B8670E9"/>
    <w:rsid w:val="5C090126"/>
    <w:rsid w:val="5C569C6D"/>
    <w:rsid w:val="5D080581"/>
    <w:rsid w:val="5D334D4F"/>
    <w:rsid w:val="5EE64458"/>
    <w:rsid w:val="5F3A8483"/>
    <w:rsid w:val="6006FD34"/>
    <w:rsid w:val="60477BB8"/>
    <w:rsid w:val="608214B9"/>
    <w:rsid w:val="60B7AFBA"/>
    <w:rsid w:val="60F9F800"/>
    <w:rsid w:val="623D19DB"/>
    <w:rsid w:val="6253801B"/>
    <w:rsid w:val="63B9B57B"/>
    <w:rsid w:val="656DE3F0"/>
    <w:rsid w:val="66E01B66"/>
    <w:rsid w:val="67AE6A04"/>
    <w:rsid w:val="688D269E"/>
    <w:rsid w:val="68BF2B32"/>
    <w:rsid w:val="6940F545"/>
    <w:rsid w:val="6992A660"/>
    <w:rsid w:val="6A4D2152"/>
    <w:rsid w:val="6CB50C67"/>
    <w:rsid w:val="6DD61E91"/>
    <w:rsid w:val="6E64CB42"/>
    <w:rsid w:val="7086FDAC"/>
    <w:rsid w:val="71BC6314"/>
    <w:rsid w:val="721630F2"/>
    <w:rsid w:val="721AE087"/>
    <w:rsid w:val="72AF7261"/>
    <w:rsid w:val="7330D3D8"/>
    <w:rsid w:val="73E1F7E1"/>
    <w:rsid w:val="7509ADD7"/>
    <w:rsid w:val="759DC126"/>
    <w:rsid w:val="76323A2B"/>
    <w:rsid w:val="7677CAAD"/>
    <w:rsid w:val="76E4B178"/>
    <w:rsid w:val="771259CF"/>
    <w:rsid w:val="7746FA4E"/>
    <w:rsid w:val="7797BE9A"/>
    <w:rsid w:val="77D0D9C6"/>
    <w:rsid w:val="78C270AA"/>
    <w:rsid w:val="78E6481E"/>
    <w:rsid w:val="791608C5"/>
    <w:rsid w:val="79AD12BF"/>
    <w:rsid w:val="7A2DDFF2"/>
    <w:rsid w:val="7AFD8B83"/>
    <w:rsid w:val="7B5289D3"/>
    <w:rsid w:val="7BB5A642"/>
    <w:rsid w:val="7BC9B053"/>
    <w:rsid w:val="7C0D952A"/>
    <w:rsid w:val="7CBC8B8E"/>
    <w:rsid w:val="7D4D01F9"/>
    <w:rsid w:val="7D564328"/>
    <w:rsid w:val="7DAA131D"/>
    <w:rsid w:val="7DF1000E"/>
    <w:rsid w:val="7F6133B3"/>
    <w:rsid w:val="7FA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8B8E"/>
  <w15:chartTrackingRefBased/>
  <w15:docId w15:val="{D5DD21CF-C4FA-4C7C-9DA0-B998DA79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lab.app/docs/v3/general/getting-started/" TargetMode="External"/><Relationship Id="rId5" Type="http://schemas.openxmlformats.org/officeDocument/2006/relationships/hyperlink" Target="mailto:slarsencalga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Larsen</dc:creator>
  <cp:keywords/>
  <dc:description/>
  <cp:lastModifiedBy>Thomas Graham</cp:lastModifiedBy>
  <cp:revision>2</cp:revision>
  <dcterms:created xsi:type="dcterms:W3CDTF">2021-02-25T00:57:00Z</dcterms:created>
  <dcterms:modified xsi:type="dcterms:W3CDTF">2021-02-26T22:18:00Z</dcterms:modified>
</cp:coreProperties>
</file>