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77777777" w:rsidR="007D35A1" w:rsidRPr="000F70A6" w:rsidRDefault="00000000" w:rsidP="00AA4D5D">
      <w:pPr>
        <w:spacing w:after="0" w:line="240" w:lineRule="auto"/>
        <w:jc w:val="both"/>
        <w:rPr>
          <w:b/>
          <w:bCs/>
          <w:sz w:val="22"/>
          <w:szCs w:val="22"/>
        </w:rPr>
      </w:pPr>
      <w:r w:rsidRPr="000F70A6">
        <w:rPr>
          <w:b/>
          <w:bCs/>
          <w:sz w:val="22"/>
          <w:szCs w:val="22"/>
        </w:rPr>
        <w:t xml:space="preserve">Autonomous detection and segmentation of wind turbine blades using YOLOv8 </w:t>
      </w:r>
    </w:p>
    <w:p w14:paraId="15CE0922" w14:textId="77777777" w:rsidR="007D35A1" w:rsidRPr="000F70A6" w:rsidRDefault="007D35A1" w:rsidP="00AA4D5D">
      <w:pPr>
        <w:spacing w:after="0" w:line="240" w:lineRule="auto"/>
        <w:jc w:val="both"/>
        <w:rPr>
          <w:b/>
          <w:bCs/>
          <w:sz w:val="22"/>
          <w:szCs w:val="22"/>
        </w:rPr>
      </w:pPr>
    </w:p>
    <w:p w14:paraId="1C412270" w14:textId="77777777" w:rsidR="007D35A1" w:rsidRPr="000F70A6" w:rsidRDefault="00000000" w:rsidP="00AA4D5D">
      <w:pPr>
        <w:spacing w:after="0" w:line="240" w:lineRule="auto"/>
        <w:jc w:val="both"/>
        <w:rPr>
          <w:sz w:val="22"/>
          <w:szCs w:val="22"/>
        </w:rPr>
      </w:pPr>
      <w:r w:rsidRPr="000F70A6">
        <w:rPr>
          <w:b/>
          <w:bCs/>
          <w:sz w:val="22"/>
          <w:szCs w:val="22"/>
        </w:rPr>
        <w:t>Pavan Sai Prasanth Sabnaveesu and Dr. Md Monirul Islam</w:t>
      </w:r>
    </w:p>
    <w:p w14:paraId="09D2E84D" w14:textId="77777777" w:rsidR="007D35A1" w:rsidRPr="000F70A6" w:rsidRDefault="007D35A1" w:rsidP="00AA4D5D">
      <w:pPr>
        <w:spacing w:after="0" w:line="240" w:lineRule="auto"/>
        <w:jc w:val="both"/>
        <w:rPr>
          <w:sz w:val="22"/>
          <w:szCs w:val="22"/>
        </w:rPr>
      </w:pPr>
    </w:p>
    <w:p w14:paraId="7B267BA1" w14:textId="4AC8FDC8" w:rsidR="007D35A1" w:rsidRPr="000F70A6" w:rsidRDefault="00000000" w:rsidP="00AA4D5D">
      <w:pPr>
        <w:spacing w:after="0" w:line="240" w:lineRule="auto"/>
        <w:jc w:val="both"/>
        <w:rPr>
          <w:sz w:val="22"/>
          <w:szCs w:val="22"/>
        </w:rPr>
      </w:pPr>
      <w:r w:rsidRPr="000F70A6">
        <w:rPr>
          <w:b/>
          <w:bCs/>
          <w:sz w:val="22"/>
          <w:szCs w:val="22"/>
        </w:rPr>
        <w:t>Keywords</w:t>
      </w:r>
      <w:r w:rsidRPr="000F70A6">
        <w:rPr>
          <w:sz w:val="22"/>
          <w:szCs w:val="22"/>
        </w:rPr>
        <w:t>: Autonomous detection and segmentation, wind turbine blades, Mask R-CNN, YOLO</w:t>
      </w:r>
      <w:r w:rsidR="00386C05" w:rsidRPr="000F70A6">
        <w:rPr>
          <w:sz w:val="22"/>
          <w:szCs w:val="22"/>
        </w:rPr>
        <w:t>v</w:t>
      </w:r>
      <w:r w:rsidRPr="000F70A6">
        <w:rPr>
          <w:sz w:val="22"/>
          <w:szCs w:val="22"/>
        </w:rPr>
        <w:t>7, And YOLO</w:t>
      </w:r>
      <w:r w:rsidR="00386C05" w:rsidRPr="000F70A6">
        <w:rPr>
          <w:sz w:val="22"/>
          <w:szCs w:val="22"/>
        </w:rPr>
        <w:t>v</w:t>
      </w:r>
      <w:r w:rsidRPr="000F70A6">
        <w:rPr>
          <w:sz w:val="22"/>
          <w:szCs w:val="22"/>
        </w:rPr>
        <w:t>8</w:t>
      </w:r>
    </w:p>
    <w:p w14:paraId="0E61CF65" w14:textId="77777777" w:rsidR="007D35A1" w:rsidRPr="000F70A6" w:rsidRDefault="007D35A1" w:rsidP="00AA4D5D">
      <w:pPr>
        <w:spacing w:after="0" w:line="240" w:lineRule="auto"/>
        <w:jc w:val="both"/>
        <w:rPr>
          <w:sz w:val="22"/>
          <w:szCs w:val="22"/>
        </w:rPr>
      </w:pPr>
    </w:p>
    <w:p w14:paraId="595E0B90" w14:textId="77777777" w:rsidR="007D35A1" w:rsidRPr="000F70A6" w:rsidRDefault="00000000" w:rsidP="00AA4D5D">
      <w:pPr>
        <w:spacing w:after="0" w:line="240" w:lineRule="auto"/>
        <w:jc w:val="both"/>
        <w:rPr>
          <w:sz w:val="22"/>
          <w:szCs w:val="22"/>
        </w:rPr>
      </w:pPr>
      <w:r w:rsidRPr="000F70A6">
        <w:rPr>
          <w:b/>
          <w:bCs/>
          <w:sz w:val="22"/>
          <w:szCs w:val="22"/>
        </w:rPr>
        <w:t xml:space="preserve">Abstract </w:t>
      </w:r>
    </w:p>
    <w:p w14:paraId="07EE8429" w14:textId="77777777" w:rsidR="007D35A1" w:rsidRPr="000F70A6" w:rsidRDefault="007D35A1" w:rsidP="00AA4D5D">
      <w:pPr>
        <w:spacing w:after="0" w:line="240" w:lineRule="auto"/>
        <w:jc w:val="both"/>
        <w:rPr>
          <w:b/>
          <w:bCs/>
          <w:sz w:val="22"/>
          <w:szCs w:val="22"/>
        </w:rPr>
      </w:pPr>
    </w:p>
    <w:p w14:paraId="304B9744" w14:textId="750927B2" w:rsidR="005C0A9C" w:rsidRDefault="00141CED" w:rsidP="00AA4D5D">
      <w:pPr>
        <w:spacing w:after="0" w:line="240" w:lineRule="auto"/>
        <w:jc w:val="both"/>
        <w:rPr>
          <w:rFonts w:eastAsia="Times New Roman"/>
          <w:kern w:val="0"/>
          <w:sz w:val="22"/>
          <w:szCs w:val="22"/>
          <w:lang w:bidi="ar-SA"/>
        </w:rPr>
      </w:pPr>
      <w:r w:rsidRPr="00141CED">
        <w:rPr>
          <w:rFonts w:eastAsia="Times New Roman"/>
          <w:kern w:val="0"/>
          <w:sz w:val="22"/>
          <w:szCs w:val="22"/>
          <w:lang w:bidi="ar-SA"/>
        </w:rPr>
        <w:t>This study delves into sustainable electricity generation, focusing on wind turbines' pivotal role in meeting escalating power demands via renewable energy sources. Vigilant monitoring of turbine blades exposed to environmental conditions ensures uninterrupted power supply. Employing cutting-edge object detection and segmentation algorithms such as Mask R-CNN, YOLOv7, and YOLOv8 enhances operational efficiency. Extensive drone-based data acquisition yields a diverse dataset of 2349 augmented images. Through thorough analysis, YOLOv8 emerges as the top performer in wind turbine fault detection and segmentation, consistently demonstrating excellence across varying thresholds. Notably, YOLOv8 achieves a detection mAP@IoU (0.7) of 93.7% and a segmentation mAP@mask (0.8) of 97.60%, highlighting the significant contribution of this research to the evolution of renewable energy infrastructure and paving the way for more reliable and sustainable wind power solutions.</w:t>
      </w:r>
    </w:p>
    <w:p w14:paraId="1C0BA689" w14:textId="77777777" w:rsidR="00141CED" w:rsidRDefault="00141CED" w:rsidP="00AA4D5D">
      <w:pPr>
        <w:spacing w:after="0" w:line="240" w:lineRule="auto"/>
        <w:jc w:val="both"/>
        <w:rPr>
          <w:b/>
          <w:bCs/>
          <w:sz w:val="22"/>
          <w:szCs w:val="22"/>
        </w:rPr>
      </w:pPr>
    </w:p>
    <w:p w14:paraId="02C5039D" w14:textId="745D09BD" w:rsidR="007D35A1" w:rsidRPr="000F70A6" w:rsidRDefault="00000000" w:rsidP="00AA4D5D">
      <w:pPr>
        <w:spacing w:after="0" w:line="240" w:lineRule="auto"/>
        <w:jc w:val="both"/>
        <w:rPr>
          <w:b/>
          <w:bCs/>
          <w:sz w:val="22"/>
          <w:szCs w:val="22"/>
        </w:rPr>
      </w:pPr>
      <w:r w:rsidRPr="000F70A6">
        <w:rPr>
          <w:b/>
          <w:bCs/>
          <w:sz w:val="22"/>
          <w:szCs w:val="22"/>
        </w:rPr>
        <w:t xml:space="preserve">Introduction   </w:t>
      </w:r>
    </w:p>
    <w:p w14:paraId="39B214B2" w14:textId="77777777" w:rsidR="00B82595" w:rsidRPr="00B82595" w:rsidRDefault="00B82595" w:rsidP="00AA4D5D">
      <w:pPr>
        <w:spacing w:after="0" w:line="240" w:lineRule="auto"/>
        <w:jc w:val="both"/>
        <w:rPr>
          <w:sz w:val="22"/>
          <w:szCs w:val="22"/>
        </w:rPr>
      </w:pPr>
    </w:p>
    <w:p w14:paraId="76B2AE10" w14:textId="7F7BAC69" w:rsidR="000C0452" w:rsidRDefault="00B82595" w:rsidP="00AA4D5D">
      <w:pPr>
        <w:spacing w:after="0" w:line="240" w:lineRule="auto"/>
        <w:jc w:val="both"/>
        <w:rPr>
          <w:sz w:val="22"/>
          <w:szCs w:val="22"/>
        </w:rPr>
      </w:pPr>
      <w:r w:rsidRPr="00B82595">
        <w:rPr>
          <w:sz w:val="22"/>
          <w:szCs w:val="22"/>
        </w:rPr>
        <w:t xml:space="preserve">Fossil fuel-based energy sources constitute the primary contributors to greenhouse gas emissions. To effectively mitigate these emissions and address pressing environmental concerns, the integration of renewable energy sources into our daily lives is imperative. The Paris Agreement, signed by 165 nations in 2015, marked a substantial milestone, fortifying the global commitment to curbing carbon dioxide emissions and boosting investments in renewable energy solutions [1]. </w:t>
      </w:r>
      <w:proofErr w:type="gramStart"/>
      <w:r w:rsidRPr="00B82595">
        <w:rPr>
          <w:sz w:val="22"/>
          <w:szCs w:val="22"/>
        </w:rPr>
        <w:t>Following the agreement, there</w:t>
      </w:r>
      <w:proofErr w:type="gramEnd"/>
      <w:r w:rsidRPr="00B82595">
        <w:rPr>
          <w:sz w:val="22"/>
          <w:szCs w:val="22"/>
        </w:rPr>
        <w:t xml:space="preserve"> was a substantial increase in expenditure for green energy infrastructure. Notably, solar and wind energy emerged as leaders in the competition for renewable energy production. According to the US Energy Information Administration [2], solar power contributes 9%, and wind production contributes 24% to the nation's energy supply. Consequently, advancements in technology have revolutionized the manufacturing and design of wind turbines, resulting in a reduction in the cost of power generation when compared to other renewable energy sources.</w:t>
      </w:r>
      <w:r w:rsidR="00666D9B">
        <w:rPr>
          <w:sz w:val="22"/>
          <w:szCs w:val="22"/>
        </w:rPr>
        <w:t xml:space="preserve"> </w:t>
      </w:r>
      <w:r w:rsidRPr="00B82595">
        <w:rPr>
          <w:sz w:val="22"/>
          <w:szCs w:val="22"/>
        </w:rPr>
        <w:t xml:space="preserve">The efficiency of a wind turbine is </w:t>
      </w:r>
      <w:r w:rsidR="008A18E9" w:rsidRPr="00B82595">
        <w:rPr>
          <w:sz w:val="22"/>
          <w:szCs w:val="22"/>
        </w:rPr>
        <w:t>double</w:t>
      </w:r>
      <w:r w:rsidRPr="00B82595">
        <w:rPr>
          <w:sz w:val="22"/>
          <w:szCs w:val="22"/>
        </w:rPr>
        <w:t xml:space="preserve"> that of solar panels [3]. As of now, wind energy stands out as one of the most cost-effective renewable resources, with production costs averaging between one and two cents per kilowatt-hour [4]. Additionally, it is worth noting that utilizing one megawatt of wind energy can potentially offset approximately 2600 tons of carbon dioxide emissions [5].</w:t>
      </w:r>
    </w:p>
    <w:p w14:paraId="22C3A641" w14:textId="77777777" w:rsidR="00B82595" w:rsidRPr="000F70A6" w:rsidRDefault="00B82595" w:rsidP="00AA4D5D">
      <w:pPr>
        <w:spacing w:after="0" w:line="240" w:lineRule="auto"/>
        <w:jc w:val="both"/>
        <w:rPr>
          <w:sz w:val="22"/>
          <w:szCs w:val="22"/>
        </w:rPr>
      </w:pPr>
    </w:p>
    <w:p w14:paraId="62316C14" w14:textId="17D56B1E" w:rsidR="00503E89" w:rsidRDefault="00270D16" w:rsidP="00AA4D5D">
      <w:pPr>
        <w:spacing w:after="0" w:line="240" w:lineRule="auto"/>
        <w:jc w:val="both"/>
        <w:rPr>
          <w:sz w:val="22"/>
          <w:szCs w:val="22"/>
        </w:rPr>
      </w:pPr>
      <w:r w:rsidRPr="00270D16">
        <w:rPr>
          <w:sz w:val="22"/>
          <w:szCs w:val="22"/>
        </w:rPr>
        <w:t>Wind turbines, whether built onshore or offshore, harness wind energy through a combination of mechanical and electrical components, including blades, a rotor, a generator, a controller, and a gearbox. The blades, reaching impressive lengths of 100-140 meters, are crucial for electricity generation as their efficient rotation directly affects the amount of power produced. Adding to the complexity of inspection, wind turbine blades endure severe operational conditions. They are exposed to extreme weather phenomena and subjected to substantial aerodynamic and gravitational forces, resulting in pronounced vibrations. These vibrations, in turn, can precipitate a spectrum of structural anomalies, such as surface cracks and edge erosion [4][5].</w:t>
      </w:r>
      <w:r w:rsidR="003B7DFF" w:rsidRPr="000F70A6">
        <w:rPr>
          <w:sz w:val="22"/>
          <w:szCs w:val="22"/>
        </w:rPr>
        <w:t xml:space="preserve"> </w:t>
      </w:r>
      <w:r w:rsidR="00503E89" w:rsidRPr="00503E89">
        <w:rPr>
          <w:sz w:val="22"/>
          <w:szCs w:val="22"/>
        </w:rPr>
        <w:t xml:space="preserve">The existing approaches for inspecting these blades, which rely heavily on scheduled maintenance, are notably inefficient and expose personnel to considerable safety hazards. For instance, rope-based inspections exemplify this inefficiency and the associated safety risks posed to personnel. Additionally, human limitations inherent to visual and manual techniques, like telephotography, can cause microscopic structural </w:t>
      </w:r>
      <w:r w:rsidR="00503E89" w:rsidRPr="00503E89">
        <w:rPr>
          <w:sz w:val="22"/>
          <w:szCs w:val="22"/>
        </w:rPr>
        <w:lastRenderedPageBreak/>
        <w:t xml:space="preserve">damage. Moreover, neglecting these issues </w:t>
      </w:r>
      <w:proofErr w:type="gramStart"/>
      <w:r w:rsidR="00503E89" w:rsidRPr="00503E89">
        <w:rPr>
          <w:sz w:val="22"/>
          <w:szCs w:val="22"/>
        </w:rPr>
        <w:t>isn't</w:t>
      </w:r>
      <w:proofErr w:type="gramEnd"/>
      <w:r w:rsidR="00503E89" w:rsidRPr="00503E89">
        <w:rPr>
          <w:sz w:val="22"/>
          <w:szCs w:val="22"/>
        </w:rPr>
        <w:t xml:space="preserve"> just a matter of lost efficiency; it can also pose environmental hazards if faults go undetected. This traditional approach, heavily dependent on human involvement, is becoming increasingly impractical as wind farms grow and complexity and are also prone to human error [27].</w:t>
      </w:r>
    </w:p>
    <w:p w14:paraId="14AAF7E0" w14:textId="62F81458" w:rsidR="007D35A1" w:rsidRPr="000F70A6" w:rsidRDefault="00FF05E4" w:rsidP="00AA4D5D">
      <w:pPr>
        <w:spacing w:after="0" w:line="240" w:lineRule="auto"/>
        <w:jc w:val="both"/>
        <w:rPr>
          <w:sz w:val="22"/>
          <w:szCs w:val="22"/>
        </w:rPr>
      </w:pPr>
      <w:r w:rsidRPr="000F70A6">
        <w:rPr>
          <w:sz w:val="22"/>
          <w:szCs w:val="22"/>
        </w:rPr>
        <w:t xml:space="preserve"> </w:t>
      </w:r>
    </w:p>
    <w:p w14:paraId="7DF3F98E" w14:textId="5B0822E6" w:rsidR="007D35A1" w:rsidRPr="000F70A6" w:rsidRDefault="00000000" w:rsidP="00AA4D5D">
      <w:pPr>
        <w:spacing w:after="0" w:line="240" w:lineRule="auto"/>
        <w:jc w:val="both"/>
        <w:rPr>
          <w:sz w:val="22"/>
          <w:szCs w:val="22"/>
        </w:rPr>
      </w:pPr>
      <w:r w:rsidRPr="000F70A6">
        <w:rPr>
          <w:sz w:val="22"/>
          <w:szCs w:val="22"/>
        </w:rPr>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This approach leans on </w:t>
      </w:r>
      <w:r w:rsidR="00EA7DC0" w:rsidRPr="000F70A6">
        <w:rPr>
          <w:sz w:val="22"/>
          <w:szCs w:val="22"/>
        </w:rPr>
        <w:t>innovative</w:t>
      </w:r>
      <w:r w:rsidRPr="000F70A6">
        <w:rPr>
          <w:sz w:val="22"/>
          <w:szCs w:val="22"/>
        </w:rPr>
        <w:t xml:space="preserve"> object detection algorithms, namely Mask R-CNN, YOLOV7, and YOLOV8, to navigate the challenges of manual inspections. First, </w:t>
      </w:r>
      <w:proofErr w:type="gramStart"/>
      <w:r w:rsidRPr="000F70A6">
        <w:rPr>
          <w:sz w:val="22"/>
          <w:szCs w:val="22"/>
        </w:rPr>
        <w:t>let's</w:t>
      </w:r>
      <w:proofErr w:type="gramEnd"/>
      <w:r w:rsidRPr="000F70A6">
        <w:rPr>
          <w:sz w:val="22"/>
          <w:szCs w:val="22"/>
        </w:rPr>
        <w:t xml:space="preserve"> start with contributions and then data acquisition.</w:t>
      </w:r>
    </w:p>
    <w:p w14:paraId="13B9AABC" w14:textId="77777777" w:rsidR="007D35A1" w:rsidRPr="000F70A6" w:rsidRDefault="007D35A1" w:rsidP="00AA4D5D">
      <w:pPr>
        <w:spacing w:after="0" w:line="240" w:lineRule="auto"/>
        <w:jc w:val="both"/>
        <w:rPr>
          <w:sz w:val="22"/>
          <w:szCs w:val="22"/>
        </w:rPr>
      </w:pPr>
    </w:p>
    <w:p w14:paraId="6F7CF990" w14:textId="58438A1A" w:rsidR="007D35A1" w:rsidRPr="000F70A6" w:rsidRDefault="00000000" w:rsidP="00AA4D5D">
      <w:pPr>
        <w:spacing w:after="0" w:line="240" w:lineRule="auto"/>
        <w:jc w:val="both"/>
        <w:rPr>
          <w:sz w:val="22"/>
          <w:szCs w:val="22"/>
        </w:rPr>
      </w:pPr>
      <w:r w:rsidRPr="000F70A6">
        <w:rPr>
          <w:b/>
          <w:bCs/>
          <w:sz w:val="22"/>
          <w:szCs w:val="22"/>
        </w:rPr>
        <w:t>Contributions</w:t>
      </w:r>
    </w:p>
    <w:p w14:paraId="287F0E76" w14:textId="4763C55C" w:rsidR="007D35A1" w:rsidRPr="000F70A6" w:rsidRDefault="00CC3707" w:rsidP="00AA4D5D">
      <w:pPr>
        <w:pStyle w:val="ListParagraph"/>
        <w:numPr>
          <w:ilvl w:val="0"/>
          <w:numId w:val="2"/>
        </w:numPr>
        <w:spacing w:after="0" w:line="240" w:lineRule="auto"/>
        <w:jc w:val="both"/>
        <w:rPr>
          <w:rFonts w:ascii="Arial" w:hAnsi="Arial" w:cs="Arial"/>
        </w:rPr>
      </w:pPr>
      <w:r w:rsidRPr="000F70A6">
        <w:rPr>
          <w:rFonts w:ascii="Arial" w:hAnsi="Arial" w:cs="Arial"/>
        </w:rPr>
        <w:t xml:space="preserve">This project made a significant contribution by acquiring an extensive dataset of turbine blade images using drones. These images </w:t>
      </w:r>
      <w:proofErr w:type="gramStart"/>
      <w:r w:rsidRPr="000F70A6">
        <w:rPr>
          <w:rFonts w:ascii="Arial" w:hAnsi="Arial" w:cs="Arial"/>
        </w:rPr>
        <w:t>were captured</w:t>
      </w:r>
      <w:proofErr w:type="gramEnd"/>
      <w:r w:rsidRPr="000F70A6">
        <w:rPr>
          <w:rFonts w:ascii="Arial" w:hAnsi="Arial" w:cs="Arial"/>
        </w:rPr>
        <w:t xml:space="preserve"> across diverse backgrounds to ensure the robustness of the model</w:t>
      </w:r>
    </w:p>
    <w:p w14:paraId="073FA62C" w14:textId="4DFEE9FF" w:rsidR="007D35A1" w:rsidRPr="000F70A6" w:rsidRDefault="00CC3707" w:rsidP="00AA4D5D">
      <w:pPr>
        <w:pStyle w:val="ListParagraph"/>
        <w:numPr>
          <w:ilvl w:val="0"/>
          <w:numId w:val="2"/>
        </w:numPr>
        <w:spacing w:after="0" w:line="240" w:lineRule="auto"/>
        <w:jc w:val="both"/>
        <w:rPr>
          <w:rFonts w:ascii="Arial" w:hAnsi="Arial" w:cs="Arial"/>
          <w:b/>
          <w:bCs/>
        </w:rPr>
      </w:pPr>
      <w:r w:rsidRPr="000F70A6">
        <w:rPr>
          <w:rFonts w:ascii="Arial" w:hAnsi="Arial" w:cs="Arial"/>
        </w:rPr>
        <w:t xml:space="preserve">YOLOv8, a cutting-edge multi-stage detector, </w:t>
      </w:r>
      <w:proofErr w:type="gramStart"/>
      <w:r w:rsidRPr="000F70A6">
        <w:rPr>
          <w:rFonts w:ascii="Arial" w:hAnsi="Arial" w:cs="Arial"/>
        </w:rPr>
        <w:t>was chosen</w:t>
      </w:r>
      <w:proofErr w:type="gramEnd"/>
      <w:r w:rsidRPr="000F70A6">
        <w:rPr>
          <w:rFonts w:ascii="Arial" w:hAnsi="Arial" w:cs="Arial"/>
        </w:rPr>
        <w:t xml:space="preserve"> for its exceptional accuracy (mAP), speed, and efficient training. Its strong masking capabilities enabled precise blade segmentation, while hyper-tuning Intersection of Union thresholds further optimized performance</w:t>
      </w:r>
    </w:p>
    <w:p w14:paraId="653E9E75" w14:textId="1D762215" w:rsidR="00971D6C" w:rsidRPr="000F70A6" w:rsidRDefault="00971D6C" w:rsidP="00AA4D5D">
      <w:pPr>
        <w:pStyle w:val="ListParagraph"/>
        <w:numPr>
          <w:ilvl w:val="0"/>
          <w:numId w:val="2"/>
        </w:numPr>
        <w:spacing w:after="0" w:line="240" w:lineRule="auto"/>
        <w:jc w:val="both"/>
        <w:rPr>
          <w:rFonts w:ascii="Arial" w:hAnsi="Arial" w:cs="Arial"/>
          <w:b/>
          <w:bCs/>
        </w:rPr>
      </w:pPr>
      <w:r w:rsidRPr="000F70A6">
        <w:rPr>
          <w:rFonts w:ascii="Arial" w:hAnsi="Arial" w:cs="Arial"/>
        </w:rPr>
        <w:t xml:space="preserve">Implemented and </w:t>
      </w:r>
      <w:r w:rsidR="00971E63" w:rsidRPr="000F70A6">
        <w:rPr>
          <w:rFonts w:ascii="Arial" w:hAnsi="Arial" w:cs="Arial"/>
        </w:rPr>
        <w:t xml:space="preserve">investigated </w:t>
      </w:r>
      <w:r w:rsidRPr="000F70A6">
        <w:rPr>
          <w:rFonts w:ascii="Arial" w:hAnsi="Arial" w:cs="Arial"/>
        </w:rPr>
        <w:t>the performance of three advanced deep learning algorithms for wind turbine blade fault detection and segmentation: Mask R-CNN, YOLOv7, and YOLOv8</w:t>
      </w:r>
    </w:p>
    <w:p w14:paraId="494BCB3D" w14:textId="77777777" w:rsidR="003B489F" w:rsidRPr="000F70A6" w:rsidRDefault="003B489F" w:rsidP="00AA4D5D">
      <w:pPr>
        <w:spacing w:after="0" w:line="240" w:lineRule="auto"/>
        <w:jc w:val="both"/>
        <w:rPr>
          <w:b/>
          <w:bCs/>
          <w:sz w:val="22"/>
          <w:szCs w:val="22"/>
        </w:rPr>
      </w:pPr>
    </w:p>
    <w:p w14:paraId="73DE0C18" w14:textId="50C24E89" w:rsidR="007D35A1" w:rsidRPr="000F70A6" w:rsidRDefault="00000000" w:rsidP="00AA4D5D">
      <w:pPr>
        <w:spacing w:after="0" w:line="240" w:lineRule="auto"/>
        <w:jc w:val="both"/>
        <w:rPr>
          <w:b/>
          <w:bCs/>
          <w:sz w:val="22"/>
          <w:szCs w:val="22"/>
        </w:rPr>
      </w:pPr>
      <w:r w:rsidRPr="000F70A6">
        <w:rPr>
          <w:b/>
          <w:bCs/>
          <w:sz w:val="22"/>
          <w:szCs w:val="22"/>
        </w:rPr>
        <w:t>Data Acquisition</w:t>
      </w:r>
    </w:p>
    <w:p w14:paraId="2882D72D" w14:textId="77777777" w:rsidR="007D35A1" w:rsidRPr="000F70A6" w:rsidRDefault="007D35A1" w:rsidP="00AA4D5D">
      <w:pPr>
        <w:spacing w:after="0" w:line="240" w:lineRule="auto"/>
        <w:jc w:val="both"/>
        <w:rPr>
          <w:sz w:val="22"/>
          <w:szCs w:val="22"/>
        </w:rPr>
      </w:pPr>
    </w:p>
    <w:p w14:paraId="3E85A6E6" w14:textId="128505C2" w:rsidR="007D35A1" w:rsidRPr="000F70A6" w:rsidRDefault="00127E98" w:rsidP="00AA4D5D">
      <w:pPr>
        <w:spacing w:after="0" w:line="240" w:lineRule="auto"/>
        <w:jc w:val="both"/>
        <w:rPr>
          <w:sz w:val="22"/>
          <w:szCs w:val="22"/>
        </w:rPr>
      </w:pPr>
      <w:r w:rsidRPr="000F70A6">
        <w:rPr>
          <w:sz w:val="22"/>
          <w:szCs w:val="22"/>
        </w:rPr>
        <w:t xml:space="preserve">In this research, created a dataset of </w:t>
      </w:r>
      <w:r w:rsidRPr="000F70A6">
        <w:rPr>
          <w:rStyle w:val="Strong"/>
          <w:b w:val="0"/>
          <w:bCs w:val="0"/>
          <w:sz w:val="22"/>
          <w:szCs w:val="22"/>
        </w:rPr>
        <w:t>2349</w:t>
      </w:r>
      <w:r w:rsidRPr="000F70A6">
        <w:rPr>
          <w:rStyle w:val="Strong"/>
          <w:sz w:val="22"/>
          <w:szCs w:val="22"/>
        </w:rPr>
        <w:t xml:space="preserve"> </w:t>
      </w:r>
      <w:r w:rsidRPr="000F70A6">
        <w:rPr>
          <w:sz w:val="22"/>
          <w:szCs w:val="22"/>
        </w:rPr>
        <w:t>images captured by drones and subsequently augmented to increase the data size and improve model performance. These images capture four distinct categories: edge erosion, surface damage, VG panel, and lighting receptor. These images encompass various backgrounds and fault variations.</w:t>
      </w:r>
      <w:r w:rsidR="003B7DFF" w:rsidRPr="000F70A6">
        <w:rPr>
          <w:sz w:val="22"/>
          <w:szCs w:val="22"/>
        </w:rPr>
        <w:t xml:space="preserve"> W</w:t>
      </w:r>
      <w:r w:rsidRPr="000F70A6">
        <w:rPr>
          <w:sz w:val="22"/>
          <w:szCs w:val="22"/>
        </w:rPr>
        <w:t xml:space="preserve">hile VG panels and lighting receptors </w:t>
      </w:r>
      <w:r w:rsidR="00E572B6" w:rsidRPr="000F70A6">
        <w:rPr>
          <w:sz w:val="22"/>
          <w:szCs w:val="22"/>
        </w:rPr>
        <w:t>are not</w:t>
      </w:r>
      <w:r w:rsidRPr="000F70A6">
        <w:rPr>
          <w:sz w:val="22"/>
          <w:szCs w:val="22"/>
        </w:rPr>
        <w:t xml:space="preserve"> specific fault types, they are external components typically visible during wind turbine blade inspections [7]. </w:t>
      </w:r>
      <w:r w:rsidR="00E572B6" w:rsidRPr="000F70A6">
        <w:rPr>
          <w:sz w:val="22"/>
          <w:szCs w:val="22"/>
        </w:rPr>
        <w:t>Then</w:t>
      </w:r>
      <w:r w:rsidRPr="000F70A6">
        <w:rPr>
          <w:sz w:val="22"/>
          <w:szCs w:val="22"/>
        </w:rPr>
        <w:t xml:space="preserve"> divided the dataset into training, validation, and test subsets, consisting of 2,127, 181, and 41 images. Addressing concerns of underfitting and overfitting, </w:t>
      </w:r>
      <w:r w:rsidR="00E572B6" w:rsidRPr="000F70A6">
        <w:rPr>
          <w:sz w:val="22"/>
          <w:szCs w:val="22"/>
        </w:rPr>
        <w:t>applied</w:t>
      </w:r>
      <w:r w:rsidRPr="000F70A6">
        <w:rPr>
          <w:sz w:val="22"/>
          <w:szCs w:val="22"/>
        </w:rPr>
        <w:t xml:space="preserve">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w:t>
      </w:r>
      <w:r w:rsidR="008119AB" w:rsidRPr="000F70A6">
        <w:rPr>
          <w:sz w:val="22"/>
          <w:szCs w:val="22"/>
        </w:rPr>
        <w:t>significant</w:t>
      </w:r>
      <w:r w:rsidRPr="000F70A6">
        <w:rPr>
          <w:sz w:val="22"/>
          <w:szCs w:val="22"/>
        </w:rPr>
        <w:t xml:space="preserve"> enhancement in model performance.</w:t>
      </w:r>
    </w:p>
    <w:p w14:paraId="198D039D" w14:textId="77777777" w:rsidR="005A2743" w:rsidRDefault="005A2743" w:rsidP="00AA4D5D">
      <w:pPr>
        <w:spacing w:after="0" w:line="240" w:lineRule="auto"/>
        <w:jc w:val="both"/>
        <w:rPr>
          <w:sz w:val="22"/>
          <w:szCs w:val="22"/>
        </w:rPr>
      </w:pPr>
    </w:p>
    <w:p w14:paraId="1DCCD77F" w14:textId="32D328C6" w:rsidR="007D35A1" w:rsidRDefault="00000000" w:rsidP="00AA4D5D">
      <w:pPr>
        <w:spacing w:after="0" w:line="240" w:lineRule="auto"/>
        <w:jc w:val="both"/>
        <w:rPr>
          <w:b/>
          <w:bCs/>
          <w:sz w:val="22"/>
          <w:szCs w:val="22"/>
        </w:rPr>
      </w:pPr>
      <w:r w:rsidRPr="000F70A6">
        <w:rPr>
          <w:b/>
          <w:bCs/>
          <w:sz w:val="22"/>
          <w:szCs w:val="22"/>
        </w:rPr>
        <w:t xml:space="preserve">Transfer learning </w:t>
      </w:r>
    </w:p>
    <w:p w14:paraId="1585253E" w14:textId="77777777" w:rsidR="005A2743" w:rsidRPr="000F70A6" w:rsidRDefault="005A2743" w:rsidP="00AA4D5D">
      <w:pPr>
        <w:spacing w:after="0" w:line="240" w:lineRule="auto"/>
        <w:jc w:val="both"/>
        <w:rPr>
          <w:b/>
          <w:bCs/>
          <w:sz w:val="22"/>
          <w:szCs w:val="22"/>
        </w:rPr>
      </w:pPr>
    </w:p>
    <w:p w14:paraId="16C6B48B" w14:textId="7FFCCCFE" w:rsidR="00A20608" w:rsidRDefault="00CA1B3D" w:rsidP="00AA4D5D">
      <w:pPr>
        <w:spacing w:after="0" w:line="240" w:lineRule="auto"/>
        <w:jc w:val="both"/>
        <w:rPr>
          <w:sz w:val="22"/>
          <w:szCs w:val="22"/>
        </w:rPr>
      </w:pPr>
      <w:r w:rsidRPr="000F70A6">
        <w:rPr>
          <w:sz w:val="22"/>
          <w:szCs w:val="22"/>
        </w:rPr>
        <w:t xml:space="preserve">Leveraging transfer learning has revolutionized object detection, akin to how seasoned scholars guide students [28]. Transfer learning allows us to exploit this knowledge by initializing our object detection model with these weights. </w:t>
      </w:r>
      <w:r w:rsidR="005313B0" w:rsidRPr="005313B0">
        <w:rPr>
          <w:sz w:val="22"/>
          <w:szCs w:val="22"/>
        </w:rPr>
        <w:t xml:space="preserve">Fine-tuning only the final layers of the model, </w:t>
      </w:r>
      <w:r w:rsidR="005313B0" w:rsidRPr="005313B0">
        <w:rPr>
          <w:sz w:val="22"/>
          <w:szCs w:val="22"/>
        </w:rPr>
        <w:t>like</w:t>
      </w:r>
      <w:r w:rsidR="005313B0" w:rsidRPr="005313B0">
        <w:rPr>
          <w:sz w:val="22"/>
          <w:szCs w:val="22"/>
        </w:rPr>
        <w:t xml:space="preserve"> a student specializing in a specific area, allows for classification and localization of objects within the target dataset [29].</w:t>
      </w:r>
      <w:r w:rsidR="005313B0">
        <w:rPr>
          <w:sz w:val="22"/>
          <w:szCs w:val="22"/>
        </w:rPr>
        <w:t xml:space="preserve"> </w:t>
      </w:r>
      <w:r w:rsidRPr="000F70A6">
        <w:rPr>
          <w:sz w:val="22"/>
          <w:szCs w:val="22"/>
        </w:rPr>
        <w:t xml:space="preserve">This ingenious approach, exemplified by utilizing pre-trained models from the MS COCO dataset, significantly reduces training time </w:t>
      </w:r>
      <w:r w:rsidRPr="000F70A6">
        <w:rPr>
          <w:sz w:val="22"/>
          <w:szCs w:val="22"/>
        </w:rPr>
        <w:lastRenderedPageBreak/>
        <w:t>and resource requirements by circumventing the need for extensive data collection and labeling [30]. The following section explores the specific algorithms employed and how they leverage transfer learning to address the challenges of wind turbine blade inspection.</w:t>
      </w:r>
    </w:p>
    <w:p w14:paraId="779F2E7E" w14:textId="77777777" w:rsidR="000D5CBF" w:rsidRPr="000F70A6" w:rsidRDefault="000D5CBF" w:rsidP="00AA4D5D">
      <w:pPr>
        <w:spacing w:after="0" w:line="240" w:lineRule="auto"/>
        <w:jc w:val="both"/>
        <w:rPr>
          <w:sz w:val="22"/>
          <w:szCs w:val="22"/>
        </w:rPr>
      </w:pPr>
    </w:p>
    <w:p w14:paraId="671D6E9A" w14:textId="20450E04" w:rsidR="007D35A1" w:rsidRPr="000F70A6" w:rsidRDefault="00000000" w:rsidP="00AA4D5D">
      <w:pPr>
        <w:spacing w:after="0" w:line="240" w:lineRule="auto"/>
        <w:jc w:val="both"/>
        <w:rPr>
          <w:b/>
          <w:bCs/>
          <w:sz w:val="22"/>
          <w:szCs w:val="22"/>
        </w:rPr>
      </w:pPr>
      <w:r w:rsidRPr="000F70A6">
        <w:rPr>
          <w:b/>
          <w:bCs/>
          <w:sz w:val="22"/>
          <w:szCs w:val="22"/>
        </w:rPr>
        <w:t xml:space="preserve">Algorithms and methodology: </w:t>
      </w:r>
    </w:p>
    <w:p w14:paraId="6F28E8F4" w14:textId="19CA98DD" w:rsidR="007D35A1" w:rsidRPr="000F70A6" w:rsidRDefault="007D35A1" w:rsidP="00AA4D5D">
      <w:pPr>
        <w:spacing w:after="0" w:line="240" w:lineRule="auto"/>
        <w:jc w:val="both"/>
        <w:rPr>
          <w:sz w:val="22"/>
          <w:szCs w:val="22"/>
        </w:rPr>
      </w:pPr>
    </w:p>
    <w:p w14:paraId="0F7DBEC5" w14:textId="1212CBA5" w:rsidR="007D35A1" w:rsidRPr="000F70A6" w:rsidRDefault="00000000" w:rsidP="00AA4D5D">
      <w:pPr>
        <w:spacing w:after="0" w:line="240" w:lineRule="auto"/>
        <w:jc w:val="both"/>
        <w:rPr>
          <w:sz w:val="22"/>
          <w:szCs w:val="22"/>
        </w:rPr>
      </w:pPr>
      <w:r w:rsidRPr="000F70A6">
        <w:rPr>
          <w:sz w:val="22"/>
          <w:szCs w:val="22"/>
        </w:rPr>
        <w:t xml:space="preserve">In this study, leverage three </w:t>
      </w:r>
      <w:r w:rsidR="00EA7DC0" w:rsidRPr="000F70A6">
        <w:rPr>
          <w:sz w:val="22"/>
          <w:szCs w:val="22"/>
        </w:rPr>
        <w:t>innovative</w:t>
      </w:r>
      <w:r w:rsidRPr="000F70A6">
        <w:rPr>
          <w:sz w:val="22"/>
          <w:szCs w:val="22"/>
        </w:rPr>
        <w:t xml:space="preserve"> object detection algorithms—Mask R-CNN, YOLOv7, and YOLOv8—to effectively detect and segment wind turbine faults. The approach begins with the mAP-focused segmentation tasks </w:t>
      </w:r>
      <w:proofErr w:type="gramStart"/>
      <w:r w:rsidRPr="000F70A6">
        <w:rPr>
          <w:sz w:val="22"/>
          <w:szCs w:val="22"/>
        </w:rPr>
        <w:t>handled</w:t>
      </w:r>
      <w:proofErr w:type="gramEnd"/>
      <w:r w:rsidRPr="000F70A6">
        <w:rPr>
          <w:sz w:val="22"/>
          <w:szCs w:val="22"/>
        </w:rPr>
        <w:t xml:space="preserve"> by Mask R-CNN. Subsequently, YOLOv7 and YOLOv8 for robust and real-time fault detection. The </w:t>
      </w:r>
      <w:r w:rsidR="00CA303B" w:rsidRPr="000F70A6">
        <w:rPr>
          <w:sz w:val="22"/>
          <w:szCs w:val="22"/>
        </w:rPr>
        <w:t>prime</w:t>
      </w:r>
      <w:r w:rsidRPr="000F70A6">
        <w:rPr>
          <w:sz w:val="22"/>
          <w:szCs w:val="22"/>
        </w:rPr>
        <w:t xml:space="preserve"> goal is to achieve a harmonious balance between accuracy and efficiency in identifying defects in turbine blades. Additionally, investigation </w:t>
      </w:r>
      <w:r w:rsidR="00364E62" w:rsidRPr="000F70A6">
        <w:rPr>
          <w:sz w:val="22"/>
          <w:szCs w:val="22"/>
        </w:rPr>
        <w:t>investigates</w:t>
      </w:r>
      <w:r w:rsidRPr="000F70A6">
        <w:rPr>
          <w:sz w:val="22"/>
          <w:szCs w:val="22"/>
        </w:rPr>
        <w:t xml:space="preserve"> into the YOLOv8 model, exploring its algorithms with different Intersection of Union parameters, further enhancing understanding of its capabilities. First, chose the Mask R-CNN algorithm because of its good </w:t>
      </w:r>
      <w:r w:rsidR="00364E62" w:rsidRPr="000F70A6">
        <w:rPr>
          <w:sz w:val="22"/>
          <w:szCs w:val="22"/>
        </w:rPr>
        <w:t xml:space="preserve">detection and </w:t>
      </w:r>
      <w:r w:rsidRPr="000F70A6">
        <w:rPr>
          <w:sz w:val="22"/>
          <w:szCs w:val="22"/>
        </w:rPr>
        <w:t>segmentation capabilities.</w:t>
      </w:r>
    </w:p>
    <w:p w14:paraId="660C5538" w14:textId="77777777" w:rsidR="007D35A1" w:rsidRPr="000F70A6" w:rsidRDefault="007D35A1" w:rsidP="00AA4D5D">
      <w:pPr>
        <w:spacing w:after="0" w:line="240" w:lineRule="auto"/>
        <w:jc w:val="both"/>
        <w:rPr>
          <w:sz w:val="22"/>
          <w:szCs w:val="22"/>
        </w:rPr>
      </w:pPr>
    </w:p>
    <w:p w14:paraId="022E3464" w14:textId="2EEC49C9" w:rsidR="007D35A1" w:rsidRPr="000F70A6" w:rsidRDefault="00000000" w:rsidP="00AA4D5D">
      <w:pPr>
        <w:spacing w:after="0" w:line="240" w:lineRule="auto"/>
        <w:jc w:val="both"/>
        <w:rPr>
          <w:sz w:val="22"/>
          <w:szCs w:val="22"/>
        </w:rPr>
      </w:pPr>
      <w:r w:rsidRPr="000F70A6">
        <w:rPr>
          <w:b/>
          <w:bCs/>
          <w:sz w:val="22"/>
          <w:szCs w:val="22"/>
        </w:rPr>
        <w:t>Mask R-CNN</w:t>
      </w:r>
      <w:r w:rsidRPr="000F70A6">
        <w:rPr>
          <w:sz w:val="22"/>
          <w:szCs w:val="22"/>
        </w:rPr>
        <w:t xml:space="preserve"> </w:t>
      </w:r>
    </w:p>
    <w:p w14:paraId="419C9B26" w14:textId="362C3123" w:rsidR="007D35A1" w:rsidRPr="000F70A6" w:rsidRDefault="007D35A1" w:rsidP="00AA4D5D">
      <w:pPr>
        <w:spacing w:after="0" w:line="240" w:lineRule="auto"/>
        <w:jc w:val="both"/>
        <w:rPr>
          <w:sz w:val="22"/>
          <w:szCs w:val="22"/>
        </w:rPr>
      </w:pPr>
    </w:p>
    <w:p w14:paraId="1A32C4AF" w14:textId="6071C02D" w:rsidR="00E50F4E" w:rsidRPr="000F70A6" w:rsidRDefault="008C786B" w:rsidP="00AA4D5D">
      <w:pPr>
        <w:spacing w:after="0" w:line="240" w:lineRule="auto"/>
        <w:jc w:val="both"/>
        <w:rPr>
          <w:sz w:val="22"/>
          <w:szCs w:val="22"/>
        </w:rPr>
      </w:pPr>
      <w:r w:rsidRPr="000F70A6">
        <w:rPr>
          <w:noProof/>
          <w:sz w:val="22"/>
          <w:szCs w:val="22"/>
        </w:rPr>
        <w:drawing>
          <wp:anchor distT="0" distB="0" distL="114300" distR="114300" simplePos="0" relativeHeight="251664384" behindDoc="0" locked="0" layoutInCell="1" allowOverlap="1" wp14:anchorId="588AA666" wp14:editId="733041CE">
            <wp:simplePos x="0" y="0"/>
            <wp:positionH relativeFrom="column">
              <wp:posOffset>1457924</wp:posOffset>
            </wp:positionH>
            <wp:positionV relativeFrom="paragraph">
              <wp:posOffset>939228</wp:posOffset>
            </wp:positionV>
            <wp:extent cx="4233545" cy="2381250"/>
            <wp:effectExtent l="0" t="0" r="0" b="0"/>
            <wp:wrapSquare wrapText="bothSides"/>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233545" cy="2381250"/>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w:t>
      </w:r>
      <w:proofErr w:type="gramStart"/>
      <w:r w:rsidRPr="000F70A6">
        <w:rPr>
          <w:sz w:val="22"/>
          <w:szCs w:val="22"/>
        </w:rPr>
        <w:t>handles</w:t>
      </w:r>
      <w:proofErr w:type="gramEnd"/>
      <w:r w:rsidRPr="000F70A6">
        <w:rPr>
          <w:sz w:val="22"/>
          <w:szCs w:val="22"/>
        </w:rPr>
        <w:t xml:space="preserve">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w:t>
      </w:r>
      <w:proofErr w:type="gramStart"/>
      <w:r w:rsidRPr="000F70A6">
        <w:rPr>
          <w:sz w:val="22"/>
          <w:szCs w:val="22"/>
        </w:rPr>
        <w:t>different sizes</w:t>
      </w:r>
      <w:proofErr w:type="gramEnd"/>
      <w:r w:rsidRPr="000F70A6">
        <w:rPr>
          <w:sz w:val="22"/>
          <w:szCs w:val="22"/>
        </w:rPr>
        <w:t xml:space="preserve">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Pr="000F70A6">
        <w:rPr>
          <w:sz w:val="22"/>
          <w:szCs w:val="22"/>
        </w:rPr>
        <w:tab/>
        <w:t xml:space="preserve">cation accuracy. The RoI </w:t>
      </w:r>
      <w:proofErr w:type="gramStart"/>
      <w:r w:rsidRPr="000F70A6">
        <w:rPr>
          <w:sz w:val="22"/>
          <w:szCs w:val="22"/>
        </w:rPr>
        <w:t>is divided</w:t>
      </w:r>
      <w:proofErr w:type="gramEnd"/>
      <w:r w:rsidRPr="000F70A6">
        <w:rPr>
          <w:sz w:val="22"/>
          <w:szCs w:val="22"/>
        </w:rPr>
        <w:t xml:space="preserve">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r w:rsidR="00590604">
        <w:rPr>
          <w:sz w:val="22"/>
          <w:szCs w:val="22"/>
        </w:rPr>
        <w:t xml:space="preserve">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class</m:t>
            </m:r>
          </m:sub>
        </m:sSub>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-lb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vertAlign w:val="superscript"/>
          </w:rPr>
          <m:t xml:space="preserve"> </m:t>
        </m:r>
        <m:r>
          <m:rPr>
            <m:sty m:val="p"/>
          </m:rPr>
          <w:rPr>
            <w:rFonts w:ascii="Cambria Math" w:hAnsi="Cambria Math"/>
            <w:sz w:val="22"/>
            <w:szCs w:val="22"/>
          </w:rPr>
          <m:t xml:space="preserve">+ (1- </m:t>
        </m:r>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i</m:t>
            </m:r>
          </m:sub>
        </m:sSub>
        <m:r>
          <m:rPr>
            <m:sty m:val="p"/>
          </m:rPr>
          <w:rPr>
            <w:rFonts w:ascii="Cambria Math" w:hAnsi="Cambria Math"/>
            <w:sz w:val="22"/>
            <w:szCs w:val="22"/>
          </w:rPr>
          <m:t xml:space="preserve">)(1- </m:t>
        </m:r>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r>
          <m:rPr>
            <m:sty m:val="p"/>
          </m:rPr>
          <w:rPr>
            <w:rFonts w:ascii="Cambria Math" w:hAnsi="Cambria Math"/>
            <w:sz w:val="22"/>
            <w:szCs w:val="22"/>
          </w:rPr>
          <m:t xml:space="preserve">)] </m:t>
        </m:r>
      </m:oMath>
      <w:r w:rsidR="00C466A8" w:rsidRPr="000F70A6">
        <w:rPr>
          <w:sz w:val="22"/>
          <w:szCs w:val="22"/>
        </w:rPr>
        <w:t xml:space="preserve"> </w:t>
      </w:r>
      <w:r w:rsidR="006E3046" w:rsidRPr="000F70A6">
        <w:rPr>
          <w:sz w:val="22"/>
          <w:szCs w:val="22"/>
        </w:rPr>
        <w:t>Where</w:t>
      </w:r>
      <w:r w:rsidR="006A384C"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 xml:space="preserve">P </m:t>
            </m:r>
          </m:e>
          <m:sub>
            <m:r>
              <w:rPr>
                <w:rFonts w:ascii="Cambria Math" w:hAnsi="Cambria Math"/>
                <w:sz w:val="22"/>
                <w:szCs w:val="22"/>
              </w:rPr>
              <m:t>i</m:t>
            </m:r>
          </m:sub>
        </m:sSub>
      </m:oMath>
      <w:r w:rsidR="006E3046" w:rsidRPr="000F70A6">
        <w:rPr>
          <w:sz w:val="22"/>
          <w:szCs w:val="22"/>
        </w:rPr>
        <w:t xml:space="preserve"> represents the predicted probability that anchor point</w:t>
      </w:r>
      <w:r w:rsidR="006A384C"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P</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A384C" w:rsidRPr="000F70A6">
        <w:rPr>
          <w:sz w:val="22"/>
          <w:szCs w:val="22"/>
        </w:rPr>
        <w:t xml:space="preserve"> </w:t>
      </w:r>
      <w:r w:rsidR="006E3046" w:rsidRPr="000F70A6">
        <w:rPr>
          <w:sz w:val="22"/>
          <w:szCs w:val="22"/>
        </w:rPr>
        <w:t xml:space="preserve"> is the target; p </w:t>
      </w:r>
      <w:proofErr w:type="spellStart"/>
      <w:r w:rsidR="006E3046" w:rsidRPr="000F70A6">
        <w:rPr>
          <w:sz w:val="22"/>
          <w:szCs w:val="22"/>
        </w:rPr>
        <w:t>i</w:t>
      </w:r>
      <w:proofErr w:type="spellEnd"/>
      <w:r w:rsidR="006E3046" w:rsidRPr="000F70A6">
        <w:rPr>
          <w:sz w:val="22"/>
          <w:szCs w:val="22"/>
        </w:rPr>
        <w:t xml:space="preserve"> represents the predicted value of the corresponding real area label; </w:t>
      </w:r>
      <w:proofErr w:type="spellStart"/>
      <w:r w:rsidR="006E3046" w:rsidRPr="000F70A6">
        <w:rPr>
          <w:sz w:val="22"/>
          <w:szCs w:val="22"/>
        </w:rPr>
        <w:t>lb</w:t>
      </w:r>
      <w:proofErr w:type="spellEnd"/>
      <w:r w:rsidR="006E3046" w:rsidRPr="000F70A6">
        <w:rPr>
          <w:sz w:val="22"/>
          <w:szCs w:val="22"/>
        </w:rPr>
        <w:t xml:space="preserve"> represents the log </w:t>
      </w:r>
      <w:r w:rsidR="006E3046" w:rsidRPr="000F70A6">
        <w:rPr>
          <w:sz w:val="22"/>
          <w:szCs w:val="22"/>
        </w:rPr>
        <w:lastRenderedPageBreak/>
        <w:t xml:space="preserve">loss function [23]. </w:t>
      </w:r>
      <m:oMath>
        <m:sSub>
          <m:sSubPr>
            <m:ctrlPr>
              <w:rPr>
                <w:rStyle w:val="mi"/>
                <w:rFonts w:ascii="Cambria Math" w:hAnsi="Cambria Math"/>
                <w:color w:val="252525"/>
                <w:sz w:val="22"/>
                <w:szCs w:val="22"/>
                <w:shd w:val="clear" w:color="auto" w:fill="FFFFFF"/>
              </w:rPr>
            </m:ctrlPr>
          </m:sSubPr>
          <m:e>
            <m:r>
              <w:rPr>
                <w:rStyle w:val="mi"/>
                <w:rFonts w:ascii="Cambria Math" w:hAnsi="Cambria Math"/>
                <w:color w:val="252525"/>
                <w:sz w:val="22"/>
                <w:szCs w:val="22"/>
                <w:shd w:val="clear" w:color="auto" w:fill="FFFFFF"/>
              </w:rPr>
              <m:t>L</m:t>
            </m:r>
          </m:e>
          <m:sub>
            <m:r>
              <w:rPr>
                <w:rStyle w:val="mi"/>
                <w:rFonts w:ascii="Cambria Math" w:hAnsi="Cambria Math"/>
                <w:color w:val="252525"/>
                <w:sz w:val="22"/>
                <w:szCs w:val="22"/>
                <w:shd w:val="clear" w:color="auto" w:fill="FFFFFF"/>
              </w:rPr>
              <m:t>box</m:t>
            </m:r>
          </m:sub>
        </m:sSub>
        <m:r>
          <m:rPr>
            <m:sty m:val="p"/>
          </m:rPr>
          <w:rPr>
            <w:rStyle w:val="mi"/>
            <w:rFonts w:ascii="Cambria Math" w:hAnsi="Cambria Math"/>
            <w:color w:val="252525"/>
            <w:sz w:val="22"/>
            <w:szCs w:val="22"/>
            <w:shd w:val="clear" w:color="auto" w:fill="FFFFFF"/>
          </w:rPr>
          <m:t xml:space="preserve"> </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r>
          <m:rPr>
            <m:sty m:val="p"/>
          </m:rPr>
          <w:rPr>
            <w:rFonts w:ascii="Cambria Math" w:hAnsi="Cambria Math"/>
            <w:sz w:val="22"/>
            <w:szCs w:val="22"/>
          </w:rPr>
          <m:t>= R</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m:rPr>
                <m:sty m:val="p"/>
              </m:rPr>
              <w:rPr>
                <w:rFonts w:ascii="Cambria Math" w:hAnsi="Cambria Math"/>
                <w:sz w:val="22"/>
                <w:szCs w:val="22"/>
              </w:rPr>
              <m:t xml:space="preserve">- </m:t>
            </m:r>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e>
        </m:d>
      </m:oMath>
      <w:r w:rsidR="003266E3" w:rsidRPr="000F70A6">
        <w:rPr>
          <w:sz w:val="22"/>
          <w:szCs w:val="22"/>
        </w:rPr>
        <w:t xml:space="preserve"> </w:t>
      </w:r>
      <m:oMath>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xml:space="preserve">  </m:t>
        </m:r>
      </m:oMath>
      <w:r w:rsidR="006E3046" w:rsidRPr="000F70A6">
        <w:rPr>
          <w:sz w:val="22"/>
          <w:szCs w:val="22"/>
        </w:rPr>
        <w:t>signifies the four parameterized coordinate vectors of the predicted frame;</w:t>
      </w:r>
      <w:r w:rsidR="00D3778A" w:rsidRPr="000F70A6">
        <w:rPr>
          <w:sz w:val="22"/>
          <w:szCs w:val="22"/>
        </w:rPr>
        <w:t xml:space="preserve"> </w:t>
      </w:r>
      <m:oMath>
        <m:sSubSup>
          <m:sSubSupPr>
            <m:ctrlPr>
              <w:rPr>
                <w:rFonts w:ascii="Cambria Math" w:hAnsi="Cambria Math"/>
                <w:sz w:val="22"/>
                <w:szCs w:val="22"/>
                <w:vertAlign w:val="superscript"/>
              </w:rPr>
            </m:ctrlPr>
          </m:sSubSupPr>
          <m:e>
            <m:r>
              <w:rPr>
                <w:rFonts w:ascii="Cambria Math" w:hAnsi="Cambria Math"/>
                <w:sz w:val="22"/>
                <w:szCs w:val="22"/>
                <w:vertAlign w:val="superscript"/>
              </w:rPr>
              <m:t>t</m:t>
            </m:r>
          </m:e>
          <m:sub>
            <m:r>
              <w:rPr>
                <w:rFonts w:ascii="Cambria Math" w:hAnsi="Cambria Math"/>
                <w:sz w:val="22"/>
                <w:szCs w:val="22"/>
                <w:vertAlign w:val="superscript"/>
              </w:rPr>
              <m:t>i</m:t>
            </m:r>
          </m:sub>
          <m:sup>
            <m:r>
              <w:rPr>
                <w:rFonts w:ascii="Cambria Math" w:hAnsi="Cambria Math"/>
                <w:sz w:val="22"/>
                <w:szCs w:val="22"/>
                <w:vertAlign w:val="superscript"/>
              </w:rPr>
              <m:t>*</m:t>
            </m:r>
          </m:sup>
        </m:sSubSup>
      </m:oMath>
      <w:r w:rsidR="006E3046" w:rsidRPr="000F70A6">
        <w:rPr>
          <w:sz w:val="22"/>
          <w:szCs w:val="22"/>
        </w:rPr>
        <w:t xml:space="preserve"> signifies the coordinate vector corresponding to the border of the real area [24]. The total loss function as</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all</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9912EF"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where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6E3046"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m:t>
            </m:r>
          </m:sub>
        </m:sSub>
      </m:oMath>
      <w:r w:rsidR="006E3046" w:rsidRPr="000F70A6">
        <w:rPr>
          <w:sz w:val="22"/>
          <w:szCs w:val="22"/>
        </w:rPr>
        <w:t xml:space="preserve">, </w:t>
      </w:r>
      <w:r w:rsidR="009912EF"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mask</m:t>
            </m:r>
          </m:sub>
        </m:sSub>
      </m:oMath>
      <w:r w:rsidR="009912EF" w:rsidRPr="000F70A6">
        <w:rPr>
          <w:sz w:val="22"/>
          <w:szCs w:val="22"/>
        </w:rPr>
        <w:t xml:space="preserve">, </w:t>
      </w:r>
      <w:r w:rsidR="006E3046" w:rsidRPr="000F70A6">
        <w:rPr>
          <w:sz w:val="22"/>
          <w:szCs w:val="22"/>
        </w:rPr>
        <w:t xml:space="preserve">represent the classification loss, bounding box loss and the average binary cross-entropy loss respectively [22]. The total architecture is </w:t>
      </w:r>
      <w:r w:rsidR="00590604">
        <w:rPr>
          <w:sz w:val="22"/>
          <w:szCs w:val="22"/>
        </w:rPr>
        <w:t>above</w:t>
      </w:r>
      <w:r w:rsidR="006E3046" w:rsidRPr="000F70A6">
        <w:rPr>
          <w:sz w:val="22"/>
          <w:szCs w:val="22"/>
        </w:rPr>
        <w:t xml:space="preserve"> in</w:t>
      </w:r>
      <w:r w:rsidR="00590604">
        <w:rPr>
          <w:sz w:val="22"/>
          <w:szCs w:val="22"/>
        </w:rPr>
        <w:t xml:space="preserve"> the above figure</w:t>
      </w:r>
      <w:r w:rsidR="006E3046" w:rsidRPr="000F70A6">
        <w:rPr>
          <w:sz w:val="22"/>
          <w:szCs w:val="22"/>
        </w:rPr>
        <w:t>. Next, chose YOLOv7 because of its speed and efficiency.</w:t>
      </w:r>
    </w:p>
    <w:p w14:paraId="768A4FE7" w14:textId="77777777" w:rsidR="007D35A1" w:rsidRPr="000F70A6" w:rsidRDefault="007D35A1" w:rsidP="00AA4D5D">
      <w:pPr>
        <w:spacing w:after="0" w:line="240" w:lineRule="auto"/>
        <w:jc w:val="both"/>
        <w:rPr>
          <w:sz w:val="22"/>
          <w:szCs w:val="22"/>
        </w:rPr>
      </w:pPr>
    </w:p>
    <w:p w14:paraId="51FB192E" w14:textId="77777777" w:rsidR="00E05741" w:rsidRPr="000F70A6" w:rsidRDefault="00E05741" w:rsidP="00AA4D5D">
      <w:pPr>
        <w:spacing w:after="0" w:line="240" w:lineRule="auto"/>
        <w:jc w:val="both"/>
        <w:rPr>
          <w:b/>
          <w:bCs/>
          <w:sz w:val="22"/>
          <w:szCs w:val="22"/>
        </w:rPr>
      </w:pPr>
    </w:p>
    <w:p w14:paraId="078CBDAC" w14:textId="3F5599D3" w:rsidR="007D35A1" w:rsidRPr="000F70A6" w:rsidRDefault="00000000" w:rsidP="00AA4D5D">
      <w:pPr>
        <w:spacing w:after="0" w:line="240" w:lineRule="auto"/>
        <w:jc w:val="both"/>
        <w:rPr>
          <w:b/>
          <w:bCs/>
          <w:sz w:val="22"/>
          <w:szCs w:val="22"/>
        </w:rPr>
      </w:pPr>
      <w:r w:rsidRPr="000F70A6">
        <w:rPr>
          <w:b/>
          <w:bCs/>
          <w:sz w:val="22"/>
          <w:szCs w:val="22"/>
        </w:rPr>
        <w:t>YOLOv7</w:t>
      </w:r>
    </w:p>
    <w:p w14:paraId="765CFBF8" w14:textId="451A0AA1" w:rsidR="00484F4E" w:rsidRDefault="00484F4E" w:rsidP="00AA4D5D">
      <w:pPr>
        <w:spacing w:after="0" w:line="240" w:lineRule="auto"/>
        <w:jc w:val="both"/>
        <w:rPr>
          <w:rFonts w:eastAsia="Times New Roman"/>
          <w:color w:val="222222"/>
          <w:kern w:val="0"/>
          <w:sz w:val="22"/>
          <w:szCs w:val="22"/>
          <w:lang w:bidi="ar-SA"/>
        </w:rPr>
      </w:pPr>
      <w:r w:rsidRPr="000F70A6">
        <w:rPr>
          <w:noProof/>
          <w:sz w:val="22"/>
          <w:szCs w:val="22"/>
        </w:rPr>
        <w:drawing>
          <wp:anchor distT="0" distB="0" distL="114300" distR="114300" simplePos="0" relativeHeight="251659264" behindDoc="0" locked="0" layoutInCell="1" allowOverlap="1" wp14:anchorId="051F16A9" wp14:editId="4BD8BE70">
            <wp:simplePos x="0" y="0"/>
            <wp:positionH relativeFrom="column">
              <wp:posOffset>1483239</wp:posOffset>
            </wp:positionH>
            <wp:positionV relativeFrom="paragraph">
              <wp:posOffset>1759585</wp:posOffset>
            </wp:positionV>
            <wp:extent cx="4181475" cy="3794125"/>
            <wp:effectExtent l="0" t="0" r="0" b="0"/>
            <wp:wrapSquare wrapText="bothSides"/>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81475" cy="3794125"/>
                    </a:xfrm>
                    <a:prstGeom prst="rect">
                      <a:avLst/>
                    </a:prstGeom>
                  </pic:spPr>
                </pic:pic>
              </a:graphicData>
            </a:graphic>
            <wp14:sizeRelH relativeFrom="page">
              <wp14:pctWidth>0</wp14:pctWidth>
            </wp14:sizeRelH>
            <wp14:sizeRelV relativeFrom="page">
              <wp14:pctHeight>0</wp14:pctHeight>
            </wp14:sizeRelV>
          </wp:anchor>
        </w:drawing>
      </w:r>
      <w:r w:rsidRPr="000F70A6">
        <w:rPr>
          <w:sz w:val="22"/>
          <w:szCs w:val="22"/>
        </w:rPr>
        <w:t xml:space="preserve">YOLOv7 introduces </w:t>
      </w:r>
      <w:proofErr w:type="gramStart"/>
      <w:r w:rsidRPr="000F70A6">
        <w:rPr>
          <w:sz w:val="22"/>
          <w:szCs w:val="22"/>
        </w:rPr>
        <w:t>several</w:t>
      </w:r>
      <w:proofErr w:type="gramEnd"/>
      <w:r w:rsidRPr="000F70A6">
        <w:rPr>
          <w:sz w:val="22"/>
          <w:szCs w:val="22"/>
        </w:rPr>
        <w:t xml:space="preserve">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w:t>
      </w:r>
      <w:proofErr w:type="gramStart"/>
      <w:r w:rsidRPr="000F70A6">
        <w:rPr>
          <w:sz w:val="22"/>
          <w:szCs w:val="22"/>
        </w:rPr>
        <w:t>is omitted</w:t>
      </w:r>
      <w:proofErr w:type="gramEnd"/>
      <w:r w:rsidRPr="000F70A6">
        <w:rPr>
          <w:sz w:val="22"/>
          <w:szCs w:val="22"/>
        </w:rPr>
        <w:t xml:space="preserve"> in RepConv. This strategic design enhances gradient diversity for different feature maps, optimizing the network structure. Another </w:t>
      </w:r>
      <w:r w:rsidR="008119AB" w:rsidRPr="000F70A6">
        <w:rPr>
          <w:sz w:val="22"/>
          <w:szCs w:val="22"/>
        </w:rPr>
        <w:t>main</w:t>
      </w:r>
      <w:r w:rsidRPr="000F70A6">
        <w:rPr>
          <w:sz w:val="22"/>
          <w:szCs w:val="22"/>
        </w:rPr>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w:t>
      </w:r>
      <w:proofErr w:type="gramStart"/>
      <w:r w:rsidRPr="000F70A6">
        <w:rPr>
          <w:sz w:val="22"/>
          <w:szCs w:val="22"/>
        </w:rPr>
        <w:t>handles</w:t>
      </w:r>
      <w:proofErr w:type="gramEnd"/>
      <w:r w:rsidRPr="000F70A6">
        <w:rPr>
          <w:sz w:val="22"/>
          <w:szCs w:val="22"/>
        </w:rPr>
        <w:t xml:space="preserve">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w:t>
      </w:r>
      <w:r w:rsidRPr="000F70A6">
        <w:rPr>
          <w:sz w:val="22"/>
          <w:szCs w:val="22"/>
        </w:rPr>
        <w:lastRenderedPageBreak/>
        <w:t xml:space="preserve">function of Yolov7 is </w:t>
      </w:r>
      <w:r w:rsidR="0010742E" w:rsidRPr="000F70A6">
        <w:rPr>
          <w:sz w:val="22"/>
          <w:szCs w:val="22"/>
        </w:rPr>
        <w:t xml:space="preserve">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total_loss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box_loss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cls</m:t>
            </m:r>
          </m:sub>
        </m:sSub>
      </m:oMath>
      <w:r w:rsidR="0010742E" w:rsidRPr="000F70A6">
        <w:rPr>
          <w:sz w:val="22"/>
          <w:szCs w:val="22"/>
        </w:rPr>
        <w:t xml:space="preserve"> + </w:t>
      </w:r>
      <m:oMath>
        <m:sSub>
          <m:sSubPr>
            <m:ctrlPr>
              <w:rPr>
                <w:rFonts w:ascii="Cambria Math" w:hAnsi="Cambria Math"/>
                <w:i/>
                <w:sz w:val="22"/>
                <w:szCs w:val="22"/>
              </w:rPr>
            </m:ctrlPr>
          </m:sSubPr>
          <m:e>
            <m:r>
              <w:rPr>
                <w:rFonts w:ascii="Cambria Math" w:hAnsi="Cambria Math"/>
                <w:sz w:val="22"/>
                <w:szCs w:val="22"/>
              </w:rPr>
              <m:t>L</m:t>
            </m:r>
          </m:e>
          <m:sub>
            <m:r>
              <m:rPr>
                <m:sty m:val="p"/>
              </m:rPr>
              <w:rPr>
                <w:rStyle w:val="mi"/>
                <w:rFonts w:ascii="Cambria Math" w:hAnsi="Cambria Math"/>
                <w:color w:val="222222"/>
                <w:sz w:val="22"/>
                <w:szCs w:val="22"/>
                <w:shd w:val="clear" w:color="auto" w:fill="FFFFFF"/>
              </w:rPr>
              <m:t>obj</m:t>
            </m:r>
            <m:r>
              <m:rPr>
                <m:sty m:val="p"/>
              </m:rPr>
              <w:rPr>
                <w:rStyle w:val="mo"/>
                <w:rFonts w:ascii="Cambria Math" w:hAnsi="Cambria Math"/>
                <w:color w:val="222222"/>
                <w:sz w:val="22"/>
                <w:szCs w:val="22"/>
                <w:shd w:val="clear" w:color="auto" w:fill="FFFFFF"/>
              </w:rPr>
              <m:t>_</m:t>
            </m:r>
            <m:r>
              <m:rPr>
                <m:sty m:val="p"/>
              </m:rPr>
              <w:rPr>
                <w:rStyle w:val="mi"/>
                <w:rFonts w:ascii="Cambria Math" w:hAnsi="Cambria Math"/>
                <w:color w:val="222222"/>
                <w:sz w:val="22"/>
                <w:szCs w:val="22"/>
                <w:shd w:val="clear" w:color="auto" w:fill="FFFFFF"/>
              </w:rPr>
              <m:t>loss</m:t>
            </m:r>
          </m:sub>
        </m:sSub>
      </m:oMath>
      <w:r w:rsidR="00E50D4A" w:rsidRPr="000F70A6">
        <w:rPr>
          <w:sz w:val="22"/>
          <w:szCs w:val="22"/>
        </w:rPr>
        <w:t>,</w:t>
      </w:r>
      <w:r w:rsidRPr="000F70A6">
        <w:rPr>
          <w:color w:val="222222"/>
          <w:sz w:val="22"/>
          <w:szCs w:val="22"/>
          <w:shd w:val="clear" w:color="auto" w:fill="FFFFFF"/>
        </w:rPr>
        <w:t xml:space="preserve"> BCE cross-entropy loss formula is represented as </w:t>
      </w:r>
      <m:oMath>
        <m:sSub>
          <m:sSubPr>
            <m:ctrlPr>
              <w:rPr>
                <w:rFonts w:ascii="Cambria Math" w:hAnsi="Cambria Math"/>
                <w:i/>
                <w:sz w:val="22"/>
                <w:szCs w:val="22"/>
              </w:rPr>
            </m:ctrlPr>
          </m:sSubPr>
          <m:e>
            <m:r>
              <w:rPr>
                <w:rFonts w:ascii="Cambria Math" w:hAnsi="Cambria Math"/>
                <w:sz w:val="22"/>
                <w:szCs w:val="22"/>
              </w:rPr>
              <m:t xml:space="preserve"> L</m:t>
            </m:r>
          </m:e>
          <m:sub>
            <m:r>
              <w:rPr>
                <w:rFonts w:ascii="Cambria Math" w:hAnsi="Cambria Math"/>
                <w:sz w:val="22"/>
                <w:szCs w:val="22"/>
              </w:rPr>
              <m:t>n</m:t>
            </m:r>
          </m:sub>
        </m:sSub>
      </m:oMath>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00326AB0" w:rsidRPr="000F70A6">
        <w:rPr>
          <w:color w:val="222222"/>
          <w:sz w:val="22"/>
          <w:szCs w:val="22"/>
          <w:shd w:val="clear" w:color="auto" w:fill="FFFFFF"/>
        </w:rPr>
        <w:t> </w:t>
      </w:r>
      <w:r w:rsidR="00326AB0"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)+(1−</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rFonts w:eastAsia="Times New Roman"/>
          <w:color w:val="222222"/>
          <w:kern w:val="0"/>
          <w:sz w:val="22"/>
          <w:szCs w:val="22"/>
          <w:lang w:bidi="ar-SA"/>
        </w:rPr>
        <w:t>)*log(1−σ(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 and σ(</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0F70A6">
        <w:rPr>
          <w:rFonts w:eastAsia="Times New Roman"/>
          <w:color w:val="222222"/>
          <w:kern w:val="0"/>
          <w:sz w:val="22"/>
          <w:szCs w:val="22"/>
          <w:lang w:bidi="ar-SA"/>
        </w:rPr>
        <w:t>)=</w:t>
      </w:r>
      <w:r w:rsidR="0053227A" w:rsidRPr="000F70A6">
        <w:rPr>
          <w:rFonts w:eastAsia="Times New Roman"/>
          <w:i/>
          <w:color w:val="222222"/>
          <w:kern w:val="0"/>
          <w:sz w:val="22"/>
          <w:szCs w:val="22"/>
          <w:lang w:bidi="ar-SA"/>
        </w:rPr>
        <w:t xml:space="preserve"> </w:t>
      </w:r>
      <m:oMath>
        <m:box>
          <m:boxPr>
            <m:ctrlPr>
              <w:rPr>
                <w:rFonts w:ascii="Cambria Math" w:eastAsia="Times New Roman" w:hAnsi="Cambria Math"/>
                <w:i/>
                <w:color w:val="222222"/>
                <w:kern w:val="0"/>
                <w:sz w:val="22"/>
                <w:szCs w:val="22"/>
                <w:lang w:bidi="ar-SA"/>
              </w:rPr>
            </m:ctrlPr>
          </m:boxPr>
          <m:e>
            <m:argPr>
              <m:argSz m:val="-1"/>
            </m:argPr>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1</m:t>
                </m:r>
              </m:num>
              <m:den>
                <m:r>
                  <m:rPr>
                    <m:sty m:val="p"/>
                  </m:rPr>
                  <w:rPr>
                    <w:rFonts w:ascii="Cambria Math" w:eastAsia="Times New Roman" w:hAnsi="Cambria Math"/>
                    <w:color w:val="222222"/>
                    <w:kern w:val="0"/>
                    <w:sz w:val="22"/>
                    <w:szCs w:val="22"/>
                    <w:lang w:bidi="ar-SA"/>
                  </w:rPr>
                  <m:t>(1+(e)</m:t>
                </m:r>
                <m:box>
                  <m:boxPr>
                    <m:ctrlPr>
                      <w:rPr>
                        <w:rFonts w:ascii="Cambria Math" w:eastAsia="Times New Roman" w:hAnsi="Cambria Math"/>
                        <w:color w:val="222222"/>
                        <w:kern w:val="0"/>
                        <w:sz w:val="22"/>
                        <w:szCs w:val="22"/>
                        <w:lang w:bidi="ar-SA"/>
                      </w:rPr>
                    </m:ctrlPr>
                  </m:boxPr>
                  <m:e>
                    <m:argPr>
                      <m:argSz m:val="-1"/>
                    </m:argPr>
                    <m:f>
                      <m:fPr>
                        <m:ctrlPr>
                          <w:rPr>
                            <w:rFonts w:ascii="Cambria Math" w:eastAsia="Times New Roman" w:hAnsi="Cambria Math"/>
                            <w:color w:val="222222"/>
                            <w:kern w:val="0"/>
                            <w:sz w:val="22"/>
                            <w:szCs w:val="22"/>
                            <w:lang w:bidi="ar-SA"/>
                          </w:rPr>
                        </m:ctrlPr>
                      </m:fPr>
                      <m:num>
                        <m:r>
                          <w:rPr>
                            <w:rFonts w:ascii="Cambria Math" w:eastAsia="Times New Roman" w:hAnsi="Cambria Math"/>
                            <w:color w:val="222222"/>
                            <w:kern w:val="0"/>
                            <w:sz w:val="22"/>
                            <w:szCs w:val="22"/>
                            <w:lang w:bidi="ar-SA"/>
                          </w:rPr>
                          <m:t>1</m:t>
                        </m:r>
                      </m:num>
                      <m:den>
                        <m:r>
                          <w:rPr>
                            <w:rFonts w:ascii="Cambria Math" w:eastAsia="Times New Roman" w:hAnsi="Cambria Math"/>
                            <w:color w:val="222222"/>
                            <w:kern w:val="0"/>
                            <w:sz w:val="22"/>
                            <w:szCs w:val="22"/>
                            <w:lang w:bidi="ar-SA"/>
                          </w:rPr>
                          <m:t>x</m:t>
                        </m:r>
                      </m:den>
                    </m:f>
                    <m:r>
                      <w:rPr>
                        <w:rFonts w:ascii="Cambria Math" w:eastAsia="Times New Roman" w:hAnsi="Cambria Math"/>
                        <w:color w:val="222222"/>
                        <w:kern w:val="0"/>
                        <w:sz w:val="22"/>
                        <w:szCs w:val="22"/>
                        <w:lang w:bidi="ar-SA"/>
                      </w:rPr>
                      <m:t>)</m:t>
                    </m:r>
                  </m:e>
                </m:box>
              </m:den>
            </m:f>
          </m:e>
        </m:box>
        <m:r>
          <w:rPr>
            <w:rFonts w:ascii="Cambria Math" w:eastAsia="Times New Roman" w:hAnsi="Cambria Math"/>
            <w:color w:val="222222"/>
            <w:kern w:val="0"/>
            <w:sz w:val="22"/>
            <w:szCs w:val="22"/>
            <w:lang w:bidi="ar-SA"/>
          </w:rPr>
          <m:t xml:space="preserve"> </m:t>
        </m:r>
      </m:oMath>
      <w:r w:rsidR="0053227A" w:rsidRPr="000F70A6">
        <w:rPr>
          <w:rFonts w:eastAsia="Times New Roman"/>
          <w:i/>
          <w:color w:val="222222"/>
          <w:kern w:val="0"/>
          <w:sz w:val="22"/>
          <w:szCs w:val="22"/>
          <w:lang w:bidi="ar-SA"/>
        </w:rPr>
        <w:t xml:space="preserve"> </w:t>
      </w:r>
      <w:r w:rsidRPr="000F70A6">
        <w:rPr>
          <w:color w:val="222222"/>
          <w:sz w:val="22"/>
          <w:szCs w:val="22"/>
          <w:shd w:val="clear" w:color="auto" w:fill="FFFFFF"/>
        </w:rPr>
        <w:t>where </w:t>
      </w:r>
      <w:r w:rsidRPr="000F70A6">
        <w:rPr>
          <w:rStyle w:val="mi"/>
          <w:color w:val="222222"/>
          <w:sz w:val="22"/>
          <w:szCs w:val="22"/>
          <w:shd w:val="clear" w:color="auto" w:fill="FFFFFF"/>
        </w:rPr>
        <w:t>σ</w:t>
      </w:r>
      <w:r w:rsidRPr="000F70A6">
        <w:rPr>
          <w:rStyle w:val="mo"/>
          <w:color w:val="222222"/>
          <w:sz w:val="22"/>
          <w:szCs w:val="22"/>
          <w:shd w:val="clear" w:color="auto" w:fill="FFFFFF"/>
        </w:rPr>
        <w:t>(</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00386C05" w:rsidRPr="000F70A6">
        <w:rPr>
          <w:rFonts w:eastAsia="Times New Roman"/>
          <w:color w:val="222222"/>
          <w:kern w:val="0"/>
          <w:sz w:val="22"/>
          <w:szCs w:val="22"/>
          <w:lang w:bidi="ar-SA"/>
        </w:rPr>
        <w:t>)</w:t>
      </w:r>
      <w:r w:rsidRPr="000F70A6">
        <w:rPr>
          <w:rStyle w:val="mjxassistivemathml"/>
          <w:color w:val="222222"/>
          <w:sz w:val="22"/>
          <w:szCs w:val="22"/>
          <w:shd w:val="clear" w:color="auto" w:fill="FFFFFF"/>
        </w:rPr>
        <w:t xml:space="preserve"> </w:t>
      </w:r>
      <w:r w:rsidRPr="000F70A6">
        <w:rPr>
          <w:color w:val="222222"/>
          <w:sz w:val="22"/>
          <w:szCs w:val="22"/>
          <w:shd w:val="clear" w:color="auto" w:fill="FFFFFF"/>
        </w:rPr>
        <w:t>represents the sigmoid function,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0F70A6">
        <w:rPr>
          <w:color w:val="222222"/>
          <w:sz w:val="22"/>
          <w:szCs w:val="22"/>
          <w:shd w:val="clear" w:color="auto" w:fill="FFFFFF"/>
        </w:rPr>
        <w:t> signifies the average of the results, and</w:t>
      </w:r>
      <w:r w:rsidR="005248E7" w:rsidRPr="000F70A6">
        <w:rPr>
          <w:color w:val="222222"/>
          <w:sz w:val="22"/>
          <w:szCs w:val="22"/>
          <w:shd w:val="clear" w:color="auto" w:fill="FFFFFF"/>
        </w:rPr>
        <w:t xml:space="preserve"> </w:t>
      </w:r>
      <m:oMath>
        <m:sSub>
          <m:sSubPr>
            <m:ctrlPr>
              <w:rPr>
                <w:rFonts w:ascii="Cambria Math" w:hAnsi="Cambria Math"/>
                <w:i/>
                <w:sz w:val="22"/>
                <w:szCs w:val="22"/>
              </w:rPr>
            </m:ctrlPr>
          </m:sSubPr>
          <m:e>
            <m:r>
              <w:rPr>
                <w:rFonts w:ascii="Cambria Math" w:hAnsi="Cambria Math"/>
                <w:sz w:val="22"/>
                <w:szCs w:val="22"/>
              </w:rPr>
              <m:t xml:space="preserve"> y</m:t>
            </m:r>
          </m:e>
          <m:sub>
            <m:r>
              <w:rPr>
                <w:rFonts w:ascii="Cambria Math" w:hAnsi="Cambria Math"/>
                <w:sz w:val="22"/>
                <w:szCs w:val="22"/>
              </w:rPr>
              <m:t>n</m:t>
            </m:r>
          </m:sub>
        </m:sSub>
      </m:oMath>
      <w:r w:rsidRPr="000F70A6">
        <w:rPr>
          <w:color w:val="222222"/>
          <w:sz w:val="22"/>
          <w:szCs w:val="22"/>
          <w:shd w:val="clear" w:color="auto" w:fill="FFFFFF"/>
        </w:rPr>
        <w:t> signifies the real sample label</w:t>
      </w:r>
      <w:r w:rsidRPr="000F70A6">
        <w:rPr>
          <w:rFonts w:eastAsia="Times New Roman"/>
          <w:color w:val="222222"/>
          <w:kern w:val="0"/>
          <w:sz w:val="22"/>
          <w:szCs w:val="22"/>
          <w:lang w:bidi="ar-SA"/>
        </w:rPr>
        <w:t xml:space="preserve">. </w:t>
      </w:r>
      <w:r w:rsidR="00204CBA" w:rsidRPr="000F70A6">
        <w:rPr>
          <w:rFonts w:eastAsia="Times New Roman"/>
          <w:color w:val="222222"/>
          <w:kern w:val="0"/>
          <w:sz w:val="22"/>
          <w:szCs w:val="22"/>
          <w:lang w:bidi="ar-SA"/>
        </w:rPr>
        <w:t>Intersection of Union (</w:t>
      </w:r>
      <w:r w:rsidR="00204CBA" w:rsidRPr="000F70A6">
        <w:rPr>
          <w:rFonts w:ascii="Cambria Math" w:eastAsia="Times New Roman" w:hAnsi="Cambria Math" w:cs="Cambria Math"/>
          <w:color w:val="222222"/>
          <w:kern w:val="0"/>
          <w:sz w:val="22"/>
          <w:szCs w:val="22"/>
          <w:lang w:bidi="ar-SA"/>
        </w:rPr>
        <w:t>𝐼𝑜𝑈</w:t>
      </w:r>
      <w:r w:rsidR="00204CBA" w:rsidRPr="000F70A6">
        <w:rPr>
          <w:rFonts w:eastAsia="Times New Roman"/>
          <w:color w:val="222222"/>
          <w:kern w:val="0"/>
          <w:sz w:val="22"/>
          <w:szCs w:val="22"/>
          <w:lang w:bidi="ar-SA"/>
        </w:rPr>
        <w:t>)=</w:t>
      </w:r>
      <m:oMath>
        <m:f>
          <m:fPr>
            <m:ctrlPr>
              <w:rPr>
                <w:rFonts w:ascii="Cambria Math" w:eastAsia="Times New Roman" w:hAnsi="Cambria Math"/>
                <w:color w:val="222222"/>
                <w:kern w:val="0"/>
                <w:sz w:val="22"/>
                <w:szCs w:val="22"/>
                <w:lang w:bidi="ar-SA"/>
              </w:rPr>
            </m:ctrlPr>
          </m:fPr>
          <m:num>
            <m:r>
              <m:rPr>
                <m:sty m:val="p"/>
              </m:rPr>
              <w:rPr>
                <w:rFonts w:ascii="Cambria Math" w:eastAsia="Times New Roman" w:hAnsi="Cambria Math"/>
                <w:color w:val="222222"/>
                <w:kern w:val="0"/>
                <w:sz w:val="22"/>
                <w:szCs w:val="22"/>
                <w:lang w:bidi="ar-SA"/>
              </w:rPr>
              <m:t>(|A∩B|)</m:t>
            </m:r>
          </m:num>
          <m:den>
            <m:r>
              <m:rPr>
                <m:sty m:val="p"/>
              </m:rPr>
              <w:rPr>
                <w:rFonts w:ascii="Cambria Math" w:eastAsia="Times New Roman" w:hAnsi="Cambria Math"/>
                <w:color w:val="222222"/>
                <w:kern w:val="0"/>
                <w:sz w:val="22"/>
                <w:szCs w:val="22"/>
                <w:lang w:bidi="ar-SA"/>
              </w:rPr>
              <m:t>(|A∪B|)</m:t>
            </m:r>
          </m:den>
        </m:f>
      </m:oMath>
      <w:r w:rsidR="00AF1B5C" w:rsidRPr="000F70A6">
        <w:rPr>
          <w:rFonts w:eastAsia="Times New Roman"/>
          <w:color w:val="222222"/>
          <w:kern w:val="0"/>
          <w:sz w:val="22"/>
          <w:szCs w:val="22"/>
          <w:lang w:bidi="ar-SA"/>
        </w:rPr>
        <w:t xml:space="preserve">, </w:t>
      </w:r>
      <w:r w:rsidRPr="000F70A6">
        <w:rPr>
          <w:rFonts w:eastAsia="Times New Roman"/>
          <w:color w:val="222222"/>
          <w:kern w:val="0"/>
          <w:sz w:val="22"/>
          <w:szCs w:val="22"/>
          <w:lang w:bidi="ar-SA"/>
        </w:rPr>
        <w:t xml:space="preserve">where A represents the predicted frame, B represents the real frame. YOLOV7 uses CIoU loss. </w:t>
      </w:r>
      <w:r w:rsidR="00AF1B5C" w:rsidRPr="000F70A6">
        <w:rPr>
          <w:rFonts w:eastAsia="Times New Roman"/>
          <w:color w:val="222222"/>
          <w:kern w:val="0"/>
          <w:sz w:val="22"/>
          <w:szCs w:val="22"/>
          <w:lang w:bidi="ar-SA"/>
        </w:rPr>
        <w:t xml:space="preserve">Α =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v</m:t>
            </m:r>
          </m:num>
          <m:den>
            <m:r>
              <w:rPr>
                <w:rFonts w:ascii="Cambria Math" w:eastAsia="Times New Roman" w:hAnsi="Cambria Math"/>
                <w:color w:val="222222"/>
                <w:kern w:val="0"/>
                <w:sz w:val="22"/>
                <w:szCs w:val="22"/>
                <w:lang w:bidi="ar-SA"/>
              </w:rPr>
              <m:t xml:space="preserve">1-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+v </m:t>
            </m:r>
          </m:den>
        </m:f>
      </m:oMath>
      <w:r w:rsidR="00FB440E" w:rsidRPr="000F70A6">
        <w:rPr>
          <w:rFonts w:eastAsia="Times New Roman"/>
          <w:color w:val="222222"/>
          <w:kern w:val="0"/>
          <w:sz w:val="22"/>
          <w:szCs w:val="22"/>
          <w:lang w:bidi="ar-SA"/>
        </w:rPr>
        <w:t xml:space="preserve">, </w:t>
      </w:r>
      <w:r w:rsidR="007C0E06" w:rsidRPr="000F70A6">
        <w:rPr>
          <w:rFonts w:eastAsia="Times New Roman"/>
          <w:color w:val="222222"/>
          <w:kern w:val="0"/>
          <w:sz w:val="22"/>
          <w:szCs w:val="22"/>
          <w:lang w:bidi="ar-SA"/>
        </w:rPr>
        <w:t xml:space="preserve">V= </w:t>
      </w:r>
      <m:oMath>
        <m:f>
          <m:fPr>
            <m:ctrlPr>
              <w:rPr>
                <w:rFonts w:ascii="Cambria Math" w:eastAsia="Times New Roman" w:hAnsi="Cambria Math"/>
                <w:i/>
                <w:color w:val="222222"/>
                <w:kern w:val="0"/>
                <w:sz w:val="22"/>
                <w:szCs w:val="22"/>
                <w:lang w:bidi="ar-SA"/>
              </w:rPr>
            </m:ctrlPr>
          </m:fPr>
          <m:num>
            <m:r>
              <w:rPr>
                <w:rFonts w:ascii="Cambria Math" w:eastAsia="Times New Roman" w:hAnsi="Cambria Math"/>
                <w:color w:val="222222"/>
                <w:kern w:val="0"/>
                <w:sz w:val="22"/>
                <w:szCs w:val="22"/>
                <w:lang w:bidi="ar-SA"/>
              </w:rPr>
              <m:t>4</m:t>
            </m:r>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π</m:t>
                </m:r>
              </m:e>
              <m:sup>
                <m:r>
                  <w:rPr>
                    <w:rFonts w:ascii="Cambria Math" w:eastAsia="Times New Roman" w:hAnsi="Cambria Math"/>
                    <w:color w:val="222222"/>
                    <w:kern w:val="0"/>
                    <w:sz w:val="22"/>
                    <w:szCs w:val="22"/>
                    <w:lang w:bidi="ar-SA"/>
                  </w:rPr>
                  <m:t>2</m:t>
                </m:r>
              </m:sup>
            </m:sSup>
          </m:den>
        </m:f>
      </m:oMath>
      <w:r w:rsidR="007C0E06" w:rsidRPr="000F70A6">
        <w:rPr>
          <w:rFonts w:eastAsia="Times New Roman"/>
          <w:color w:val="222222"/>
          <w:kern w:val="0"/>
          <w:sz w:val="22"/>
          <w:szCs w:val="22"/>
          <w:lang w:bidi="ar-SA"/>
        </w:rPr>
        <w:t xml:space="preserve"> (</w:t>
      </w:r>
      <m:oMath>
        <m:sSup>
          <m:sSupPr>
            <m:ctrlPr>
              <w:rPr>
                <w:rFonts w:ascii="Cambria Math" w:eastAsia="Times New Roman" w:hAnsi="Cambria Math"/>
                <w:i/>
                <w:color w:val="222222"/>
                <w:kern w:val="0"/>
                <w:sz w:val="22"/>
                <w:szCs w:val="22"/>
                <w:lang w:bidi="ar-SA"/>
              </w:rPr>
            </m:ctrlPr>
          </m:sSupPr>
          <m:e>
            <m:r>
              <m:rPr>
                <m:sty m:val="p"/>
              </m:rPr>
              <w:rPr>
                <w:rFonts w:ascii="Cambria Math" w:eastAsia="Times New Roman" w:hAnsi="Cambria Math"/>
                <w:color w:val="222222"/>
                <w:kern w:val="0"/>
                <w:sz w:val="22"/>
                <w:szCs w:val="22"/>
                <w:lang w:bidi="ar-SA"/>
              </w:rPr>
              <m:t>(</m:t>
            </m:r>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Name>
              <m:e>
                <m:f>
                  <m:fPr>
                    <m:ctrlPr>
                      <w:rPr>
                        <w:rFonts w:ascii="Cambria Math" w:eastAsia="Times New Roman" w:hAnsi="Cambria Math"/>
                        <w:i/>
                        <w:color w:val="222222"/>
                        <w:kern w:val="0"/>
                        <w:sz w:val="22"/>
                        <w:szCs w:val="22"/>
                        <w:lang w:bidi="ar-SA"/>
                      </w:rPr>
                    </m:ctrlPr>
                  </m:fPr>
                  <m:num>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w</m:t>
                        </m:r>
                      </m:e>
                      <m:sup>
                        <m:r>
                          <w:rPr>
                            <w:rFonts w:ascii="Cambria Math" w:eastAsia="Times New Roman" w:hAnsi="Cambria Math"/>
                            <w:color w:val="222222"/>
                            <w:kern w:val="0"/>
                            <w:sz w:val="22"/>
                            <w:szCs w:val="22"/>
                            <w:lang w:bidi="ar-SA"/>
                          </w:rPr>
                          <m:t>gt</m:t>
                        </m:r>
                      </m:sup>
                    </m:sSup>
                  </m:num>
                  <m:den>
                    <m:sSup>
                      <m:sSupPr>
                        <m:ctrlPr>
                          <w:rPr>
                            <w:rFonts w:ascii="Cambria Math" w:eastAsia="Times New Roman" w:hAnsi="Cambria Math"/>
                            <w:i/>
                            <w:color w:val="222222"/>
                            <w:kern w:val="0"/>
                            <w:sz w:val="22"/>
                            <w:szCs w:val="22"/>
                            <w:lang w:bidi="ar-SA"/>
                          </w:rPr>
                        </m:ctrlPr>
                      </m:sSupPr>
                      <m:e>
                        <m:r>
                          <w:rPr>
                            <w:rFonts w:ascii="Cambria Math" w:eastAsia="Times New Roman" w:hAnsi="Cambria Math"/>
                            <w:color w:val="222222"/>
                            <w:kern w:val="0"/>
                            <w:sz w:val="22"/>
                            <w:szCs w:val="22"/>
                            <w:lang w:bidi="ar-SA"/>
                          </w:rPr>
                          <m:t>h</m:t>
                        </m:r>
                      </m:e>
                      <m:sup>
                        <m:r>
                          <w:rPr>
                            <w:rFonts w:ascii="Cambria Math" w:eastAsia="Times New Roman" w:hAnsi="Cambria Math"/>
                            <w:color w:val="222222"/>
                            <w:kern w:val="0"/>
                            <w:sz w:val="22"/>
                            <w:szCs w:val="22"/>
                            <w:lang w:bidi="ar-SA"/>
                          </w:rPr>
                          <m:t>gt</m:t>
                        </m:r>
                      </m:sup>
                    </m:sSup>
                  </m:den>
                </m:f>
                <m:r>
                  <w:rPr>
                    <w:rFonts w:ascii="Cambria Math" w:eastAsia="Times New Roman" w:hAnsi="Cambria Math"/>
                    <w:color w:val="222222"/>
                    <w:kern w:val="0"/>
                    <w:sz w:val="22"/>
                    <w:szCs w:val="22"/>
                    <w:lang w:bidi="ar-SA"/>
                  </w:rPr>
                  <m:t xml:space="preserve">- </m:t>
                </m:r>
              </m:e>
            </m:func>
            <m:func>
              <m:funcPr>
                <m:ctrlPr>
                  <w:rPr>
                    <w:rFonts w:ascii="Cambria Math" w:eastAsia="Times New Roman" w:hAnsi="Cambria Math"/>
                    <w:i/>
                    <w:color w:val="222222"/>
                    <w:kern w:val="0"/>
                    <w:sz w:val="22"/>
                    <w:szCs w:val="22"/>
                    <w:lang w:bidi="ar-SA"/>
                  </w:rPr>
                </m:ctrlPr>
              </m:funcPr>
              <m:fName>
                <m:r>
                  <m:rPr>
                    <m:sty m:val="p"/>
                  </m:rPr>
                  <w:rPr>
                    <w:rFonts w:ascii="Cambria Math" w:eastAsia="Times New Roman" w:hAnsi="Cambria Math"/>
                    <w:color w:val="222222"/>
                    <w:kern w:val="0"/>
                    <w:sz w:val="22"/>
                    <w:szCs w:val="22"/>
                  </w:rPr>
                  <m:t>arctan</m:t>
                </m:r>
                <m:f>
                  <m:fPr>
                    <m:ctrlPr>
                      <w:rPr>
                        <w:rFonts w:ascii="Cambria Math" w:eastAsia="Times New Roman" w:hAnsi="Cambria Math"/>
                        <w:color w:val="222222"/>
                        <w:kern w:val="0"/>
                        <w:sz w:val="22"/>
                        <w:szCs w:val="22"/>
                      </w:rPr>
                    </m:ctrlPr>
                  </m:fPr>
                  <m:num>
                    <m:r>
                      <w:rPr>
                        <w:rFonts w:ascii="Cambria Math" w:eastAsia="Times New Roman" w:hAnsi="Cambria Math"/>
                        <w:color w:val="222222"/>
                        <w:kern w:val="0"/>
                        <w:sz w:val="22"/>
                        <w:szCs w:val="22"/>
                      </w:rPr>
                      <m:t>w</m:t>
                    </m:r>
                  </m:num>
                  <m:den>
                    <m:r>
                      <w:rPr>
                        <w:rFonts w:ascii="Cambria Math" w:eastAsia="Times New Roman" w:hAnsi="Cambria Math"/>
                        <w:color w:val="222222"/>
                        <w:kern w:val="0"/>
                        <w:sz w:val="22"/>
                        <w:szCs w:val="22"/>
                      </w:rPr>
                      <m:t>h</m:t>
                    </m:r>
                  </m:den>
                </m:f>
              </m:fName>
              <m:e>
                <m:r>
                  <w:rPr>
                    <w:rFonts w:ascii="Cambria Math" w:eastAsia="Times New Roman" w:hAnsi="Cambria Math"/>
                    <w:color w:val="222222"/>
                    <w:kern w:val="0"/>
                    <w:sz w:val="22"/>
                    <w:szCs w:val="22"/>
                    <w:lang w:bidi="ar-SA"/>
                  </w:rPr>
                  <m:t xml:space="preserve">) </m:t>
                </m:r>
              </m:e>
            </m:func>
          </m:e>
          <m:sup>
            <m:r>
              <w:rPr>
                <w:rFonts w:ascii="Cambria Math" w:eastAsia="Times New Roman" w:hAnsi="Cambria Math"/>
                <w:color w:val="222222"/>
                <w:kern w:val="0"/>
                <w:sz w:val="22"/>
                <w:szCs w:val="22"/>
                <w:lang w:bidi="ar-SA"/>
              </w:rPr>
              <m:t>2</m:t>
            </m:r>
          </m:sup>
        </m:sSup>
      </m:oMath>
      <w:r w:rsidR="00FB440E" w:rsidRPr="000F70A6">
        <w:rPr>
          <w:rFonts w:eastAsia="Times New Roman"/>
          <w:color w:val="222222"/>
          <w:kern w:val="0"/>
          <w:sz w:val="22"/>
          <w:szCs w:val="22"/>
          <w:lang w:bidi="ar-SA"/>
        </w:rPr>
        <w:t xml:space="preserve">,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r>
          <w:rPr>
            <w:rFonts w:ascii="Cambria Math" w:eastAsia="Times New Roman" w:hAnsi="Cambria Math"/>
            <w:color w:val="222222"/>
            <w:kern w:val="0"/>
            <w:sz w:val="22"/>
            <w:szCs w:val="22"/>
            <w:lang w:bidi="ar-SA"/>
          </w:rPr>
          <m:t xml:space="preserve">= </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7C0E06" w:rsidRPr="000F70A6">
        <w:rPr>
          <w:rFonts w:eastAsia="Times New Roman"/>
          <w:noProof/>
          <w:color w:val="222222"/>
          <w:kern w:val="0"/>
          <w:sz w:val="22"/>
          <w:szCs w:val="22"/>
          <w:lang w:bidi="ar-SA"/>
        </w:rPr>
        <w:t xml:space="preserve"> - </w:t>
      </w:r>
      <m:oMath>
        <m:f>
          <m:fPr>
            <m:ctrlPr>
              <w:rPr>
                <w:rFonts w:ascii="Cambria Math" w:eastAsia="Times New Roman" w:hAnsi="Cambria Math"/>
                <w:i/>
                <w:noProof/>
                <w:color w:val="222222"/>
                <w:kern w:val="0"/>
                <w:sz w:val="22"/>
                <w:szCs w:val="22"/>
                <w:lang w:bidi="ar-SA"/>
              </w:rPr>
            </m:ctrlPr>
          </m:fPr>
          <m:num>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ρ</m:t>
                </m:r>
              </m:e>
              <m:sup>
                <m:r>
                  <w:rPr>
                    <w:rFonts w:ascii="Cambria Math" w:eastAsia="Times New Roman" w:hAnsi="Cambria Math"/>
                    <w:noProof/>
                    <w:color w:val="222222"/>
                    <w:kern w:val="0"/>
                    <w:sz w:val="22"/>
                    <w:szCs w:val="22"/>
                    <w:lang w:bidi="ar-SA"/>
                  </w:rPr>
                  <m:t>2</m:t>
                </m:r>
              </m:sup>
            </m:sSup>
            <m:r>
              <w:rPr>
                <w:rFonts w:ascii="Cambria Math" w:eastAsia="Times New Roman" w:hAnsi="Cambria Math"/>
                <w:noProof/>
                <w:color w:val="222222"/>
                <w:kern w:val="0"/>
                <w:sz w:val="22"/>
                <w:szCs w:val="22"/>
                <w:lang w:bidi="ar-SA"/>
              </w:rPr>
              <m:t>( b,</m:t>
            </m:r>
            <m:sSup>
              <m:sSupPr>
                <m:ctrlPr>
                  <w:rPr>
                    <w:rFonts w:ascii="Cambria Math" w:eastAsia="Times New Roman" w:hAnsi="Cambria Math"/>
                    <w:i/>
                    <w:noProof/>
                    <w:color w:val="222222"/>
                    <w:kern w:val="0"/>
                    <w:sz w:val="22"/>
                    <w:szCs w:val="22"/>
                    <w:lang w:bidi="ar-SA"/>
                  </w:rPr>
                </m:ctrlPr>
              </m:sSupPr>
              <m:e>
                <m:r>
                  <w:rPr>
                    <w:rFonts w:ascii="Cambria Math" w:eastAsia="Times New Roman" w:hAnsi="Cambria Math"/>
                    <w:noProof/>
                    <w:color w:val="222222"/>
                    <w:kern w:val="0"/>
                    <w:sz w:val="22"/>
                    <w:szCs w:val="22"/>
                    <w:lang w:bidi="ar-SA"/>
                  </w:rPr>
                  <m:t>b</m:t>
                </m:r>
              </m:e>
              <m:sup>
                <m:r>
                  <w:rPr>
                    <w:rFonts w:ascii="Cambria Math" w:eastAsia="Times New Roman" w:hAnsi="Cambria Math"/>
                    <w:noProof/>
                    <w:color w:val="222222"/>
                    <w:kern w:val="0"/>
                    <w:sz w:val="22"/>
                    <w:szCs w:val="22"/>
                    <w:lang w:bidi="ar-SA"/>
                  </w:rPr>
                  <m:t>gt</m:t>
                </m:r>
              </m:sup>
            </m:sSup>
            <m:r>
              <w:rPr>
                <w:rFonts w:ascii="Cambria Math" w:eastAsia="Times New Roman" w:hAnsi="Cambria Math"/>
                <w:noProof/>
                <w:color w:val="222222"/>
                <w:kern w:val="0"/>
                <w:sz w:val="22"/>
                <w:szCs w:val="22"/>
                <w:lang w:bidi="ar-SA"/>
              </w:rPr>
              <m:t>)</m:t>
            </m:r>
            <m:r>
              <m:rPr>
                <m:sty m:val="p"/>
              </m:rPr>
              <w:rPr>
                <w:rFonts w:ascii="Cambria Math" w:eastAsia="Times New Roman" w:hAnsi="Cambria Math"/>
                <w:noProof/>
                <w:color w:val="222222"/>
                <w:kern w:val="0"/>
                <w:sz w:val="22"/>
                <w:szCs w:val="22"/>
                <w:lang w:bidi="ar-SA"/>
              </w:rPr>
              <m:t xml:space="preserve">  </m:t>
            </m:r>
          </m:num>
          <m:den>
            <m:sSup>
              <m:sSupPr>
                <m:ctrlPr>
                  <w:rPr>
                    <w:rFonts w:ascii="Cambria Math" w:eastAsia="Times New Roman" w:hAnsi="Cambria Math"/>
                    <w:i/>
                    <w:noProof/>
                    <w:color w:val="222222"/>
                    <w:kern w:val="0"/>
                    <w:sz w:val="22"/>
                    <w:szCs w:val="22"/>
                    <w:lang w:bidi="ar-SA"/>
                  </w:rPr>
                </m:ctrlPr>
              </m:sSupPr>
              <m:e>
                <m:r>
                  <m:rPr>
                    <m:sty m:val="p"/>
                  </m:rPr>
                  <w:rPr>
                    <w:rFonts w:ascii="Cambria Math" w:eastAsia="Times New Roman" w:hAnsi="Cambria Math"/>
                    <w:color w:val="222222"/>
                    <w:kern w:val="0"/>
                    <w:sz w:val="22"/>
                    <w:szCs w:val="22"/>
                    <w:lang w:bidi="ar-SA"/>
                  </w:rPr>
                  <m:t>c</m:t>
                </m:r>
              </m:e>
              <m:sup>
                <m:r>
                  <w:rPr>
                    <w:rFonts w:ascii="Cambria Math" w:eastAsia="Times New Roman" w:hAnsi="Cambria Math"/>
                    <w:noProof/>
                    <w:color w:val="222222"/>
                    <w:kern w:val="0"/>
                    <w:sz w:val="22"/>
                    <w:szCs w:val="22"/>
                    <w:lang w:bidi="ar-SA"/>
                  </w:rPr>
                  <m:t>2</m:t>
                </m:r>
              </m:sup>
            </m:sSup>
          </m:den>
        </m:f>
      </m:oMath>
      <w:r w:rsidR="007C0E06" w:rsidRPr="000F70A6">
        <w:rPr>
          <w:rFonts w:eastAsia="Times New Roman"/>
          <w:noProof/>
          <w:color w:val="222222"/>
          <w:kern w:val="0"/>
          <w:sz w:val="22"/>
          <w:szCs w:val="22"/>
          <w:lang w:bidi="ar-SA"/>
        </w:rPr>
        <w:t xml:space="preserve"> + </w:t>
      </w:r>
      <w:r w:rsidR="00A53F70" w:rsidRPr="000F70A6">
        <w:rPr>
          <w:rFonts w:eastAsia="Times New Roman"/>
          <w:color w:val="222222"/>
          <w:kern w:val="0"/>
          <w:sz w:val="22"/>
          <w:szCs w:val="22"/>
          <w:lang w:bidi="ar-SA"/>
        </w:rPr>
        <w:t>αv</w:t>
      </w:r>
      <w:r w:rsidR="00FB440E" w:rsidRPr="000F70A6">
        <w:rPr>
          <w:rFonts w:eastAsia="Times New Roman"/>
          <w:color w:val="222222"/>
          <w:kern w:val="0"/>
          <w:sz w:val="22"/>
          <w:szCs w:val="22"/>
          <w:lang w:bidi="ar-SA"/>
        </w:rPr>
        <w:t xml:space="preserve">, </w:t>
      </w:r>
      <m:oMath>
        <m:sSub>
          <m:sSubPr>
            <m:ctrlPr>
              <w:rPr>
                <w:rFonts w:ascii="Cambria Math" w:eastAsia="Times New Roman" w:hAnsi="Cambria Math"/>
                <w:i/>
                <w:noProof/>
                <w:color w:val="222222"/>
                <w:kern w:val="0"/>
                <w:sz w:val="22"/>
                <w:szCs w:val="22"/>
                <w:lang w:bidi="ar-SA"/>
              </w:rPr>
            </m:ctrlPr>
          </m:sSubPr>
          <m:e>
            <m:r>
              <w:rPr>
                <w:rFonts w:ascii="Cambria Math" w:eastAsia="Times New Roman" w:hAnsi="Cambria Math"/>
                <w:noProof/>
                <w:color w:val="222222"/>
                <w:sz w:val="22"/>
                <w:szCs w:val="22"/>
              </w:rPr>
              <m:t>L</m:t>
            </m:r>
          </m:e>
          <m:sub>
            <m:r>
              <w:rPr>
                <w:rFonts w:ascii="Cambria Math" w:eastAsia="Times New Roman" w:hAnsi="Cambria Math"/>
                <w:noProof/>
                <w:color w:val="222222"/>
                <w:sz w:val="22"/>
                <w:szCs w:val="22"/>
              </w:rPr>
              <m:t>box_loss</m:t>
            </m:r>
          </m:sub>
        </m:sSub>
      </m:oMath>
      <w:r w:rsidR="00A53F70" w:rsidRPr="000F70A6">
        <w:rPr>
          <w:rFonts w:eastAsia="Times New Roman"/>
          <w:noProof/>
          <w:color w:val="222222"/>
          <w:sz w:val="22"/>
          <w:szCs w:val="22"/>
        </w:rPr>
        <w:t xml:space="preserve">= 1- </w:t>
      </w:r>
      <m:oMath>
        <m:r>
          <w:rPr>
            <w:rFonts w:ascii="Cambria Math" w:eastAsia="Times New Roman" w:hAnsi="Cambria Math"/>
            <w:color w:val="222222"/>
            <w:kern w:val="0"/>
            <w:sz w:val="22"/>
            <w:szCs w:val="22"/>
            <w:lang w:bidi="ar-SA"/>
          </w:rPr>
          <m:t>C</m:t>
        </m:r>
        <m:sSub>
          <m:sSubPr>
            <m:ctrlPr>
              <w:rPr>
                <w:rFonts w:ascii="Cambria Math" w:eastAsia="Times New Roman" w:hAnsi="Cambria Math"/>
                <w:i/>
                <w:color w:val="222222"/>
                <w:kern w:val="0"/>
                <w:sz w:val="22"/>
                <w:szCs w:val="22"/>
                <w:lang w:bidi="ar-SA"/>
              </w:rPr>
            </m:ctrlPr>
          </m:sSubPr>
          <m:e>
            <m:r>
              <w:rPr>
                <w:rFonts w:ascii="Cambria Math" w:eastAsia="Times New Roman" w:hAnsi="Cambria Math"/>
                <w:color w:val="222222"/>
                <w:kern w:val="0"/>
                <w:sz w:val="22"/>
                <w:szCs w:val="22"/>
                <w:lang w:bidi="ar-SA"/>
              </w:rPr>
              <m:t>I</m:t>
            </m:r>
          </m:e>
          <m:sub>
            <m:r>
              <w:rPr>
                <w:rFonts w:ascii="Cambria Math" w:eastAsia="Times New Roman" w:hAnsi="Cambria Math"/>
                <w:color w:val="222222"/>
                <w:kern w:val="0"/>
                <w:sz w:val="22"/>
                <w:szCs w:val="22"/>
                <w:lang w:bidi="ar-SA"/>
              </w:rPr>
              <m:t>oU</m:t>
            </m:r>
          </m:sub>
        </m:sSub>
      </m:oMath>
      <w:r w:rsidR="00FB440E" w:rsidRPr="000F70A6">
        <w:rPr>
          <w:rFonts w:eastAsia="Times New Roman"/>
          <w:noProof/>
          <w:color w:val="222222"/>
          <w:kern w:val="0"/>
          <w:sz w:val="22"/>
          <w:szCs w:val="22"/>
          <w:lang w:bidi="ar-SA"/>
        </w:rPr>
        <w:t xml:space="preserve">. </w:t>
      </w:r>
      <w:r w:rsidRPr="000F70A6">
        <w:rPr>
          <w:rFonts w:eastAsia="Times New Roman"/>
          <w:color w:val="222222"/>
          <w:kern w:val="0"/>
          <w:sz w:val="22"/>
          <w:szCs w:val="22"/>
          <w:lang w:bidi="ar-SA"/>
        </w:rPr>
        <w:t xml:space="preserve">Here, v is to measure the aspect ratio's consistency, α is the weight function. The projected bounding box's width and height </w:t>
      </w:r>
      <w:proofErr w:type="gramStart"/>
      <w:r w:rsidRPr="000F70A6">
        <w:rPr>
          <w:rFonts w:eastAsia="Times New Roman"/>
          <w:color w:val="222222"/>
          <w:kern w:val="0"/>
          <w:sz w:val="22"/>
          <w:szCs w:val="22"/>
          <w:lang w:bidi="ar-SA"/>
        </w:rPr>
        <w:t>are represented</w:t>
      </w:r>
      <w:proofErr w:type="gramEnd"/>
      <w:r w:rsidRPr="000F70A6">
        <w:rPr>
          <w:rFonts w:eastAsia="Times New Roman"/>
          <w:color w:val="222222"/>
          <w:kern w:val="0"/>
          <w:sz w:val="22"/>
          <w:szCs w:val="22"/>
          <w:lang w:bidi="ar-SA"/>
        </w:rPr>
        <w:t xml:space="preserve">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lang w:bidi="ar-SA"/>
        </w:rPr>
        <w:t xml:space="preserve">, respectively, the ground truth bounding box's width and height are represented by </w:t>
      </w:r>
      <w:r w:rsidRPr="000F70A6">
        <w:rPr>
          <w:rFonts w:ascii="Cambria Math" w:eastAsia="Times New Roman" w:hAnsi="Cambria Math" w:cs="Cambria Math"/>
          <w:color w:val="222222"/>
          <w:kern w:val="0"/>
          <w:sz w:val="22"/>
          <w:szCs w:val="22"/>
          <w:lang w:bidi="ar-SA"/>
        </w:rPr>
        <w:t>𝑤</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and </w:t>
      </w:r>
      <w:r w:rsidRPr="000F70A6">
        <w:rPr>
          <w:rFonts w:ascii="Cambria Math" w:eastAsia="Times New Roman" w:hAnsi="Cambria Math" w:cs="Cambria Math"/>
          <w:color w:val="222222"/>
          <w:kern w:val="0"/>
          <w:sz w:val="22"/>
          <w:szCs w:val="22"/>
          <w:lang w:bidi="ar-SA"/>
        </w:rPr>
        <w:t>ℎ</w:t>
      </w:r>
      <w:r w:rsidRPr="000F70A6">
        <w:rPr>
          <w:rFonts w:eastAsia="Times New Roman"/>
          <w:color w:val="222222"/>
          <w:kern w:val="0"/>
          <w:sz w:val="22"/>
          <w:szCs w:val="22"/>
          <w:vertAlign w:val="superscript"/>
          <w:lang w:bidi="ar-SA"/>
        </w:rPr>
        <w:t>gt</w:t>
      </w:r>
      <w:r w:rsidRPr="000F70A6">
        <w:rPr>
          <w:rFonts w:eastAsia="Times New Roman"/>
          <w:color w:val="222222"/>
          <w:kern w:val="0"/>
          <w:sz w:val="22"/>
          <w:szCs w:val="22"/>
          <w:lang w:bidi="ar-SA"/>
        </w:rPr>
        <w:t xml:space="preserve">. The diagonal distance of a bounding box that may at least contain the two bounding boxes </w:t>
      </w:r>
      <w:proofErr w:type="gramStart"/>
      <w:r w:rsidRPr="000F70A6">
        <w:rPr>
          <w:rFonts w:eastAsia="Times New Roman"/>
          <w:color w:val="222222"/>
          <w:kern w:val="0"/>
          <w:sz w:val="22"/>
          <w:szCs w:val="22"/>
          <w:lang w:bidi="ar-SA"/>
        </w:rPr>
        <w:t>is denoted</w:t>
      </w:r>
      <w:proofErr w:type="gramEnd"/>
      <w:r w:rsidRPr="000F70A6">
        <w:rPr>
          <w:rFonts w:eastAsia="Times New Roman"/>
          <w:color w:val="222222"/>
          <w:kern w:val="0"/>
          <w:sz w:val="22"/>
          <w:szCs w:val="22"/>
          <w:lang w:bidi="ar-SA"/>
        </w:rPr>
        <w:t xml:space="preserve"> by c, and the center point distance between two bounding boxes is represented by </w:t>
      </w:r>
      <w:r w:rsidRPr="000F70A6">
        <w:rPr>
          <w:rFonts w:ascii="Cambria Math" w:eastAsia="Times New Roman" w:hAnsi="Cambria Math" w:cs="Cambria Math"/>
          <w:color w:val="222222"/>
          <w:kern w:val="0"/>
          <w:sz w:val="22"/>
          <w:szCs w:val="22"/>
          <w:lang w:bidi="ar-SA"/>
        </w:rPr>
        <w:t>𝜌</w:t>
      </w:r>
      <w:r w:rsidRPr="000F70A6">
        <w:rPr>
          <w:rFonts w:eastAsia="Times New Roman"/>
          <w:color w:val="222222"/>
          <w:kern w:val="0"/>
          <w:sz w:val="22"/>
          <w:szCs w:val="22"/>
          <w:vertAlign w:val="superscript"/>
          <w:lang w:bidi="ar-SA"/>
        </w:rPr>
        <w:t>2</w:t>
      </w:r>
      <w:r w:rsidRPr="000F70A6">
        <w:rPr>
          <w:rFonts w:eastAsia="Times New Roman"/>
          <w:color w:val="222222"/>
          <w:kern w:val="0"/>
          <w:sz w:val="22"/>
          <w:szCs w:val="22"/>
          <w:lang w:bidi="ar-SA"/>
        </w:rPr>
        <w:t xml:space="preserve"> (b, bgt) [25]. Finally, YOLOv8 </w:t>
      </w:r>
      <w:r w:rsidR="00F204B8" w:rsidRPr="000F70A6">
        <w:rPr>
          <w:rFonts w:eastAsia="Times New Roman"/>
          <w:color w:val="222222"/>
          <w:kern w:val="0"/>
          <w:sz w:val="22"/>
          <w:szCs w:val="22"/>
          <w:lang w:bidi="ar-SA"/>
        </w:rPr>
        <w:t>is</w:t>
      </w:r>
      <w:r w:rsidRPr="000F70A6">
        <w:rPr>
          <w:rFonts w:eastAsia="Times New Roman"/>
          <w:color w:val="222222"/>
          <w:kern w:val="0"/>
          <w:sz w:val="22"/>
          <w:szCs w:val="22"/>
          <w:lang w:bidi="ar-SA"/>
        </w:rPr>
        <w:t xml:space="preserve"> the latest version of the YOLO family whose accuracy and speed are higher than previous versions. </w:t>
      </w:r>
      <w:r w:rsidR="00FB790B">
        <w:rPr>
          <w:rFonts w:eastAsia="Times New Roman"/>
          <w:color w:val="222222"/>
          <w:kern w:val="0"/>
          <w:sz w:val="22"/>
          <w:szCs w:val="22"/>
          <w:lang w:bidi="ar-SA"/>
        </w:rPr>
        <w:t>Above</w:t>
      </w:r>
      <w:r w:rsidRPr="000F70A6">
        <w:rPr>
          <w:rFonts w:eastAsia="Times New Roman"/>
          <w:color w:val="222222"/>
          <w:kern w:val="0"/>
          <w:sz w:val="22"/>
          <w:szCs w:val="22"/>
          <w:lang w:bidi="ar-SA"/>
        </w:rPr>
        <w:t xml:space="preserve"> figure  is YOLOv7 architecture. </w:t>
      </w:r>
    </w:p>
    <w:p w14:paraId="481CC783" w14:textId="21671855" w:rsidR="00484F4E" w:rsidRPr="000F70A6" w:rsidRDefault="00484F4E" w:rsidP="00AA4D5D">
      <w:pPr>
        <w:spacing w:after="0" w:line="240" w:lineRule="auto"/>
        <w:jc w:val="both"/>
        <w:rPr>
          <w:rFonts w:eastAsia="Times New Roman"/>
          <w:color w:val="222222"/>
          <w:kern w:val="0"/>
          <w:sz w:val="22"/>
          <w:szCs w:val="22"/>
          <w:lang w:bidi="ar-SA"/>
        </w:rPr>
      </w:pPr>
    </w:p>
    <w:p w14:paraId="2E0E38F1" w14:textId="41D9430B" w:rsidR="007D35A1" w:rsidRPr="000F70A6" w:rsidRDefault="00000000" w:rsidP="00AA4D5D">
      <w:pPr>
        <w:spacing w:after="0" w:line="240" w:lineRule="auto"/>
        <w:jc w:val="both"/>
        <w:rPr>
          <w:b/>
          <w:bCs/>
          <w:sz w:val="22"/>
          <w:szCs w:val="22"/>
        </w:rPr>
      </w:pPr>
      <w:r w:rsidRPr="000F70A6">
        <w:rPr>
          <w:b/>
          <w:bCs/>
          <w:sz w:val="22"/>
          <w:szCs w:val="22"/>
        </w:rPr>
        <w:t>YOLOv8</w:t>
      </w:r>
    </w:p>
    <w:p w14:paraId="72AB2E32" w14:textId="55202E09" w:rsidR="007D35A1" w:rsidRPr="000F70A6" w:rsidRDefault="007D35A1" w:rsidP="00AA4D5D">
      <w:pPr>
        <w:spacing w:after="0" w:line="240" w:lineRule="auto"/>
        <w:jc w:val="both"/>
        <w:rPr>
          <w:sz w:val="22"/>
          <w:szCs w:val="22"/>
        </w:rPr>
      </w:pPr>
    </w:p>
    <w:p w14:paraId="12AC7DB6" w14:textId="235D824D" w:rsidR="001A2EC7" w:rsidRPr="000F70A6" w:rsidRDefault="0066724C" w:rsidP="00AA4D5D">
      <w:pPr>
        <w:spacing w:after="0" w:line="240" w:lineRule="auto"/>
        <w:jc w:val="both"/>
        <w:rPr>
          <w:rFonts w:eastAsia="Times New Roman"/>
          <w:color w:val="0E101A"/>
          <w:kern w:val="0"/>
          <w:sz w:val="22"/>
          <w:szCs w:val="22"/>
          <w:lang w:bidi="ar-SA"/>
        </w:rPr>
      </w:pPr>
      <w:r w:rsidRPr="000F70A6">
        <w:rPr>
          <w:noProof/>
          <w:sz w:val="22"/>
          <w:szCs w:val="22"/>
        </w:rPr>
        <w:drawing>
          <wp:anchor distT="0" distB="0" distL="114300" distR="114300" simplePos="0" relativeHeight="251650048" behindDoc="0" locked="0" layoutInCell="1" allowOverlap="1" wp14:anchorId="0B09D092" wp14:editId="18450251">
            <wp:simplePos x="0" y="0"/>
            <wp:positionH relativeFrom="column">
              <wp:posOffset>1531620</wp:posOffset>
            </wp:positionH>
            <wp:positionV relativeFrom="paragraph">
              <wp:posOffset>756285</wp:posOffset>
            </wp:positionV>
            <wp:extent cx="4130040" cy="3827145"/>
            <wp:effectExtent l="0" t="0" r="0" b="0"/>
            <wp:wrapSquare wrapText="bothSides"/>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30040" cy="3827145"/>
                    </a:xfrm>
                    <a:prstGeom prst="rect">
                      <a:avLst/>
                    </a:prstGeom>
                  </pic:spPr>
                </pic:pic>
              </a:graphicData>
            </a:graphic>
            <wp14:sizeRelH relativeFrom="page">
              <wp14:pctWidth>0</wp14:pctWidth>
            </wp14:sizeRelH>
            <wp14:sizeRelV relativeFrom="page">
              <wp14:pctHeight>0</wp14:pctHeight>
            </wp14:sizeRelV>
          </wp:anchor>
        </w:drawing>
      </w:r>
      <w:r w:rsidRPr="000F70A6">
        <w:rPr>
          <w:rFonts w:eastAsia="Times New Roman"/>
          <w:color w:val="0E101A"/>
          <w:kern w:val="0"/>
          <w:sz w:val="22"/>
          <w:szCs w:val="22"/>
          <w:lang w:bidi="ar-SA"/>
        </w:rPr>
        <w:t xml:space="preserve">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w:t>
      </w:r>
      <w:proofErr w:type="gramStart"/>
      <w:r w:rsidRPr="000F70A6">
        <w:rPr>
          <w:rFonts w:eastAsia="Times New Roman"/>
          <w:color w:val="0E101A"/>
          <w:kern w:val="0"/>
          <w:sz w:val="22"/>
          <w:szCs w:val="22"/>
          <w:lang w:bidi="ar-SA"/>
        </w:rPr>
        <w:t>3x3</w:t>
      </w:r>
      <w:proofErr w:type="gramEnd"/>
      <w:r w:rsidRPr="000F70A6">
        <w:rPr>
          <w:rFonts w:eastAsia="Times New Roman"/>
          <w:color w:val="0E101A"/>
          <w:kern w:val="0"/>
          <w:sz w:val="22"/>
          <w:szCs w:val="22"/>
          <w:lang w:bidi="ar-SA"/>
        </w:rPr>
        <w:t xml:space="preserve"> convolutions with residual connections. The model features a revamped detection head that separates classification and detection tasks. The loss computations have </w:t>
      </w:r>
      <w:proofErr w:type="gramStart"/>
      <w:r w:rsidRPr="000F70A6">
        <w:rPr>
          <w:rFonts w:eastAsia="Times New Roman"/>
          <w:color w:val="0E101A"/>
          <w:kern w:val="0"/>
          <w:sz w:val="22"/>
          <w:szCs w:val="22"/>
          <w:lang w:bidi="ar-SA"/>
        </w:rPr>
        <w:t>been refined</w:t>
      </w:r>
      <w:proofErr w:type="gramEnd"/>
      <w:r w:rsidRPr="000F70A6">
        <w:rPr>
          <w:rFonts w:eastAsia="Times New Roman"/>
          <w:color w:val="0E101A"/>
          <w:kern w:val="0"/>
          <w:sz w:val="22"/>
          <w:szCs w:val="22"/>
          <w:lang w:bidi="ar-SA"/>
        </w:rPr>
        <w:t>,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w:t>
      </w:r>
      <w:proofErr w:type="gramStart"/>
      <w:r w:rsidRPr="000F70A6">
        <w:rPr>
          <w:rFonts w:eastAsia="Times New Roman"/>
          <w:color w:val="0E101A"/>
          <w:kern w:val="0"/>
          <w:sz w:val="22"/>
          <w:szCs w:val="22"/>
          <w:lang w:bidi="ar-SA"/>
        </w:rPr>
        <w:t>.</w:t>
      </w:r>
      <w:r w:rsidR="000D5CBF" w:rsidRPr="000D5CBF">
        <w:rPr>
          <w:noProof/>
          <w:sz w:val="22"/>
          <w:szCs w:val="22"/>
        </w:rPr>
        <w:t xml:space="preserve"> </w:t>
      </w:r>
      <w:r w:rsidRPr="000F70A6">
        <w:rPr>
          <w:rFonts w:eastAsia="Times New Roman"/>
          <w:color w:val="0E101A"/>
          <w:kern w:val="0"/>
          <w:sz w:val="22"/>
          <w:szCs w:val="22"/>
          <w:lang w:bidi="ar-SA"/>
        </w:rPr>
        <w:t xml:space="preserve"> </w:t>
      </w:r>
      <w:proofErr w:type="gramEnd"/>
      <w:r w:rsidR="00E11052">
        <w:rPr>
          <w:rFonts w:eastAsia="Times New Roman"/>
          <w:color w:val="0E101A"/>
          <w:kern w:val="0"/>
          <w:sz w:val="22"/>
          <w:szCs w:val="22"/>
          <w:lang w:bidi="ar-SA"/>
        </w:rPr>
        <w:t>Above</w:t>
      </w:r>
      <w:r w:rsidRPr="000F70A6">
        <w:rPr>
          <w:rFonts w:eastAsia="Times New Roman"/>
          <w:color w:val="0E101A"/>
          <w:kern w:val="0"/>
          <w:sz w:val="22"/>
          <w:szCs w:val="22"/>
          <w:lang w:bidi="ar-SA"/>
        </w:rPr>
        <w:t xml:space="preserve"> Figure</w:t>
      </w:r>
      <w:r w:rsidR="00E11052">
        <w:rPr>
          <w:rFonts w:eastAsia="Times New Roman"/>
          <w:color w:val="0E101A"/>
          <w:kern w:val="0"/>
          <w:sz w:val="22"/>
          <w:szCs w:val="22"/>
          <w:lang w:bidi="ar-SA"/>
        </w:rPr>
        <w:t xml:space="preserve"> </w:t>
      </w:r>
      <w:r w:rsidRPr="000F70A6">
        <w:rPr>
          <w:rFonts w:eastAsia="Times New Roman"/>
          <w:color w:val="0E101A"/>
          <w:kern w:val="0"/>
          <w:sz w:val="22"/>
          <w:szCs w:val="22"/>
          <w:lang w:bidi="ar-SA"/>
        </w:rPr>
        <w:t>is YOLOv8 architecture. Below are equations of DFL [26].</w:t>
      </w:r>
      <w:bookmarkStart w:id="0" w:name="_Hlk160564137"/>
      <w:r w:rsidR="00B51400"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Regression Target using Dirac Delta </w:t>
      </w:r>
      <w:r w:rsidR="001A2EC7" w:rsidRPr="000F70A6">
        <w:rPr>
          <w:rFonts w:eastAsia="Times New Roman"/>
          <w:color w:val="0E101A"/>
          <w:kern w:val="0"/>
          <w:sz w:val="22"/>
          <w:szCs w:val="22"/>
          <w:lang w:bidi="ar-SA"/>
        </w:rPr>
        <w:t xml:space="preserve">y= </w:t>
      </w:r>
      <m:oMath>
        <m:nary>
          <m:naryPr>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m:t>
            </m:r>
          </m:sub>
          <m:sup>
            <m:r>
              <w:rPr>
                <w:rFonts w:ascii="Cambria Math" w:eastAsia="Times New Roman" w:hAnsi="Cambria Math"/>
                <w:color w:val="0E101A"/>
                <w:kern w:val="0"/>
                <w:sz w:val="22"/>
                <w:szCs w:val="22"/>
                <w:lang w:bidi="ar-SA"/>
              </w:rPr>
              <m:t>∞</m:t>
            </m:r>
          </m:sup>
          <m:e>
            <m:r>
              <w:rPr>
                <w:rFonts w:ascii="Cambria Math" w:eastAsia="Times New Roman" w:hAnsi="Cambria Math"/>
                <w:color w:val="0E101A"/>
                <w:kern w:val="0"/>
                <w:sz w:val="22"/>
                <w:szCs w:val="22"/>
                <w:lang w:bidi="ar-SA"/>
              </w:rPr>
              <m:t>δ(x-y)xdx</m:t>
            </m:r>
          </m:e>
        </m:nary>
      </m:oMath>
      <w:r w:rsidR="00E11052">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lastRenderedPageBreak/>
        <w:t xml:space="preserve">Proposal to learn General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w:t>
      </w:r>
      <m:oMath>
        <m:nary>
          <m:naryPr>
            <m:limLoc m:val="subSup"/>
            <m:ctrlPr>
              <w:rPr>
                <w:rFonts w:ascii="Cambria Math" w:eastAsia="Times New Roman" w:hAnsi="Cambria Math"/>
                <w:i/>
                <w:color w:val="0E101A"/>
                <w:kern w:val="0"/>
                <w:sz w:val="22"/>
                <w:szCs w:val="22"/>
                <w:lang w:bidi="ar-SA"/>
              </w:rPr>
            </m:ctrlPr>
          </m:naryPr>
          <m:sub>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0</m:t>
                </m:r>
              </m:sub>
            </m:sSub>
          </m:sub>
          <m:sup>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n</m:t>
                </m:r>
              </m:sub>
            </m:sSub>
          </m:sup>
          <m:e>
            <m:r>
              <w:rPr>
                <w:rFonts w:ascii="Cambria Math" w:eastAsia="Times New Roman" w:hAnsi="Cambria Math"/>
                <w:color w:val="0E101A"/>
                <w:kern w:val="0"/>
                <w:sz w:val="22"/>
                <w:szCs w:val="22"/>
                <w:lang w:bidi="ar-SA"/>
              </w:rPr>
              <m:t>P</m:t>
            </m:r>
            <m:d>
              <m:dPr>
                <m:ctrlPr>
                  <w:rPr>
                    <w:rFonts w:ascii="Cambria Math" w:eastAsia="Times New Roman" w:hAnsi="Cambria Math"/>
                    <w:i/>
                    <w:color w:val="0E101A"/>
                    <w:kern w:val="0"/>
                    <w:sz w:val="22"/>
                    <w:szCs w:val="22"/>
                    <w:lang w:bidi="ar-SA"/>
                  </w:rPr>
                </m:ctrlPr>
              </m:dPr>
              <m:e>
                <m:r>
                  <w:rPr>
                    <w:rFonts w:ascii="Cambria Math" w:eastAsia="Times New Roman" w:hAnsi="Cambria Math"/>
                    <w:color w:val="0E101A"/>
                    <w:kern w:val="0"/>
                    <w:sz w:val="22"/>
                    <w:szCs w:val="22"/>
                    <w:lang w:bidi="ar-SA"/>
                  </w:rPr>
                  <m:t>x</m:t>
                </m:r>
              </m:e>
            </m:d>
            <m:r>
              <w:rPr>
                <w:rFonts w:ascii="Cambria Math" w:eastAsia="Times New Roman" w:hAnsi="Cambria Math"/>
                <w:color w:val="0E101A"/>
                <w:kern w:val="0"/>
                <w:sz w:val="22"/>
                <w:szCs w:val="22"/>
                <w:lang w:bidi="ar-SA"/>
              </w:rPr>
              <m:t xml:space="preserve"> x dx</m:t>
            </m:r>
          </m:e>
        </m:nary>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Discretization of the Distribution </w:t>
      </w:r>
      <m:oMath>
        <m:sSup>
          <m:sSupPr>
            <m:ctrlPr>
              <w:rPr>
                <w:rFonts w:ascii="Cambria Math" w:eastAsia="Times New Roman" w:hAnsi="Cambria Math"/>
                <w:i/>
                <w:color w:val="0E101A"/>
                <w:kern w:val="0"/>
                <w:sz w:val="22"/>
                <w:szCs w:val="22"/>
                <w:lang w:bidi="ar-SA"/>
              </w:rPr>
            </m:ctrlPr>
          </m:sSupPr>
          <m:e>
            <m:r>
              <w:rPr>
                <w:rFonts w:ascii="Cambria Math" w:eastAsia="Times New Roman" w:hAnsi="Cambria Math"/>
                <w:color w:val="0E101A"/>
                <w:kern w:val="0"/>
                <w:sz w:val="22"/>
                <w:szCs w:val="22"/>
                <w:lang w:bidi="ar-SA"/>
              </w:rPr>
              <m:t>y</m:t>
            </m:r>
          </m:e>
          <m:sup>
            <m:r>
              <w:rPr>
                <w:rFonts w:ascii="Cambria Math" w:eastAsia="Times New Roman" w:hAnsi="Cambria Math"/>
                <w:color w:val="0E101A"/>
                <w:kern w:val="0"/>
                <w:sz w:val="22"/>
                <w:szCs w:val="22"/>
                <w:lang w:bidi="ar-SA"/>
              </w:rPr>
              <m:t>^</m:t>
            </m:r>
          </m:sup>
        </m:sSup>
      </m:oMath>
      <w:r w:rsidR="001A2EC7" w:rsidRPr="000F70A6">
        <w:rPr>
          <w:rFonts w:eastAsia="Times New Roman"/>
          <w:color w:val="0E101A"/>
          <w:kern w:val="0"/>
          <w:sz w:val="22"/>
          <w:szCs w:val="22"/>
          <w:lang w:bidi="ar-SA"/>
        </w:rPr>
        <w:t xml:space="preserve">= </w:t>
      </w:r>
      <m:oMath>
        <m:nary>
          <m:naryPr>
            <m:chr m:val="∑"/>
            <m:limLoc m:val="subSup"/>
            <m:ctrlPr>
              <w:rPr>
                <w:rFonts w:ascii="Cambria Math" w:eastAsia="Times New Roman" w:hAnsi="Cambria Math"/>
                <w:i/>
                <w:color w:val="0E101A"/>
                <w:kern w:val="0"/>
                <w:sz w:val="22"/>
                <w:szCs w:val="22"/>
                <w:lang w:bidi="ar-SA"/>
              </w:rPr>
            </m:ctrlPr>
          </m:naryPr>
          <m:sub>
            <m:r>
              <w:rPr>
                <w:rFonts w:ascii="Cambria Math" w:eastAsia="Times New Roman" w:hAnsi="Cambria Math"/>
                <w:color w:val="0E101A"/>
                <w:kern w:val="0"/>
                <w:sz w:val="22"/>
                <w:szCs w:val="22"/>
                <w:lang w:bidi="ar-SA"/>
              </w:rPr>
              <m:t>i=0</m:t>
            </m:r>
          </m:sub>
          <m:sup>
            <m:r>
              <w:rPr>
                <w:rFonts w:ascii="Cambria Math" w:eastAsia="Times New Roman" w:hAnsi="Cambria Math"/>
                <w:color w:val="0E101A"/>
                <w:kern w:val="0"/>
                <w:sz w:val="22"/>
                <w:szCs w:val="22"/>
                <w:lang w:bidi="ar-SA"/>
              </w:rPr>
              <m:t>n</m:t>
            </m:r>
          </m:sup>
          <m:e>
            <m:r>
              <w:rPr>
                <w:rFonts w:ascii="Cambria Math" w:eastAsia="Times New Roman" w:hAnsi="Cambria Math"/>
                <w:color w:val="0E101A"/>
                <w:kern w:val="0"/>
                <w:sz w:val="22"/>
                <w:szCs w:val="22"/>
                <w:lang w:bidi="ar-SA"/>
              </w:rPr>
              <m:t>P(</m:t>
            </m:r>
          </m:e>
        </m:nary>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oMath>
      <w:r w:rsidR="005F1396" w:rsidRPr="000F70A6">
        <w:rPr>
          <w:rFonts w:eastAsia="Times New Roman"/>
          <w:color w:val="0E101A"/>
          <w:kern w:val="0"/>
          <w:sz w:val="22"/>
          <w:szCs w:val="22"/>
          <w:lang w:bidi="ar-SA"/>
        </w:rPr>
        <w:t xml:space="preserve">, </w:t>
      </w:r>
      <w:r w:rsidR="00DE31EF" w:rsidRPr="000F70A6">
        <w:rPr>
          <w:rFonts w:eastAsia="Times New Roman"/>
          <w:color w:val="0E101A"/>
          <w:kern w:val="0"/>
          <w:sz w:val="22"/>
          <w:szCs w:val="22"/>
          <w:lang w:bidi="ar-SA"/>
        </w:rPr>
        <w:t xml:space="preserve">Distribution  of Focal loss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1A2EC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1A2EC7" w:rsidRPr="000F70A6">
        <w:rPr>
          <w:rFonts w:eastAsia="Times New Roman"/>
          <w:i/>
          <w:color w:val="0E101A"/>
          <w:kern w:val="0"/>
          <w:sz w:val="22"/>
          <w:szCs w:val="22"/>
          <w:lang w:bidi="ar-SA"/>
        </w:rPr>
        <w:t xml:space="preserve"> </w:t>
      </w:r>
      <w:r w:rsidR="00A828B9" w:rsidRPr="000F70A6">
        <w:rPr>
          <w:rFonts w:eastAsia="Times New Roman"/>
          <w:iCs/>
          <w:color w:val="0E101A"/>
          <w:kern w:val="0"/>
          <w:sz w:val="22"/>
          <w:szCs w:val="22"/>
          <w:lang w:bidi="ar-SA"/>
        </w:rPr>
        <w:t>= -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oMath>
      <w:r w:rsidR="00A828B9" w:rsidRPr="000F70A6">
        <w:rPr>
          <w:rFonts w:eastAsia="Times New Roman"/>
          <w:iCs/>
          <w:color w:val="0E101A"/>
          <w:kern w:val="0"/>
          <w:sz w:val="22"/>
          <w:szCs w:val="22"/>
          <w:lang w:bidi="ar-SA"/>
        </w:rPr>
        <w:t>) log(</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 (y-</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r>
          <w:rPr>
            <w:rFonts w:ascii="Cambria Math" w:eastAsia="Times New Roman" w:hAnsi="Cambria Math"/>
            <w:color w:val="0E101A"/>
            <w:kern w:val="0"/>
            <w:sz w:val="22"/>
            <w:szCs w:val="22"/>
            <w:lang w:bidi="ar-SA"/>
          </w:rPr>
          <m:t xml:space="preserve">) </m:t>
        </m:r>
        <m:r>
          <m:rPr>
            <m:sty m:val="p"/>
          </m:rPr>
          <w:rPr>
            <w:rFonts w:ascii="Cambria Math" w:eastAsia="Times New Roman" w:hAnsi="Cambria Math"/>
            <w:color w:val="0E101A"/>
            <w:kern w:val="0"/>
            <w:sz w:val="22"/>
            <w:szCs w:val="22"/>
            <w:lang w:bidi="ar-SA"/>
          </w:rPr>
          <m:t>log⁡</m:t>
        </m:r>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oMath>
      <w:r w:rsidR="004D5207" w:rsidRPr="000F70A6">
        <w:rPr>
          <w:rFonts w:eastAsia="Times New Roman"/>
          <w:color w:val="0E101A"/>
          <w:kern w:val="0"/>
          <w:sz w:val="22"/>
          <w:szCs w:val="22"/>
          <w:lang w:bidi="ar-SA"/>
        </w:rPr>
        <w:t xml:space="preserve">, where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 xml:space="preserve"> </m:t>
        </m:r>
      </m:oMath>
      <w:r w:rsidR="004D5207" w:rsidRPr="000F70A6">
        <w:rPr>
          <w:rFonts w:eastAsia="Times New Roman"/>
          <w:color w:val="0E101A"/>
          <w:kern w:val="0"/>
          <w:sz w:val="22"/>
          <w:szCs w:val="22"/>
          <w:lang w:bidi="ar-SA"/>
        </w:rPr>
        <w:t xml:space="preserve">are probabilities. </w:t>
      </w:r>
      <w:r w:rsidR="00DF66C5" w:rsidRPr="000F70A6">
        <w:rPr>
          <w:rFonts w:eastAsia="Times New Roman"/>
          <w:color w:val="0E101A"/>
          <w:kern w:val="0"/>
          <w:sz w:val="22"/>
          <w:szCs w:val="22"/>
          <w:lang w:bidi="ar-SA"/>
        </w:rPr>
        <w:t xml:space="preserve"> Global minima solution for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DF66C5" w:rsidRPr="000F70A6">
        <w:rPr>
          <w:rFonts w:eastAsia="Times New Roman"/>
          <w:i/>
          <w:color w:val="0E101A"/>
          <w:kern w:val="0"/>
          <w:sz w:val="22"/>
          <w:szCs w:val="22"/>
          <w:lang w:bidi="ar-SA"/>
        </w:rPr>
        <w:t xml:space="preserve"> ;</w:t>
      </w:r>
      <w:r w:rsidR="00DF66C5"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m:t>
            </m:r>
          </m:sub>
        </m:sSub>
      </m:oMath>
      <w:r w:rsidR="00A828B9" w:rsidRPr="000F70A6">
        <w:rPr>
          <w:rFonts w:eastAsia="Times New Roman"/>
          <w:color w:val="0E101A"/>
          <w:kern w:val="0"/>
          <w:sz w:val="22"/>
          <w:szCs w:val="22"/>
          <w:lang w:bidi="ar-SA"/>
        </w:rPr>
        <w:t xml:space="preserve">= </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-y</m:t>
            </m:r>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m:oMath>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S</m:t>
            </m:r>
          </m:e>
          <m:sub>
            <m:r>
              <w:rPr>
                <w:rFonts w:ascii="Cambria Math" w:eastAsia="Times New Roman" w:hAnsi="Cambria Math"/>
                <w:color w:val="0E101A"/>
                <w:kern w:val="0"/>
                <w:sz w:val="22"/>
                <w:szCs w:val="22"/>
                <w:lang w:bidi="ar-SA"/>
              </w:rPr>
              <m:t>i+1</m:t>
            </m:r>
          </m:sub>
        </m:sSub>
      </m:oMath>
      <w:r w:rsidR="00A828B9" w:rsidRPr="000F70A6">
        <w:rPr>
          <w:rFonts w:eastAsia="Times New Roman"/>
          <w:color w:val="0E101A"/>
          <w:kern w:val="0"/>
          <w:sz w:val="22"/>
          <w:szCs w:val="22"/>
          <w:lang w:bidi="ar-SA"/>
        </w:rPr>
        <w:t>=</w:t>
      </w:r>
      <m:oMath>
        <m:f>
          <m:fPr>
            <m:ctrlPr>
              <w:rPr>
                <w:rFonts w:ascii="Cambria Math" w:eastAsia="Times New Roman" w:hAnsi="Cambria Math"/>
                <w:i/>
                <w:color w:val="0E101A"/>
                <w:kern w:val="0"/>
                <w:sz w:val="22"/>
                <w:szCs w:val="22"/>
                <w:lang w:bidi="ar-SA"/>
              </w:rPr>
            </m:ctrlPr>
          </m:fPr>
          <m:num>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y-y</m:t>
                </m:r>
              </m:e>
              <m:sub>
                <m:r>
                  <w:rPr>
                    <w:rFonts w:ascii="Cambria Math" w:eastAsia="Times New Roman" w:hAnsi="Cambria Math"/>
                    <w:color w:val="0E101A"/>
                    <w:kern w:val="0"/>
                    <w:sz w:val="22"/>
                    <w:szCs w:val="22"/>
                    <w:lang w:bidi="ar-SA"/>
                  </w:rPr>
                  <m:t>i</m:t>
                </m:r>
              </m:sub>
            </m:sSub>
          </m:num>
          <m:den>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i+1</m:t>
                </m:r>
              </m:sub>
            </m:sSub>
            <m:r>
              <w:rPr>
                <w:rFonts w:ascii="Cambria Math" w:eastAsia="Times New Roman" w:hAnsi="Cambria Math"/>
                <w:color w:val="0E101A"/>
                <w:kern w:val="0"/>
                <w:sz w:val="22"/>
                <w:szCs w:val="22"/>
                <w:lang w:bidi="ar-SA"/>
              </w:rPr>
              <m:t>-</m:t>
            </m:r>
            <m:sSub>
              <m:sSubPr>
                <m:ctrlPr>
                  <w:rPr>
                    <w:rFonts w:ascii="Cambria Math" w:eastAsia="Times New Roman" w:hAnsi="Cambria Math"/>
                    <w:i/>
                    <w:color w:val="0E101A"/>
                    <w:kern w:val="0"/>
                    <w:sz w:val="22"/>
                    <w:szCs w:val="22"/>
                    <w:lang w:bidi="ar-SA"/>
                  </w:rPr>
                </m:ctrlPr>
              </m:sSubPr>
              <m:e>
                <m:r>
                  <w:rPr>
                    <w:rFonts w:ascii="Cambria Math" w:eastAsia="Times New Roman" w:hAnsi="Cambria Math"/>
                    <w:color w:val="0E101A"/>
                    <w:kern w:val="0"/>
                    <w:sz w:val="22"/>
                    <w:szCs w:val="22"/>
                    <w:lang w:bidi="ar-SA"/>
                  </w:rPr>
                  <m:t>y</m:t>
                </m:r>
              </m:e>
              <m:sub>
                <m:r>
                  <w:rPr>
                    <w:rFonts w:ascii="Cambria Math" w:eastAsia="Times New Roman" w:hAnsi="Cambria Math"/>
                    <w:color w:val="0E101A"/>
                    <w:kern w:val="0"/>
                    <w:sz w:val="22"/>
                    <w:szCs w:val="22"/>
                    <w:lang w:bidi="ar-SA"/>
                  </w:rPr>
                  <m:t>i</m:t>
                </m:r>
              </m:sub>
            </m:sSub>
          </m:den>
        </m:f>
      </m:oMath>
      <w:r w:rsidR="004D5207" w:rsidRPr="000F70A6">
        <w:rPr>
          <w:rFonts w:eastAsia="Times New Roman"/>
          <w:color w:val="0E101A"/>
          <w:kern w:val="0"/>
          <w:sz w:val="22"/>
          <w:szCs w:val="22"/>
          <w:lang w:bidi="ar-SA"/>
        </w:rPr>
        <w:t xml:space="preserve"> </w:t>
      </w:r>
    </w:p>
    <w:p w14:paraId="29769D60" w14:textId="77777777" w:rsidR="007D35A1" w:rsidRPr="000F70A6" w:rsidRDefault="007D35A1" w:rsidP="00AA4D5D">
      <w:pPr>
        <w:spacing w:after="0" w:line="240" w:lineRule="auto"/>
        <w:jc w:val="both"/>
        <w:rPr>
          <w:b/>
          <w:bCs/>
          <w:sz w:val="22"/>
          <w:szCs w:val="22"/>
        </w:rPr>
      </w:pPr>
      <w:bookmarkStart w:id="1" w:name="_Hlk149132419"/>
      <w:bookmarkEnd w:id="0"/>
      <w:bookmarkEnd w:id="1"/>
    </w:p>
    <w:p w14:paraId="4680274B" w14:textId="77777777" w:rsidR="007D35A1" w:rsidRPr="000F70A6" w:rsidRDefault="00000000" w:rsidP="00AA4D5D">
      <w:pPr>
        <w:spacing w:after="0" w:line="240" w:lineRule="auto"/>
        <w:jc w:val="both"/>
        <w:rPr>
          <w:sz w:val="22"/>
          <w:szCs w:val="22"/>
        </w:rPr>
      </w:pPr>
      <w:r w:rsidRPr="000F70A6">
        <w:rPr>
          <w:b/>
          <w:bCs/>
          <w:sz w:val="22"/>
          <w:szCs w:val="22"/>
        </w:rPr>
        <w:t>Our research and results</w:t>
      </w:r>
    </w:p>
    <w:p w14:paraId="3D7043A9" w14:textId="77777777" w:rsidR="007D35A1" w:rsidRPr="000F70A6" w:rsidRDefault="007D35A1" w:rsidP="00AA4D5D">
      <w:pPr>
        <w:spacing w:after="0" w:line="240" w:lineRule="auto"/>
        <w:jc w:val="both"/>
        <w:rPr>
          <w:sz w:val="22"/>
          <w:szCs w:val="22"/>
        </w:rPr>
      </w:pPr>
    </w:p>
    <w:p w14:paraId="2CA204F2" w14:textId="77777777" w:rsidR="00B93903" w:rsidRPr="000F70A6" w:rsidRDefault="00000000" w:rsidP="00AA4D5D">
      <w:pPr>
        <w:spacing w:after="0" w:line="240" w:lineRule="auto"/>
        <w:jc w:val="both"/>
        <w:rPr>
          <w:sz w:val="22"/>
          <w:szCs w:val="22"/>
        </w:rPr>
      </w:pPr>
      <w:r w:rsidRPr="000F70A6">
        <w:rPr>
          <w:sz w:val="22"/>
          <w:szCs w:val="22"/>
        </w:rPr>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w:t>
      </w:r>
      <w:proofErr w:type="gramStart"/>
      <w:r w:rsidRPr="000F70A6">
        <w:rPr>
          <w:sz w:val="22"/>
          <w:szCs w:val="22"/>
        </w:rPr>
        <w:t>showcases</w:t>
      </w:r>
      <w:proofErr w:type="gramEnd"/>
      <w:r w:rsidRPr="000F70A6">
        <w:rPr>
          <w:sz w:val="22"/>
          <w:szCs w:val="22"/>
        </w:rPr>
        <w:t xml:space="preserve"> the nuanced performance of these algorithms in the realm of wind turbine fault detection and segmentation.</w:t>
      </w:r>
    </w:p>
    <w:p w14:paraId="02644A4B" w14:textId="2CB4BC21" w:rsidR="007D35A1" w:rsidRPr="000F70A6" w:rsidRDefault="00000000" w:rsidP="00AA4D5D">
      <w:pPr>
        <w:spacing w:after="0" w:line="240" w:lineRule="auto"/>
        <w:jc w:val="both"/>
        <w:rPr>
          <w:sz w:val="22"/>
          <w:szCs w:val="22"/>
        </w:rPr>
      </w:pPr>
      <w:r w:rsidRPr="000F70A6">
        <w:rPr>
          <w:b/>
          <w:bCs/>
          <w:sz w:val="22"/>
          <w:szCs w:val="22"/>
        </w:rPr>
        <w:t>Sample Image outputs:</w:t>
      </w:r>
    </w:p>
    <w:p w14:paraId="5C82C768" w14:textId="77777777" w:rsidR="007D35A1" w:rsidRPr="000F70A6" w:rsidRDefault="007D35A1" w:rsidP="00AA4D5D">
      <w:pPr>
        <w:spacing w:after="0" w:line="240" w:lineRule="auto"/>
        <w:jc w:val="both"/>
        <w:rPr>
          <w:b/>
          <w:bCs/>
          <w:sz w:val="22"/>
          <w:szCs w:val="22"/>
        </w:rPr>
      </w:pPr>
    </w:p>
    <w:p w14:paraId="2028C869" w14:textId="5758FADF" w:rsidR="007D35A1" w:rsidRPr="000F70A6" w:rsidRDefault="00000000" w:rsidP="00AA4D5D">
      <w:pPr>
        <w:spacing w:after="0" w:line="240" w:lineRule="auto"/>
        <w:jc w:val="both"/>
        <w:rPr>
          <w:sz w:val="22"/>
          <w:szCs w:val="22"/>
        </w:rPr>
      </w:pPr>
      <w:r w:rsidRPr="000F70A6">
        <w:rPr>
          <w:sz w:val="22"/>
          <w:szCs w:val="22"/>
        </w:rPr>
        <w:t xml:space="preserve">  </w:t>
      </w:r>
      <w:r w:rsidR="00CC25C7" w:rsidRPr="000F70A6">
        <w:rPr>
          <w:noProof/>
          <w:sz w:val="22"/>
          <w:szCs w:val="22"/>
        </w:rPr>
        <w:drawing>
          <wp:inline distT="0" distB="0" distL="0" distR="0" wp14:anchorId="6739A1A6" wp14:editId="28FB4934">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00CC25C7" w:rsidRPr="000F70A6">
        <w:rPr>
          <w:noProof/>
          <w:sz w:val="22"/>
          <w:szCs w:val="22"/>
        </w:rPr>
        <w:drawing>
          <wp:inline distT="0" distB="0" distL="0" distR="0" wp14:anchorId="0B9D180E" wp14:editId="24B078CD">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3"/>
                    <a:stretch>
                      <a:fillRect/>
                    </a:stretch>
                  </pic:blipFill>
                  <pic:spPr bwMode="auto">
                    <a:xfrm>
                      <a:off x="0" y="0"/>
                      <a:ext cx="1289050" cy="1289050"/>
                    </a:xfrm>
                    <a:prstGeom prst="rect">
                      <a:avLst/>
                    </a:prstGeom>
                  </pic:spPr>
                </pic:pic>
              </a:graphicData>
            </a:graphic>
          </wp:inline>
        </w:drawing>
      </w:r>
      <w:r w:rsidRPr="000F70A6">
        <w:rPr>
          <w:sz w:val="22"/>
          <w:szCs w:val="22"/>
        </w:rPr>
        <w:t xml:space="preserve">    </w:t>
      </w:r>
      <w:r w:rsidRPr="000F70A6">
        <w:rPr>
          <w:noProof/>
          <w:sz w:val="22"/>
          <w:szCs w:val="22"/>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4"/>
                    <a:stretch>
                      <a:fillRect/>
                    </a:stretch>
                  </pic:blipFill>
                  <pic:spPr bwMode="auto">
                    <a:xfrm>
                      <a:off x="0" y="0"/>
                      <a:ext cx="1289050" cy="1289050"/>
                    </a:xfrm>
                    <a:prstGeom prst="rect">
                      <a:avLst/>
                    </a:prstGeom>
                  </pic:spPr>
                </pic:pic>
              </a:graphicData>
            </a:graphic>
          </wp:inline>
        </w:drawing>
      </w:r>
    </w:p>
    <w:p w14:paraId="579D36A4" w14:textId="77777777" w:rsidR="007D35A1" w:rsidRPr="000F70A6" w:rsidRDefault="00000000" w:rsidP="00AA4D5D">
      <w:pPr>
        <w:spacing w:after="0" w:line="240" w:lineRule="auto"/>
        <w:jc w:val="both"/>
        <w:rPr>
          <w:sz w:val="22"/>
          <w:szCs w:val="22"/>
        </w:rPr>
      </w:pPr>
      <w:r w:rsidRPr="000F70A6">
        <w:rPr>
          <w:sz w:val="22"/>
          <w:szCs w:val="22"/>
        </w:rPr>
        <w:t xml:space="preserve">                </w:t>
      </w:r>
    </w:p>
    <w:p w14:paraId="45460AE5" w14:textId="77777777" w:rsidR="007D35A1" w:rsidRPr="000F70A6" w:rsidRDefault="007D35A1" w:rsidP="00AA4D5D">
      <w:pPr>
        <w:spacing w:after="0" w:line="240" w:lineRule="auto"/>
        <w:jc w:val="both"/>
        <w:rPr>
          <w:sz w:val="22"/>
          <w:szCs w:val="22"/>
        </w:rPr>
      </w:pPr>
    </w:p>
    <w:p w14:paraId="2B1CBA73" w14:textId="77777777" w:rsidR="007D35A1" w:rsidRPr="000F70A6" w:rsidRDefault="00000000" w:rsidP="00AA4D5D">
      <w:pPr>
        <w:spacing w:after="0" w:line="240" w:lineRule="auto"/>
        <w:jc w:val="both"/>
        <w:rPr>
          <w:sz w:val="22"/>
          <w:szCs w:val="22"/>
        </w:rPr>
      </w:pPr>
      <w:bookmarkStart w:id="2" w:name="_Toc119503994"/>
      <w:r w:rsidRPr="000F70A6">
        <w:rPr>
          <w:b/>
          <w:bCs/>
          <w:sz w:val="22"/>
          <w:szCs w:val="22"/>
        </w:rPr>
        <w:t>Table:1</w:t>
      </w:r>
      <w:r w:rsidRPr="000F70A6">
        <w:rPr>
          <w:sz w:val="22"/>
          <w:szCs w:val="22"/>
        </w:rPr>
        <w:t xml:space="preserve"> Performance comparison between Mask R-CNN, YOLOv7</w:t>
      </w:r>
      <w:bookmarkEnd w:id="2"/>
      <w:r w:rsidRPr="000F70A6">
        <w:rPr>
          <w:sz w:val="22"/>
          <w:szCs w:val="22"/>
        </w:rPr>
        <w:t>, and YOLOV8</w:t>
      </w:r>
    </w:p>
    <w:p w14:paraId="08299DA8" w14:textId="77777777" w:rsidR="007D35A1" w:rsidRPr="000F70A6" w:rsidRDefault="007D35A1" w:rsidP="00AA4D5D">
      <w:pPr>
        <w:spacing w:after="0" w:line="240" w:lineRule="auto"/>
        <w:jc w:val="both"/>
        <w:rPr>
          <w:sz w:val="22"/>
          <w:szCs w:val="22"/>
        </w:rPr>
      </w:pPr>
    </w:p>
    <w:tbl>
      <w:tblPr>
        <w:tblW w:w="8543" w:type="dxa"/>
        <w:jc w:val="center"/>
        <w:tblLayout w:type="fixed"/>
        <w:tblLook w:val="0000" w:firstRow="0" w:lastRow="0" w:firstColumn="0" w:lastColumn="0" w:noHBand="0" w:noVBand="0"/>
      </w:tblPr>
      <w:tblGrid>
        <w:gridCol w:w="2736"/>
        <w:gridCol w:w="1418"/>
        <w:gridCol w:w="1275"/>
        <w:gridCol w:w="1373"/>
        <w:gridCol w:w="1741"/>
      </w:tblGrid>
      <w:tr w:rsidR="007D35A1" w:rsidRPr="000F70A6" w14:paraId="5B62F222"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Performance Metrics</w:t>
            </w:r>
          </w:p>
        </w:tc>
        <w:tc>
          <w:tcPr>
            <w:tcW w:w="1418"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Mask R-CNN</w:t>
            </w:r>
          </w:p>
        </w:tc>
        <w:tc>
          <w:tcPr>
            <w:tcW w:w="1275"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YOLOv7</w:t>
            </w:r>
          </w:p>
        </w:tc>
        <w:tc>
          <w:tcPr>
            <w:tcW w:w="1373"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YOLOV8</w:t>
            </w:r>
          </w:p>
        </w:tc>
        <w:tc>
          <w:tcPr>
            <w:tcW w:w="1741"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Improvement</w:t>
            </w:r>
          </w:p>
        </w:tc>
      </w:tr>
      <w:tr w:rsidR="007D35A1" w:rsidRPr="000F70A6" w14:paraId="161F4928"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7DEFD897" w14:textId="60CC2938" w:rsidR="007D35A1" w:rsidRPr="000F70A6" w:rsidRDefault="00000000"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IoU0</w:t>
            </w:r>
            <w:r w:rsidR="008760A4" w:rsidRPr="000F70A6">
              <w:rPr>
                <w:kern w:val="0"/>
                <w:sz w:val="22"/>
                <w:szCs w:val="22"/>
                <w:lang w:bidi="ar-SA"/>
              </w:rPr>
              <w:t>;</w:t>
            </w:r>
            <w:r w:rsidR="00C61290" w:rsidRPr="000F70A6">
              <w:rPr>
                <w:kern w:val="0"/>
                <w:sz w:val="22"/>
                <w:szCs w:val="22"/>
                <w:lang w:bidi="ar-SA"/>
              </w:rPr>
              <w:t xml:space="preserve"> det</w:t>
            </w:r>
            <w:r w:rsidR="00CA2AF3" w:rsidRPr="000F70A6">
              <w:rPr>
                <w:kern w:val="0"/>
                <w:sz w:val="22"/>
                <w:szCs w:val="22"/>
                <w:lang w:bidi="ar-SA"/>
              </w:rPr>
              <w:t>ection</w:t>
            </w:r>
            <w:r w:rsidR="008760A4" w:rsidRPr="000F70A6">
              <w:rPr>
                <w:kern w:val="0"/>
                <w:sz w:val="22"/>
                <w:szCs w:val="22"/>
                <w:lang w:bidi="ar-SA"/>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86.30%</w:t>
            </w:r>
          </w:p>
        </w:tc>
        <w:tc>
          <w:tcPr>
            <w:tcW w:w="1275"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95.80%</w:t>
            </w:r>
          </w:p>
        </w:tc>
        <w:tc>
          <w:tcPr>
            <w:tcW w:w="1373"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97.3%</w:t>
            </w:r>
          </w:p>
        </w:tc>
        <w:tc>
          <w:tcPr>
            <w:tcW w:w="1741"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+1.50%</w:t>
            </w:r>
          </w:p>
        </w:tc>
      </w:tr>
      <w:tr w:rsidR="007D35A1" w:rsidRPr="000F70A6" w14:paraId="195578F5" w14:textId="77777777" w:rsidTr="00CA2AF3">
        <w:trPr>
          <w:jc w:val="center"/>
        </w:trPr>
        <w:tc>
          <w:tcPr>
            <w:tcW w:w="2736" w:type="dxa"/>
            <w:tcBorders>
              <w:top w:val="single" w:sz="4" w:space="0" w:color="000000"/>
              <w:left w:val="single" w:sz="4" w:space="0" w:color="000000"/>
              <w:bottom w:val="single" w:sz="4" w:space="0" w:color="000000"/>
              <w:right w:val="single" w:sz="4" w:space="0" w:color="000000"/>
            </w:tcBorders>
            <w:vAlign w:val="center"/>
          </w:tcPr>
          <w:p w14:paraId="4946508F" w14:textId="59D311BF" w:rsidR="007D35A1" w:rsidRPr="000F70A6" w:rsidRDefault="00000000" w:rsidP="00AA4D5D">
            <w:pPr>
              <w:widowControl w:val="0"/>
              <w:spacing w:after="0" w:line="240" w:lineRule="auto"/>
              <w:jc w:val="both"/>
              <w:rPr>
                <w:sz w:val="22"/>
                <w:szCs w:val="22"/>
              </w:rPr>
            </w:pPr>
            <w:r w:rsidRPr="000F70A6">
              <w:rPr>
                <w:kern w:val="0"/>
                <w:sz w:val="22"/>
                <w:szCs w:val="22"/>
                <w:lang w:bidi="ar-SA"/>
              </w:rPr>
              <w:t>mAP@</w:t>
            </w:r>
            <w:r w:rsidR="00C61290" w:rsidRPr="000F70A6">
              <w:rPr>
                <w:kern w:val="0"/>
                <w:sz w:val="22"/>
                <w:szCs w:val="22"/>
                <w:lang w:bidi="ar-SA"/>
              </w:rPr>
              <w:t>IoU; mask</w:t>
            </w:r>
          </w:p>
        </w:tc>
        <w:tc>
          <w:tcPr>
            <w:tcW w:w="1418"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84.56%</w:t>
            </w:r>
          </w:p>
        </w:tc>
        <w:tc>
          <w:tcPr>
            <w:tcW w:w="1275"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96.30%</w:t>
            </w:r>
          </w:p>
        </w:tc>
        <w:tc>
          <w:tcPr>
            <w:tcW w:w="1373"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97.6%</w:t>
            </w:r>
          </w:p>
        </w:tc>
        <w:tc>
          <w:tcPr>
            <w:tcW w:w="1741"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+1.30%</w:t>
            </w:r>
            <w:bookmarkStart w:id="3" w:name="_Hlk142919216"/>
            <w:bookmarkStart w:id="4" w:name="_Hlk142918858"/>
            <w:bookmarkEnd w:id="3"/>
            <w:bookmarkEnd w:id="4"/>
          </w:p>
        </w:tc>
      </w:tr>
    </w:tbl>
    <w:p w14:paraId="7F0DFC1B" w14:textId="77777777" w:rsidR="007D35A1" w:rsidRPr="000F70A6" w:rsidRDefault="007D35A1" w:rsidP="00AA4D5D">
      <w:pPr>
        <w:spacing w:after="0" w:line="240" w:lineRule="auto"/>
        <w:jc w:val="both"/>
        <w:rPr>
          <w:b/>
          <w:bCs/>
          <w:sz w:val="22"/>
          <w:szCs w:val="22"/>
        </w:rPr>
      </w:pPr>
    </w:p>
    <w:p w14:paraId="568DA559" w14:textId="77777777" w:rsidR="007D35A1" w:rsidRPr="000F70A6" w:rsidRDefault="00000000" w:rsidP="00AA4D5D">
      <w:pPr>
        <w:spacing w:after="0" w:line="240" w:lineRule="auto"/>
        <w:jc w:val="both"/>
        <w:rPr>
          <w:sz w:val="22"/>
          <w:szCs w:val="22"/>
        </w:rPr>
      </w:pPr>
      <w:r w:rsidRPr="000F70A6">
        <w:rPr>
          <w:b/>
          <w:bCs/>
          <w:sz w:val="22"/>
          <w:szCs w:val="22"/>
        </w:rPr>
        <w:t>Table2:</w:t>
      </w:r>
      <w:r w:rsidRPr="000F70A6">
        <w:rPr>
          <w:sz w:val="22"/>
          <w:szCs w:val="22"/>
        </w:rPr>
        <w:t xml:space="preserve"> Performance of YOLOv8 algorithm with different IoU’s </w:t>
      </w:r>
    </w:p>
    <w:p w14:paraId="130D25D2" w14:textId="77777777" w:rsidR="007D35A1" w:rsidRPr="000F70A6" w:rsidRDefault="007D35A1" w:rsidP="00AA4D5D">
      <w:pPr>
        <w:spacing w:after="0" w:line="240" w:lineRule="auto"/>
        <w:jc w:val="both"/>
        <w:rPr>
          <w:sz w:val="22"/>
          <w:szCs w:val="22"/>
        </w:rPr>
      </w:pPr>
    </w:p>
    <w:tbl>
      <w:tblPr>
        <w:tblW w:w="5504" w:type="dxa"/>
        <w:jc w:val="center"/>
        <w:tblLayout w:type="fixed"/>
        <w:tblLook w:val="0000" w:firstRow="0" w:lastRow="0" w:firstColumn="0" w:lastColumn="0" w:noHBand="0" w:noVBand="0"/>
      </w:tblPr>
      <w:tblGrid>
        <w:gridCol w:w="2231"/>
        <w:gridCol w:w="1450"/>
        <w:gridCol w:w="1823"/>
      </w:tblGrid>
      <w:tr w:rsidR="007D35A1" w:rsidRPr="000F70A6" w14:paraId="6CDC205E"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0F70A6" w:rsidRDefault="00000000" w:rsidP="00AA4D5D">
            <w:pPr>
              <w:widowControl w:val="0"/>
              <w:spacing w:after="0" w:line="240" w:lineRule="auto"/>
              <w:jc w:val="both"/>
              <w:rPr>
                <w:sz w:val="22"/>
                <w:szCs w:val="22"/>
              </w:rPr>
            </w:pPr>
            <w:r w:rsidRPr="000F70A6">
              <w:rPr>
                <w:b/>
                <w:bCs/>
                <w:kern w:val="0"/>
                <w:sz w:val="22"/>
                <w:szCs w:val="22"/>
                <w:lang w:bidi="ar-SA"/>
              </w:rPr>
              <w:t>Segmentation</w:t>
            </w:r>
          </w:p>
        </w:tc>
      </w:tr>
      <w:tr w:rsidR="007D35A1" w:rsidRPr="000F70A6" w14:paraId="0EBA3CFF"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64787F79" w:rsidR="007D35A1" w:rsidRPr="000F70A6" w:rsidRDefault="00000000" w:rsidP="00AA4D5D">
            <w:pPr>
              <w:widowControl w:val="0"/>
              <w:spacing w:after="0" w:line="240" w:lineRule="auto"/>
              <w:jc w:val="both"/>
              <w:rPr>
                <w:sz w:val="22"/>
                <w:szCs w:val="22"/>
              </w:rPr>
            </w:pPr>
            <w:r w:rsidRPr="000F70A6">
              <w:rPr>
                <w:kern w:val="0"/>
                <w:sz w:val="22"/>
                <w:szCs w:val="22"/>
                <w:lang w:bidi="ar-SA"/>
              </w:rPr>
              <w:t>97.3%</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60CE8B8A" w:rsidR="007D35A1" w:rsidRPr="000F70A6" w:rsidRDefault="00000000" w:rsidP="00AA4D5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sz w:val="22"/>
                <w:szCs w:val="22"/>
                <w:lang w:bidi="ar-SA"/>
              </w:rPr>
            </w:pPr>
            <w:r w:rsidRPr="000F70A6">
              <w:rPr>
                <w:rFonts w:eastAsia="Times New Roman"/>
                <w:kern w:val="0"/>
                <w:sz w:val="22"/>
                <w:szCs w:val="22"/>
                <w:lang w:bidi="ar-SA"/>
              </w:rPr>
              <w:t>97.2 %</w:t>
            </w:r>
          </w:p>
          <w:p w14:paraId="76C2155B" w14:textId="77777777" w:rsidR="007D35A1" w:rsidRPr="000F70A6" w:rsidRDefault="007D35A1" w:rsidP="00AA4D5D">
            <w:pPr>
              <w:widowControl w:val="0"/>
              <w:spacing w:after="0" w:line="240" w:lineRule="auto"/>
              <w:jc w:val="both"/>
              <w:rPr>
                <w:sz w:val="22"/>
                <w:szCs w:val="22"/>
              </w:rPr>
            </w:pPr>
          </w:p>
        </w:tc>
      </w:tr>
      <w:tr w:rsidR="007D35A1" w:rsidRPr="000F70A6" w14:paraId="0D640403"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3CB41AB0" w:rsidR="007D35A1" w:rsidRPr="000F70A6" w:rsidRDefault="00000000"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0F70A6" w:rsidRDefault="00000000" w:rsidP="00AA4D5D">
            <w:pPr>
              <w:widowControl w:val="0"/>
              <w:spacing w:after="0" w:line="240" w:lineRule="auto"/>
              <w:jc w:val="both"/>
              <w:rPr>
                <w:sz w:val="22"/>
                <w:szCs w:val="22"/>
              </w:rPr>
            </w:pPr>
            <w:r w:rsidRPr="000F70A6">
              <w:rPr>
                <w:kern w:val="0"/>
                <w:sz w:val="22"/>
                <w:szCs w:val="22"/>
                <w:lang w:bidi="ar-SA"/>
              </w:rPr>
              <w:t>97%</w:t>
            </w:r>
          </w:p>
        </w:tc>
      </w:tr>
      <w:tr w:rsidR="007D35A1" w:rsidRPr="000F70A6" w14:paraId="1E2BC2E0" w14:textId="77777777" w:rsidTr="00963AAA">
        <w:trPr>
          <w:jc w:val="center"/>
        </w:trPr>
        <w:tc>
          <w:tcPr>
            <w:tcW w:w="2231" w:type="dxa"/>
            <w:tcBorders>
              <w:top w:val="single" w:sz="4" w:space="0" w:color="000000"/>
              <w:left w:val="single" w:sz="4" w:space="0" w:color="000000"/>
              <w:bottom w:val="single" w:sz="4" w:space="0" w:color="000000"/>
              <w:right w:val="single" w:sz="4" w:space="0" w:color="000000"/>
            </w:tcBorders>
          </w:tcPr>
          <w:p w14:paraId="50FAAFD8" w14:textId="3C25DDF8" w:rsidR="007D35A1" w:rsidRPr="000F70A6" w:rsidRDefault="00E05741" w:rsidP="00AA4D5D">
            <w:pPr>
              <w:widowControl w:val="0"/>
              <w:spacing w:after="0" w:line="240" w:lineRule="auto"/>
              <w:jc w:val="both"/>
              <w:rPr>
                <w:sz w:val="22"/>
                <w:szCs w:val="22"/>
              </w:rPr>
            </w:pPr>
            <w:r w:rsidRPr="000F70A6">
              <w:rPr>
                <w:kern w:val="0"/>
                <w:sz w:val="22"/>
                <w:szCs w:val="22"/>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BDDA126" w:rsidR="007D35A1" w:rsidRPr="000F70A6" w:rsidRDefault="00000000" w:rsidP="00AA4D5D">
            <w:pPr>
              <w:widowControl w:val="0"/>
              <w:spacing w:after="0" w:line="240" w:lineRule="auto"/>
              <w:jc w:val="both"/>
              <w:rPr>
                <w:sz w:val="22"/>
                <w:szCs w:val="22"/>
              </w:rPr>
            </w:pPr>
            <w:r w:rsidRPr="000F70A6">
              <w:rPr>
                <w:sz w:val="22"/>
                <w:szCs w:val="22"/>
              </w:rPr>
              <w:t>97.1%</w:t>
            </w:r>
          </w:p>
        </w:tc>
        <w:tc>
          <w:tcPr>
            <w:tcW w:w="1823" w:type="dxa"/>
            <w:tcBorders>
              <w:top w:val="single" w:sz="4" w:space="0" w:color="000000"/>
              <w:left w:val="single" w:sz="4" w:space="0" w:color="000000"/>
              <w:bottom w:val="single" w:sz="4" w:space="0" w:color="000000"/>
              <w:right w:val="single" w:sz="4" w:space="0" w:color="000000"/>
            </w:tcBorders>
          </w:tcPr>
          <w:p w14:paraId="6C016EAB" w14:textId="3E5C7B33" w:rsidR="007D35A1" w:rsidRPr="000F70A6" w:rsidRDefault="00000000" w:rsidP="00AA4D5D">
            <w:pPr>
              <w:pStyle w:val="HTMLPreformatted"/>
              <w:widowControl w:val="0"/>
              <w:jc w:val="both"/>
              <w:rPr>
                <w:rFonts w:ascii="Arial" w:hAnsi="Arial" w:cs="Arial"/>
                <w:sz w:val="22"/>
                <w:szCs w:val="22"/>
              </w:rPr>
            </w:pPr>
            <w:r w:rsidRPr="000F70A6">
              <w:rPr>
                <w:rFonts w:ascii="Arial" w:hAnsi="Arial" w:cs="Arial"/>
                <w:sz w:val="22"/>
                <w:szCs w:val="22"/>
              </w:rPr>
              <w:t>97.6</w:t>
            </w:r>
            <w:r w:rsidR="004E5BB3" w:rsidRPr="000F70A6">
              <w:rPr>
                <w:rFonts w:ascii="Arial" w:hAnsi="Arial" w:cs="Arial"/>
                <w:sz w:val="22"/>
                <w:szCs w:val="22"/>
              </w:rPr>
              <w:t xml:space="preserve"> %</w:t>
            </w:r>
          </w:p>
          <w:p w14:paraId="0DFF8205" w14:textId="77777777" w:rsidR="007D35A1" w:rsidRPr="000F70A6" w:rsidRDefault="007D35A1" w:rsidP="00AA4D5D">
            <w:pPr>
              <w:widowControl w:val="0"/>
              <w:spacing w:after="0" w:line="240" w:lineRule="auto"/>
              <w:jc w:val="both"/>
              <w:rPr>
                <w:sz w:val="22"/>
                <w:szCs w:val="22"/>
              </w:rPr>
            </w:pPr>
          </w:p>
        </w:tc>
      </w:tr>
    </w:tbl>
    <w:p w14:paraId="2613BC7F" w14:textId="77777777" w:rsidR="007D35A1" w:rsidRPr="000F70A6" w:rsidRDefault="007D35A1" w:rsidP="00AA4D5D">
      <w:pPr>
        <w:spacing w:after="0" w:line="240" w:lineRule="auto"/>
        <w:jc w:val="both"/>
        <w:rPr>
          <w:b/>
          <w:bCs/>
          <w:sz w:val="22"/>
          <w:szCs w:val="22"/>
        </w:rPr>
      </w:pPr>
    </w:p>
    <w:p w14:paraId="5E33110D" w14:textId="77777777" w:rsidR="007D35A1" w:rsidRPr="000F70A6" w:rsidRDefault="00000000" w:rsidP="00AA4D5D">
      <w:pPr>
        <w:spacing w:after="0" w:line="240" w:lineRule="auto"/>
        <w:jc w:val="both"/>
        <w:rPr>
          <w:sz w:val="22"/>
          <w:szCs w:val="22"/>
        </w:rPr>
      </w:pPr>
      <w:r w:rsidRPr="000F70A6">
        <w:rPr>
          <w:b/>
          <w:bCs/>
          <w:sz w:val="22"/>
          <w:szCs w:val="22"/>
        </w:rPr>
        <w:t xml:space="preserve">Conclusion </w:t>
      </w:r>
    </w:p>
    <w:p w14:paraId="68221369" w14:textId="77777777" w:rsidR="007D35A1" w:rsidRPr="000F70A6" w:rsidRDefault="007D35A1" w:rsidP="00AA4D5D">
      <w:pPr>
        <w:spacing w:after="0" w:line="240" w:lineRule="auto"/>
        <w:jc w:val="both"/>
        <w:rPr>
          <w:sz w:val="22"/>
          <w:szCs w:val="22"/>
        </w:rPr>
      </w:pPr>
    </w:p>
    <w:p w14:paraId="0EE89D56" w14:textId="0D170CC6" w:rsidR="00556AF0" w:rsidRPr="000F70A6" w:rsidRDefault="00000000" w:rsidP="00AA4D5D">
      <w:pPr>
        <w:spacing w:after="0"/>
        <w:jc w:val="both"/>
        <w:rPr>
          <w:sz w:val="22"/>
          <w:szCs w:val="22"/>
        </w:rPr>
      </w:pPr>
      <w:r w:rsidRPr="000F70A6">
        <w:rPr>
          <w:sz w:val="22"/>
          <w:szCs w:val="22"/>
        </w:rPr>
        <w:t xml:space="preserve">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w:t>
      </w:r>
      <w:r w:rsidRPr="000F70A6">
        <w:rPr>
          <w:sz w:val="22"/>
          <w:szCs w:val="22"/>
        </w:rPr>
        <w:lastRenderedPageBreak/>
        <w:t>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19452253" w14:textId="77777777" w:rsidR="006F6A4B" w:rsidRDefault="006F6A4B" w:rsidP="00AA4D5D">
      <w:pPr>
        <w:spacing w:after="0" w:line="240" w:lineRule="auto"/>
        <w:jc w:val="both"/>
        <w:rPr>
          <w:b/>
          <w:bCs/>
          <w:sz w:val="22"/>
          <w:szCs w:val="22"/>
        </w:rPr>
      </w:pPr>
    </w:p>
    <w:p w14:paraId="4D57B184" w14:textId="717B10EC" w:rsidR="007D35A1" w:rsidRPr="000F70A6" w:rsidRDefault="00000000" w:rsidP="00AA4D5D">
      <w:pPr>
        <w:spacing w:after="0" w:line="240" w:lineRule="auto"/>
        <w:jc w:val="both"/>
        <w:rPr>
          <w:sz w:val="22"/>
          <w:szCs w:val="22"/>
        </w:rPr>
      </w:pPr>
      <w:r w:rsidRPr="000F70A6">
        <w:rPr>
          <w:b/>
          <w:bCs/>
          <w:sz w:val="22"/>
          <w:szCs w:val="22"/>
        </w:rPr>
        <w:t>References</w:t>
      </w:r>
    </w:p>
    <w:p w14:paraId="3841FB4E" w14:textId="77777777" w:rsidR="007D35A1" w:rsidRPr="000F70A6" w:rsidRDefault="007D35A1" w:rsidP="00AA4D5D">
      <w:pPr>
        <w:spacing w:after="0" w:line="240" w:lineRule="auto"/>
        <w:jc w:val="both"/>
        <w:rPr>
          <w:sz w:val="22"/>
          <w:szCs w:val="22"/>
        </w:rPr>
      </w:pPr>
    </w:p>
    <w:p w14:paraId="5652BDD2"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5" w:name="_Ref119095260"/>
      <w:r w:rsidRPr="000F70A6">
        <w:rPr>
          <w:rFonts w:ascii="Arial" w:hAnsi="Arial" w:cs="Arial"/>
        </w:rPr>
        <w:t>Seo, S. N. (2017). Beyond the Paris Agreement: Climate change policy negotiations and future directions. Regional Science Policy &amp; Practice, 9(2), 121-140.</w:t>
      </w:r>
      <w:bookmarkEnd w:id="5"/>
      <w:r w:rsidRPr="000F70A6">
        <w:rPr>
          <w:rFonts w:ascii="Arial" w:hAnsi="Arial" w:cs="Arial"/>
        </w:rPr>
        <w:t xml:space="preserve"> </w:t>
      </w:r>
    </w:p>
    <w:p w14:paraId="3F48FD00"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6" w:name="_Ref119095283"/>
      <w:bookmarkStart w:id="7" w:name="_Ref119022905"/>
      <w:r w:rsidRPr="000F70A6">
        <w:rPr>
          <w:rFonts w:ascii="Arial" w:hAnsi="Arial" w:cs="Arial"/>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8" w:name="_Ref118450413"/>
      <w:bookmarkStart w:id="9" w:name="_Ref119022964"/>
      <w:bookmarkStart w:id="10" w:name="_Ref119095296"/>
      <w:bookmarkEnd w:id="8"/>
      <w:bookmarkEnd w:id="9"/>
      <w:r w:rsidRPr="000F70A6">
        <w:rPr>
          <w:rFonts w:ascii="Arial" w:hAnsi="Arial" w:cs="Arial"/>
        </w:rPr>
        <w:t xml:space="preserve">Wiser, R., Bolinger, M., Hoen, B., Millstein, D., Rand, J., </w:t>
      </w:r>
      <w:proofErr w:type="spellStart"/>
      <w:r w:rsidRPr="000F70A6">
        <w:rPr>
          <w:rFonts w:ascii="Arial" w:hAnsi="Arial" w:cs="Arial"/>
        </w:rPr>
        <w:t>Barbose</w:t>
      </w:r>
      <w:proofErr w:type="spellEnd"/>
      <w:r w:rsidRPr="000F70A6">
        <w:rPr>
          <w:rFonts w:ascii="Arial" w:hAnsi="Arial" w:cs="Arial"/>
        </w:rPr>
        <w:t>, G., and Paulos, B. (2022). Land-based wind market report: 2022 edition. Lawrence Berkeley National Lab. (LBNL), Berkeley, CA (United States).</w:t>
      </w:r>
      <w:bookmarkEnd w:id="10"/>
    </w:p>
    <w:p w14:paraId="2F086E0D"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1" w:name="_Ref1184504131"/>
      <w:bookmarkStart w:id="12" w:name="_Ref1190229641"/>
      <w:bookmarkStart w:id="13" w:name="_Ref118451442"/>
      <w:bookmarkEnd w:id="11"/>
      <w:bookmarkEnd w:id="12"/>
      <w:proofErr w:type="spellStart"/>
      <w:r w:rsidRPr="000F70A6">
        <w:rPr>
          <w:rFonts w:ascii="Arial" w:hAnsi="Arial" w:cs="Arial"/>
        </w:rPr>
        <w:t>Stetco</w:t>
      </w:r>
      <w:proofErr w:type="spellEnd"/>
      <w:r w:rsidRPr="000F70A6">
        <w:rPr>
          <w:rFonts w:ascii="Arial" w:hAnsi="Arial" w:cs="Arial"/>
        </w:rPr>
        <w:t xml:space="preserve">, A., </w:t>
      </w:r>
      <w:proofErr w:type="spellStart"/>
      <w:r w:rsidRPr="000F70A6">
        <w:rPr>
          <w:rFonts w:ascii="Arial" w:hAnsi="Arial" w:cs="Arial"/>
        </w:rPr>
        <w:t>Dinmohammadi</w:t>
      </w:r>
      <w:proofErr w:type="spellEnd"/>
      <w:r w:rsidRPr="000F70A6">
        <w:rPr>
          <w:rFonts w:ascii="Arial" w:hAnsi="Arial" w:cs="Arial"/>
        </w:rPr>
        <w:t xml:space="preserve">, F., Zhao, X., Robu, V., Flynn, D., Barnes, M., and  </w:t>
      </w:r>
      <w:proofErr w:type="spellStart"/>
      <w:r w:rsidRPr="000F70A6">
        <w:rPr>
          <w:rFonts w:ascii="Arial" w:hAnsi="Arial" w:cs="Arial"/>
        </w:rPr>
        <w:t>Nenadic</w:t>
      </w:r>
      <w:proofErr w:type="spellEnd"/>
      <w:r w:rsidRPr="000F70A6">
        <w:rPr>
          <w:rFonts w:ascii="Arial" w:hAnsi="Arial" w:cs="Arial"/>
        </w:rPr>
        <w:t>, G. (2019). Machine learning methods for wind turbine condition monitoring: A review. Renewable Energy, 133, 620-635.</w:t>
      </w:r>
      <w:bookmarkStart w:id="14" w:name="_Ref119095497"/>
      <w:bookmarkEnd w:id="13"/>
    </w:p>
    <w:p w14:paraId="7172C076"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5" w:name="_Ref118451460"/>
      <w:bookmarkEnd w:id="14"/>
      <w:r w:rsidRPr="000F70A6">
        <w:rPr>
          <w:rFonts w:ascii="Arial" w:hAnsi="Arial" w:cs="Arial"/>
        </w:rPr>
        <w:t>Kusiak, A., and Li, W. (2011). The prediction and diagnosis of wind turbine faults. Renewable Energy, 36(1), 16-23.</w:t>
      </w:r>
      <w:bookmarkStart w:id="16" w:name="_Ref119095507"/>
      <w:bookmarkEnd w:id="15"/>
    </w:p>
    <w:p w14:paraId="5A4E639B"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7" w:name="_Ref118451804"/>
      <w:bookmarkStart w:id="18" w:name="_Ref119095522"/>
      <w:bookmarkEnd w:id="16"/>
      <w:bookmarkEnd w:id="17"/>
      <w:r w:rsidRPr="000F70A6">
        <w:rPr>
          <w:rFonts w:ascii="Arial" w:hAnsi="Arial" w:cs="Arial"/>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19" w:name="_Ref118452439"/>
      <w:bookmarkStart w:id="20" w:name="_Ref1184518041"/>
      <w:bookmarkStart w:id="21" w:name="_Ref119096281"/>
      <w:bookmarkEnd w:id="19"/>
      <w:bookmarkEnd w:id="20"/>
      <w:proofErr w:type="spellStart"/>
      <w:r w:rsidRPr="000F70A6">
        <w:rPr>
          <w:rFonts w:ascii="Arial" w:hAnsi="Arial" w:cs="Arial"/>
        </w:rPr>
        <w:t>Shihavuddin</w:t>
      </w:r>
      <w:proofErr w:type="spellEnd"/>
      <w:r w:rsidRPr="000F70A6">
        <w:rPr>
          <w:rFonts w:ascii="Arial" w:hAnsi="Arial" w:cs="Arial"/>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22" w:name="_Ref119096725"/>
      <w:r w:rsidRPr="000F70A6">
        <w:rPr>
          <w:rFonts w:ascii="Arial" w:hAnsi="Arial" w:cs="Arial"/>
        </w:rPr>
        <w:t xml:space="preserve"> Lin, T. Y., Maire, M., Belongie, S., Hays, J., Perona, P., and Ramanan, D., and </w:t>
      </w:r>
      <w:proofErr w:type="spellStart"/>
      <w:r w:rsidRPr="000F70A6">
        <w:rPr>
          <w:rFonts w:ascii="Arial" w:hAnsi="Arial" w:cs="Arial"/>
        </w:rPr>
        <w:t>Zitnick</w:t>
      </w:r>
      <w:proofErr w:type="spellEnd"/>
      <w:r w:rsidRPr="000F70A6">
        <w:rPr>
          <w:rFonts w:ascii="Arial" w:hAnsi="Arial" w:cs="Arial"/>
        </w:rPr>
        <w:t>, CL (2014, September). Microsoft COCO: Common objects in context. In European Conference on Computer Vision (pp. 740-755).</w:t>
      </w:r>
      <w:bookmarkEnd w:id="22"/>
    </w:p>
    <w:p w14:paraId="28425BB6" w14:textId="77777777" w:rsidR="007D35A1" w:rsidRPr="000F70A6" w:rsidRDefault="00000000" w:rsidP="00AA4D5D">
      <w:pPr>
        <w:pStyle w:val="ListParagraph"/>
        <w:numPr>
          <w:ilvl w:val="0"/>
          <w:numId w:val="1"/>
        </w:numPr>
        <w:spacing w:after="0" w:line="240" w:lineRule="auto"/>
        <w:jc w:val="both"/>
        <w:rPr>
          <w:rFonts w:ascii="Arial" w:hAnsi="Arial" w:cs="Arial"/>
        </w:rPr>
      </w:pPr>
      <w:bookmarkStart w:id="23" w:name="_Ref119096777"/>
      <w:r w:rsidRPr="000F70A6">
        <w:rPr>
          <w:rFonts w:ascii="Arial" w:hAnsi="Arial" w:cs="Arial"/>
        </w:rPr>
        <w:t xml:space="preserve">Roboflow Annotator. Roboflow. </w:t>
      </w:r>
      <w:hyperlink r:id="rId15">
        <w:bookmarkStart w:id="24" w:name="_Ref118818252"/>
        <w:r w:rsidRPr="000F70A6">
          <w:rPr>
            <w:rStyle w:val="Hyperlink"/>
            <w:rFonts w:ascii="Arial" w:hAnsi="Arial" w:cs="Arial"/>
          </w:rPr>
          <w:t>https://roboflow.com</w:t>
        </w:r>
      </w:hyperlink>
      <w:hyperlink r:id="rId16">
        <w:bookmarkEnd w:id="24"/>
        <w:r w:rsidRPr="000F70A6">
          <w:rPr>
            <w:rStyle w:val="Hyperlink"/>
            <w:rFonts w:ascii="Arial" w:hAnsi="Arial" w:cs="Arial"/>
          </w:rPr>
          <w:t>/</w:t>
        </w:r>
      </w:hyperlink>
      <w:bookmarkEnd w:id="23"/>
      <w:r w:rsidRPr="000F70A6">
        <w:rPr>
          <w:rFonts w:ascii="Arial" w:hAnsi="Arial" w:cs="Arial"/>
        </w:rPr>
        <w:t xml:space="preserve">. </w:t>
      </w:r>
    </w:p>
    <w:p w14:paraId="14C5236C"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 xml:space="preserve">Kaiming He Georgia </w:t>
      </w:r>
      <w:proofErr w:type="spellStart"/>
      <w:r w:rsidRPr="000F70A6">
        <w:rPr>
          <w:rFonts w:ascii="Arial" w:hAnsi="Arial" w:cs="Arial"/>
        </w:rPr>
        <w:t>Gkioxari</w:t>
      </w:r>
      <w:proofErr w:type="spellEnd"/>
      <w:r w:rsidRPr="000F70A6">
        <w:rPr>
          <w:rFonts w:ascii="Arial" w:hAnsi="Arial" w:cs="Arial"/>
        </w:rPr>
        <w:t xml:space="preserve"> Piotr Dollar Ross </w:t>
      </w:r>
      <w:proofErr w:type="spellStart"/>
      <w:r w:rsidRPr="000F70A6">
        <w:rPr>
          <w:rFonts w:ascii="Arial" w:hAnsi="Arial" w:cs="Arial"/>
        </w:rPr>
        <w:t>Girshick</w:t>
      </w:r>
      <w:proofErr w:type="spellEnd"/>
      <w:r w:rsidRPr="000F70A6">
        <w:rPr>
          <w:rFonts w:ascii="Arial" w:hAnsi="Arial" w:cs="Arial"/>
        </w:rPr>
        <w:t xml:space="preserve"> Facebook AI Research (FAIR) Mask R-CNN</w:t>
      </w:r>
    </w:p>
    <w:p w14:paraId="69EC9297"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 xml:space="preserve">YOLOv7: Trainable bag-of-freebies sets new state-of-the-art for real-time object detectors Chien-Yao Wang1, Alexey </w:t>
      </w:r>
      <w:proofErr w:type="spellStart"/>
      <w:r w:rsidRPr="000F70A6">
        <w:rPr>
          <w:rFonts w:ascii="Arial" w:hAnsi="Arial" w:cs="Arial"/>
        </w:rPr>
        <w:t>Bochkovskiy</w:t>
      </w:r>
      <w:proofErr w:type="spellEnd"/>
      <w:r w:rsidRPr="000F70A6">
        <w:rPr>
          <w:rFonts w:ascii="Arial" w:hAnsi="Arial" w:cs="Arial"/>
        </w:rPr>
        <w:t xml:space="preserve">, and Hong-Yuan Mark Liao1 1 Institute of Information Science, Academia </w:t>
      </w:r>
      <w:proofErr w:type="spellStart"/>
      <w:r w:rsidRPr="000F70A6">
        <w:rPr>
          <w:rFonts w:ascii="Arial" w:hAnsi="Arial" w:cs="Arial"/>
        </w:rPr>
        <w:t>Sinica</w:t>
      </w:r>
      <w:proofErr w:type="spellEnd"/>
      <w:r w:rsidRPr="000F70A6">
        <w:rPr>
          <w:rFonts w:ascii="Arial" w:hAnsi="Arial" w:cs="Arial"/>
        </w:rPr>
        <w:t>, Taiwan</w:t>
      </w:r>
    </w:p>
    <w:p w14:paraId="33C09913" w14:textId="77777777" w:rsidR="007D35A1" w:rsidRPr="000F70A6" w:rsidRDefault="00000000" w:rsidP="00AA4D5D">
      <w:pPr>
        <w:pStyle w:val="ListParagraph"/>
        <w:numPr>
          <w:ilvl w:val="0"/>
          <w:numId w:val="1"/>
        </w:numPr>
        <w:spacing w:after="0" w:line="240" w:lineRule="auto"/>
        <w:jc w:val="both"/>
        <w:rPr>
          <w:rFonts w:ascii="Arial" w:hAnsi="Arial" w:cs="Arial"/>
        </w:rPr>
      </w:pPr>
      <w:r w:rsidRPr="000F70A6">
        <w:rPr>
          <w:rFonts w:ascii="Arial" w:hAnsi="Arial" w:cs="Arial"/>
        </w:rPr>
        <w:t>Real-Time Flying Object Detection with YOLOv8 Dillon Reis*, Jordan Kupec, Jacqueline Hong, Ahmad Daoudi Georgia Institute of Technology</w:t>
      </w:r>
    </w:p>
    <w:p w14:paraId="7EBD4F28" w14:textId="77777777" w:rsidR="007D35A1" w:rsidRPr="000F70A6" w:rsidRDefault="00000000" w:rsidP="00AA4D5D">
      <w:pPr>
        <w:pStyle w:val="ListParagraph"/>
        <w:widowControl w:val="0"/>
        <w:numPr>
          <w:ilvl w:val="0"/>
          <w:numId w:val="1"/>
        </w:numPr>
        <w:tabs>
          <w:tab w:val="left" w:pos="911"/>
        </w:tabs>
        <w:spacing w:after="0" w:line="240" w:lineRule="auto"/>
        <w:jc w:val="both"/>
        <w:rPr>
          <w:rFonts w:ascii="Arial" w:hAnsi="Arial" w:cs="Arial"/>
        </w:rPr>
      </w:pPr>
      <w:bookmarkStart w:id="25" w:name="_Ref118454264"/>
      <w:r w:rsidRPr="000F70A6">
        <w:rPr>
          <w:rFonts w:ascii="Arial" w:hAnsi="Arial" w:cs="Arial"/>
          <w:color w:val="222222"/>
          <w:highlight w:val="white"/>
        </w:rPr>
        <w:t xml:space="preserve">Fu, Y., Wu, J., Hu, Y., Xing, M., and Xie, L. (2021, January). </w:t>
      </w:r>
      <w:proofErr w:type="spellStart"/>
      <w:r w:rsidRPr="000F70A6">
        <w:rPr>
          <w:rFonts w:ascii="Arial" w:hAnsi="Arial" w:cs="Arial"/>
          <w:color w:val="222222"/>
          <w:highlight w:val="white"/>
        </w:rPr>
        <w:t>Desnet</w:t>
      </w:r>
      <w:proofErr w:type="spellEnd"/>
      <w:r w:rsidRPr="000F70A6">
        <w:rPr>
          <w:rFonts w:ascii="Arial" w:hAnsi="Arial" w:cs="Arial"/>
          <w:color w:val="222222"/>
          <w:highlight w:val="white"/>
        </w:rPr>
        <w:t>: A multi-channel network for simultaneous speech dereverberation, enhancement and separation. In </w:t>
      </w:r>
      <w:r w:rsidRPr="000F70A6">
        <w:rPr>
          <w:rFonts w:ascii="Arial" w:hAnsi="Arial" w:cs="Arial"/>
          <w:i/>
          <w:iCs/>
          <w:color w:val="222222"/>
          <w:highlight w:val="white"/>
        </w:rPr>
        <w:t>2021 IEEE Spoken Language Technology Workshop (SLT)</w:t>
      </w:r>
      <w:r w:rsidRPr="000F70A6">
        <w:rPr>
          <w:rFonts w:ascii="Arial" w:hAnsi="Arial" w:cs="Arial"/>
          <w:color w:val="222222"/>
          <w:highlight w:val="white"/>
        </w:rPr>
        <w:t> (pp. 857-864). IEEE.</w:t>
      </w:r>
      <w:bookmarkStart w:id="26" w:name="_Ref119096663"/>
      <w:bookmarkEnd w:id="25"/>
    </w:p>
    <w:p w14:paraId="3F92A8E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bookmarkStart w:id="27" w:name="_Ref118454281"/>
      <w:bookmarkEnd w:id="26"/>
      <w:r w:rsidRPr="000F70A6">
        <w:rPr>
          <w:rFonts w:ascii="Arial" w:hAnsi="Arial" w:cs="Arial"/>
          <w:color w:val="222222"/>
          <w:highlight w:val="white"/>
        </w:rPr>
        <w:t>Soudy, M., Afify, Y., and Badr, N. (2022). RepConv: A novel architecture for image scene classification on Intel scenes dataset. </w:t>
      </w:r>
      <w:r w:rsidRPr="000F70A6">
        <w:rPr>
          <w:rFonts w:ascii="Arial" w:hAnsi="Arial" w:cs="Arial"/>
          <w:i/>
          <w:iCs/>
          <w:color w:val="222222"/>
          <w:highlight w:val="white"/>
        </w:rPr>
        <w:t>International Journal of Intelligent Computing and Information Sciences</w:t>
      </w:r>
      <w:r w:rsidRPr="000F70A6">
        <w:rPr>
          <w:rFonts w:ascii="Arial" w:hAnsi="Arial" w:cs="Arial"/>
          <w:color w:val="222222"/>
          <w:highlight w:val="white"/>
        </w:rPr>
        <w:t>, </w:t>
      </w:r>
      <w:r w:rsidRPr="000F70A6">
        <w:rPr>
          <w:rFonts w:ascii="Arial" w:hAnsi="Arial" w:cs="Arial"/>
          <w:i/>
          <w:iCs/>
          <w:color w:val="222222"/>
          <w:highlight w:val="white"/>
        </w:rPr>
        <w:t>22</w:t>
      </w:r>
      <w:r w:rsidRPr="000F70A6">
        <w:rPr>
          <w:rFonts w:ascii="Arial" w:hAnsi="Arial" w:cs="Arial"/>
          <w:color w:val="222222"/>
          <w:highlight w:val="white"/>
        </w:rPr>
        <w:t>(2), 63-73.</w:t>
      </w:r>
      <w:bookmarkStart w:id="28" w:name="_Ref119096676"/>
      <w:bookmarkEnd w:id="27"/>
    </w:p>
    <w:p w14:paraId="78661A4D" w14:textId="77777777" w:rsidR="007D35A1" w:rsidRPr="000F70A6" w:rsidRDefault="00000000" w:rsidP="00AA4D5D">
      <w:pPr>
        <w:pStyle w:val="ListParagraph"/>
        <w:widowControl w:val="0"/>
        <w:numPr>
          <w:ilvl w:val="0"/>
          <w:numId w:val="1"/>
        </w:numPr>
        <w:tabs>
          <w:tab w:val="left" w:pos="943"/>
        </w:tabs>
        <w:spacing w:after="0" w:line="240" w:lineRule="auto"/>
        <w:jc w:val="both"/>
        <w:rPr>
          <w:rFonts w:ascii="Arial" w:hAnsi="Arial" w:cs="Arial"/>
        </w:rPr>
      </w:pPr>
      <w:bookmarkStart w:id="29" w:name="_Ref118454296"/>
      <w:r w:rsidRPr="000F70A6">
        <w:rPr>
          <w:rFonts w:ascii="Arial" w:hAnsi="Arial" w:cs="Arial"/>
          <w:color w:val="222222"/>
          <w:highlight w:val="white"/>
        </w:rPr>
        <w:t xml:space="preserve">Bolya, D., Zhou, C., Xiao, F., and Lee, Y. J. (2019). </w:t>
      </w:r>
      <w:proofErr w:type="spellStart"/>
      <w:r w:rsidRPr="000F70A6">
        <w:rPr>
          <w:rFonts w:ascii="Arial" w:hAnsi="Arial" w:cs="Arial"/>
          <w:color w:val="222222"/>
          <w:highlight w:val="white"/>
        </w:rPr>
        <w:t>Yolact</w:t>
      </w:r>
      <w:proofErr w:type="spellEnd"/>
      <w:r w:rsidRPr="000F70A6">
        <w:rPr>
          <w:rFonts w:ascii="Arial" w:hAnsi="Arial" w:cs="Arial"/>
          <w:color w:val="222222"/>
          <w:highlight w:val="white"/>
        </w:rPr>
        <w:t>: Real-time instance segmentation. In </w:t>
      </w:r>
      <w:r w:rsidRPr="000F70A6">
        <w:rPr>
          <w:rFonts w:ascii="Arial" w:hAnsi="Arial" w:cs="Arial"/>
          <w:i/>
          <w:iCs/>
          <w:color w:val="222222"/>
          <w:highlight w:val="white"/>
        </w:rPr>
        <w:t>Proceedings of the IEEE/CVF International Conference on Computer Vision</w:t>
      </w:r>
      <w:r w:rsidRPr="000F70A6">
        <w:rPr>
          <w:rFonts w:ascii="Arial" w:hAnsi="Arial" w:cs="Arial"/>
          <w:color w:val="222222"/>
          <w:highlight w:val="white"/>
        </w:rPr>
        <w:t> (pp. 9157-9166).</w:t>
      </w:r>
      <w:bookmarkStart w:id="30" w:name="_Ref119096695"/>
      <w:bookmarkEnd w:id="29"/>
      <w:bookmarkEnd w:id="30"/>
    </w:p>
    <w:p w14:paraId="000BF643"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Jacob </w:t>
      </w:r>
      <w:proofErr w:type="spellStart"/>
      <w:r w:rsidRPr="000F70A6">
        <w:rPr>
          <w:rFonts w:ascii="Arial" w:hAnsi="Arial" w:cs="Arial"/>
        </w:rPr>
        <w:t>Solawetz</w:t>
      </w:r>
      <w:proofErr w:type="spellEnd"/>
      <w:r w:rsidRPr="000F70A6">
        <w:rPr>
          <w:rFonts w:ascii="Arial" w:hAnsi="Arial" w:cs="Arial"/>
        </w:rPr>
        <w:t xml:space="preserve"> and Francesco. What is yolov8? the ultimate guide., 2023. 04-30-2023. 1, 5, 8</w:t>
      </w:r>
    </w:p>
    <w:p w14:paraId="65F3063C"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DC-YOLOv8: Small size Object detection algorithm based on camera sensor Haitong Lou1, </w:t>
      </w:r>
      <w:proofErr w:type="spellStart"/>
      <w:r w:rsidRPr="000F70A6">
        <w:rPr>
          <w:rFonts w:ascii="Arial" w:hAnsi="Arial" w:cs="Arial"/>
        </w:rPr>
        <w:t>Xuehu</w:t>
      </w:r>
      <w:proofErr w:type="spellEnd"/>
      <w:r w:rsidRPr="000F70A6">
        <w:rPr>
          <w:rFonts w:ascii="Arial" w:hAnsi="Arial" w:cs="Arial"/>
        </w:rPr>
        <w:t xml:space="preserve"> Duan1, </w:t>
      </w:r>
      <w:proofErr w:type="spellStart"/>
      <w:r w:rsidRPr="000F70A6">
        <w:rPr>
          <w:rFonts w:ascii="Arial" w:hAnsi="Arial" w:cs="Arial"/>
        </w:rPr>
        <w:t>Junmei</w:t>
      </w:r>
      <w:proofErr w:type="spellEnd"/>
      <w:r w:rsidRPr="000F70A6">
        <w:rPr>
          <w:rFonts w:ascii="Arial" w:hAnsi="Arial" w:cs="Arial"/>
        </w:rPr>
        <w:t xml:space="preserve"> Guo1, </w:t>
      </w:r>
      <w:proofErr w:type="spellStart"/>
      <w:r w:rsidRPr="000F70A6">
        <w:rPr>
          <w:rFonts w:ascii="Arial" w:hAnsi="Arial" w:cs="Arial"/>
        </w:rPr>
        <w:t>Haiying</w:t>
      </w:r>
      <w:proofErr w:type="spellEnd"/>
      <w:r w:rsidRPr="000F70A6">
        <w:rPr>
          <w:rFonts w:ascii="Arial" w:hAnsi="Arial" w:cs="Arial"/>
        </w:rPr>
        <w:t xml:space="preserve"> Liu1 *, Jason Gu2, </w:t>
      </w:r>
      <w:proofErr w:type="spellStart"/>
      <w:r w:rsidRPr="000F70A6">
        <w:rPr>
          <w:rFonts w:ascii="Arial" w:hAnsi="Arial" w:cs="Arial"/>
        </w:rPr>
        <w:t>Lingyun</w:t>
      </w:r>
      <w:proofErr w:type="spellEnd"/>
      <w:r w:rsidRPr="000F70A6">
        <w:rPr>
          <w:rFonts w:ascii="Arial" w:hAnsi="Arial" w:cs="Arial"/>
        </w:rPr>
        <w:t xml:space="preserve"> Bi1, </w:t>
      </w:r>
      <w:proofErr w:type="spellStart"/>
      <w:r w:rsidRPr="000F70A6">
        <w:rPr>
          <w:rFonts w:ascii="Arial" w:hAnsi="Arial" w:cs="Arial"/>
        </w:rPr>
        <w:t>Haonan</w:t>
      </w:r>
      <w:proofErr w:type="spellEnd"/>
      <w:r w:rsidRPr="000F70A6">
        <w:rPr>
          <w:rFonts w:ascii="Arial" w:hAnsi="Arial" w:cs="Arial"/>
        </w:rPr>
        <w:t xml:space="preserve"> </w:t>
      </w:r>
      <w:r w:rsidRPr="000F70A6">
        <w:rPr>
          <w:rFonts w:ascii="Arial" w:hAnsi="Arial" w:cs="Arial"/>
        </w:rPr>
        <w:lastRenderedPageBreak/>
        <w:t>Chen 1 7 April 2023 doi:10.20944/preprints202304. 0124.v1</w:t>
      </w:r>
      <w:bookmarkEnd w:id="28"/>
    </w:p>
    <w:p w14:paraId="374317D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DCF-Yolov8: An Improved Algorithm for Aggregating Low-Level Features to Detect Agricultural Pests and Diseases by Lijuan Zhang 1,2, </w:t>
      </w:r>
      <w:proofErr w:type="spellStart"/>
      <w:r w:rsidRPr="000F70A6">
        <w:rPr>
          <w:rFonts w:ascii="Arial" w:hAnsi="Arial" w:cs="Arial"/>
        </w:rPr>
        <w:t>Gongcheng</w:t>
      </w:r>
      <w:proofErr w:type="spellEnd"/>
      <w:r w:rsidRPr="000F70A6">
        <w:rPr>
          <w:rFonts w:ascii="Arial" w:hAnsi="Arial" w:cs="Arial"/>
        </w:rPr>
        <w:t xml:space="preserve"> Ding 1,2, Chaoran Li 3 and </w:t>
      </w:r>
      <w:proofErr w:type="spellStart"/>
      <w:r w:rsidRPr="000F70A6">
        <w:rPr>
          <w:rFonts w:ascii="Arial" w:hAnsi="Arial" w:cs="Arial"/>
        </w:rPr>
        <w:t>Dongming</w:t>
      </w:r>
      <w:proofErr w:type="spellEnd"/>
      <w:r w:rsidRPr="000F70A6">
        <w:rPr>
          <w:rFonts w:ascii="Arial" w:hAnsi="Arial" w:cs="Arial"/>
        </w:rPr>
        <w:t xml:space="preserve"> Li 1,*</w:t>
      </w:r>
      <w:proofErr w:type="spellStart"/>
      <w:r w:rsidRPr="000F70A6">
        <w:rPr>
          <w:rFonts w:ascii="Arial" w:hAnsi="Arial" w:cs="Arial"/>
        </w:rPr>
        <w:t>ORCIDAgronomy</w:t>
      </w:r>
      <w:proofErr w:type="spellEnd"/>
      <w:r w:rsidRPr="000F70A6">
        <w:rPr>
          <w:rFonts w:ascii="Arial" w:hAnsi="Arial" w:cs="Arial"/>
        </w:rPr>
        <w:t xml:space="preserve"> 2023, 13(8), 2012; https://doi.org/10.3390/agronomy13082012. </w:t>
      </w:r>
    </w:p>
    <w:p w14:paraId="23F69E1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Feature Pyramid Networks for Object Detection Tsung-Yi Lin, Piotr Dollar , Ross </w:t>
      </w:r>
      <w:proofErr w:type="spellStart"/>
      <w:r w:rsidRPr="000F70A6">
        <w:rPr>
          <w:rFonts w:ascii="Arial" w:hAnsi="Arial" w:cs="Arial"/>
        </w:rPr>
        <w:t>Girshick</w:t>
      </w:r>
      <w:proofErr w:type="spellEnd"/>
      <w:r w:rsidRPr="000F70A6">
        <w:rPr>
          <w:rFonts w:ascii="Arial" w:hAnsi="Arial" w:cs="Arial"/>
        </w:rPr>
        <w:t xml:space="preserve"> , Kaiming He, Bharath Hariharan, and Serge Belongie</w:t>
      </w:r>
    </w:p>
    <w:p w14:paraId="471BFCBF"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Path Aggregation Network for Instance Segmentation Shu Liu† Lu Qi† Haifang Qin§ Jianping Shi‡ Jiaya Jia†,[ †The Chinese University of Hong Kong §Peking University ‡</w:t>
      </w:r>
      <w:proofErr w:type="spellStart"/>
      <w:r w:rsidRPr="000F70A6">
        <w:rPr>
          <w:rFonts w:ascii="Arial" w:hAnsi="Arial" w:cs="Arial"/>
        </w:rPr>
        <w:t>SenseTime</w:t>
      </w:r>
      <w:proofErr w:type="spellEnd"/>
      <w:r w:rsidRPr="000F70A6">
        <w:rPr>
          <w:rFonts w:ascii="Arial" w:hAnsi="Arial" w:cs="Arial"/>
        </w:rPr>
        <w:t xml:space="preserve"> Research [</w:t>
      </w:r>
      <w:proofErr w:type="spellStart"/>
      <w:r w:rsidRPr="000F70A6">
        <w:rPr>
          <w:rFonts w:ascii="Arial" w:hAnsi="Arial" w:cs="Arial"/>
        </w:rPr>
        <w:t>YouTu</w:t>
      </w:r>
      <w:proofErr w:type="spellEnd"/>
      <w:r w:rsidRPr="000F70A6">
        <w:rPr>
          <w:rFonts w:ascii="Arial" w:hAnsi="Arial" w:cs="Arial"/>
        </w:rPr>
        <w:t xml:space="preserve"> Lab, Tencent arXiv:1803.01534v4</w:t>
      </w:r>
    </w:p>
    <w:p w14:paraId="17BC1929"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Representation Learning: A Statistical Perspective </w:t>
      </w:r>
      <w:proofErr w:type="spellStart"/>
      <w:r w:rsidRPr="000F70A6">
        <w:rPr>
          <w:rFonts w:ascii="Arial" w:hAnsi="Arial" w:cs="Arial"/>
        </w:rPr>
        <w:t>Jianwen</w:t>
      </w:r>
      <w:proofErr w:type="spellEnd"/>
      <w:r w:rsidRPr="000F70A6">
        <w:rPr>
          <w:rFonts w:ascii="Arial" w:hAnsi="Arial" w:cs="Arial"/>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Baruah P. Types of tea, value addition and product diversification of Indian tea. 2015. </w:t>
      </w:r>
    </w:p>
    <w:p w14:paraId="65C0805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 Hu G, Wu H, Zhang Y, Wan M. A low shot learning method for tea leaf’s disease identification. </w:t>
      </w:r>
      <w:proofErr w:type="spellStart"/>
      <w:r w:rsidRPr="000F70A6">
        <w:rPr>
          <w:rFonts w:ascii="Arial" w:hAnsi="Arial" w:cs="Arial"/>
        </w:rPr>
        <w:t>Comput</w:t>
      </w:r>
      <w:proofErr w:type="spellEnd"/>
      <w:r w:rsidRPr="000F70A6">
        <w:rPr>
          <w:rFonts w:ascii="Arial" w:hAnsi="Arial" w:cs="Arial"/>
        </w:rPr>
        <w:t xml:space="preserve"> Electron Agric</w:t>
      </w:r>
    </w:p>
    <w:p w14:paraId="3E4EB134"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Channel Pruning-Based YOLOv7 Deep Learning Algorithm for Identifying Trolley Codes by Jun Zhang, </w:t>
      </w:r>
      <w:proofErr w:type="spellStart"/>
      <w:r w:rsidRPr="000F70A6">
        <w:rPr>
          <w:rFonts w:ascii="Arial" w:hAnsi="Arial" w:cs="Arial"/>
        </w:rPr>
        <w:t>Rongxi</w:t>
      </w:r>
      <w:proofErr w:type="spellEnd"/>
      <w:r w:rsidRPr="000F70A6">
        <w:rPr>
          <w:rFonts w:ascii="Arial" w:hAnsi="Arial" w:cs="Arial"/>
        </w:rPr>
        <w:t xml:space="preserve"> Zhang *, </w:t>
      </w:r>
      <w:proofErr w:type="spellStart"/>
      <w:r w:rsidRPr="000F70A6">
        <w:rPr>
          <w:rFonts w:ascii="Arial" w:hAnsi="Arial" w:cs="Arial"/>
        </w:rPr>
        <w:t>Xinming</w:t>
      </w:r>
      <w:proofErr w:type="spellEnd"/>
      <w:r w:rsidRPr="000F70A6">
        <w:rPr>
          <w:rFonts w:ascii="Arial" w:hAnsi="Arial" w:cs="Arial"/>
        </w:rPr>
        <w:t xml:space="preserve"> Shu, Lulu Yu and  </w:t>
      </w:r>
      <w:proofErr w:type="spellStart"/>
      <w:r w:rsidRPr="000F70A6">
        <w:rPr>
          <w:rFonts w:ascii="Arial" w:hAnsi="Arial" w:cs="Arial"/>
        </w:rPr>
        <w:t>Xuanning</w:t>
      </w:r>
      <w:proofErr w:type="spellEnd"/>
      <w:r w:rsidRPr="000F70A6">
        <w:rPr>
          <w:rFonts w:ascii="Arial" w:hAnsi="Arial" w:cs="Arial"/>
        </w:rPr>
        <w:t xml:space="preserve"> Xu Appl. Sci. 2023, 13(18), 10202</w:t>
      </w:r>
    </w:p>
    <w:p w14:paraId="6BF0E8D0" w14:textId="77777777" w:rsidR="007D35A1"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 xml:space="preserve">Generalized Focal Loss: Learning Qualified and Distributed Bounding Boxes for Dense Object Detection Xiang Li1,2, </w:t>
      </w:r>
      <w:proofErr w:type="spellStart"/>
      <w:r w:rsidRPr="000F70A6">
        <w:rPr>
          <w:rFonts w:ascii="Arial" w:hAnsi="Arial" w:cs="Arial"/>
        </w:rPr>
        <w:t>Wenhai</w:t>
      </w:r>
      <w:proofErr w:type="spellEnd"/>
      <w:r w:rsidRPr="000F70A6">
        <w:rPr>
          <w:rFonts w:ascii="Arial" w:hAnsi="Arial" w:cs="Arial"/>
        </w:rPr>
        <w:t xml:space="preserve"> Wang3,2, Lijun Wu4, Shuo Chen1, Xiaolin Hu5, Jun Li1, </w:t>
      </w:r>
      <w:proofErr w:type="spellStart"/>
      <w:r w:rsidRPr="000F70A6">
        <w:rPr>
          <w:rFonts w:ascii="Arial" w:hAnsi="Arial" w:cs="Arial"/>
        </w:rPr>
        <w:t>Jinhui</w:t>
      </w:r>
      <w:proofErr w:type="spellEnd"/>
      <w:r w:rsidRPr="000F70A6">
        <w:rPr>
          <w:rFonts w:ascii="Arial" w:hAnsi="Arial" w:cs="Arial"/>
        </w:rPr>
        <w:t xml:space="preserve"> Tang1, and Jian Yang1</w:t>
      </w:r>
      <w:r w:rsidRPr="000F70A6">
        <w:rPr>
          <w:rFonts w:ascii="Cambria Math" w:hAnsi="Cambria Math" w:cs="Cambria Math"/>
        </w:rPr>
        <w:t>∗</w:t>
      </w:r>
      <w:r w:rsidRPr="000F70A6">
        <w:rPr>
          <w:rFonts w:ascii="Arial" w:hAnsi="Arial" w:cs="Arial"/>
        </w:rPr>
        <w:t xml:space="preserve"> arXiv:2006.04388v1 [cs.CV] 8 Jun 2020</w:t>
      </w:r>
    </w:p>
    <w:p w14:paraId="6793642D" w14:textId="77777777" w:rsidR="00CA1B3D" w:rsidRPr="000F70A6" w:rsidRDefault="00000000"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hAnsi="Arial" w:cs="Arial"/>
        </w:rPr>
        <w:t>Xu, B., Li, W., Yang, M., &amp; Liu, Y. (2023). Fast detection of wind turbine blade damage using Cascade Mask R-DSCNN-aided drone inspection analysis. Signal, Image and Video Processing, 17(10), 2333-2341</w:t>
      </w:r>
    </w:p>
    <w:p w14:paraId="35FD9121" w14:textId="77777777"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Krishnamoorthy, N., Rath, T. K., &amp; Rao, K. M. P. (2017). Faster r-</w:t>
      </w:r>
      <w:proofErr w:type="spellStart"/>
      <w:r w:rsidRPr="000F70A6">
        <w:rPr>
          <w:rFonts w:ascii="Arial" w:eastAsia="Times New Roman" w:hAnsi="Arial" w:cs="Arial"/>
        </w:rPr>
        <w:t>cnn</w:t>
      </w:r>
      <w:proofErr w:type="spellEnd"/>
      <w:r w:rsidRPr="000F70A6">
        <w:rPr>
          <w:rFonts w:ascii="Arial" w:eastAsia="Times New Roman" w:hAnsi="Arial" w:cs="Arial"/>
        </w:rPr>
        <w:t xml:space="preserve"> object detection: A comprehensive review and future directions. </w:t>
      </w:r>
      <w:proofErr w:type="spellStart"/>
      <w:r w:rsidRPr="000F70A6">
        <w:rPr>
          <w:rFonts w:ascii="Arial" w:eastAsia="Times New Roman" w:hAnsi="Arial" w:cs="Arial"/>
        </w:rPr>
        <w:t>arXiv</w:t>
      </w:r>
      <w:proofErr w:type="spellEnd"/>
      <w:r w:rsidRPr="000F70A6">
        <w:rPr>
          <w:rFonts w:ascii="Arial" w:eastAsia="Times New Roman" w:hAnsi="Arial" w:cs="Arial"/>
        </w:rPr>
        <w:t xml:space="preserve"> preprint arXiv:1705.07678.</w:t>
      </w:r>
    </w:p>
    <w:p w14:paraId="183CF8B3" w14:textId="77777777"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proofErr w:type="spellStart"/>
      <w:r w:rsidRPr="000F70A6">
        <w:rPr>
          <w:rFonts w:ascii="Arial" w:eastAsia="Times New Roman" w:hAnsi="Arial" w:cs="Arial"/>
        </w:rPr>
        <w:t>Najibi</w:t>
      </w:r>
      <w:proofErr w:type="spellEnd"/>
      <w:r w:rsidRPr="000F70A6">
        <w:rPr>
          <w:rFonts w:ascii="Arial" w:eastAsia="Times New Roman" w:hAnsi="Arial" w:cs="Arial"/>
        </w:rPr>
        <w:t xml:space="preserve">, M., </w:t>
      </w:r>
      <w:proofErr w:type="spellStart"/>
      <w:r w:rsidRPr="000F70A6">
        <w:rPr>
          <w:rFonts w:ascii="Arial" w:eastAsia="Times New Roman" w:hAnsi="Arial" w:cs="Arial"/>
        </w:rPr>
        <w:t>Aminmansour</w:t>
      </w:r>
      <w:proofErr w:type="spellEnd"/>
      <w:r w:rsidRPr="000F70A6">
        <w:rPr>
          <w:rFonts w:ascii="Arial" w:eastAsia="Times New Roman" w:hAnsi="Arial" w:cs="Arial"/>
        </w:rPr>
        <w:t xml:space="preserve">, M., </w:t>
      </w:r>
      <w:proofErr w:type="spellStart"/>
      <w:r w:rsidRPr="000F70A6">
        <w:rPr>
          <w:rFonts w:ascii="Arial" w:eastAsia="Times New Roman" w:hAnsi="Arial" w:cs="Arial"/>
        </w:rPr>
        <w:t>Vandali</w:t>
      </w:r>
      <w:proofErr w:type="spellEnd"/>
      <w:r w:rsidRPr="000F70A6">
        <w:rPr>
          <w:rFonts w:ascii="Arial" w:eastAsia="Times New Roman" w:hAnsi="Arial" w:cs="Arial"/>
        </w:rPr>
        <w:t xml:space="preserve">, B., &amp; Rahmati, M. (2020). Deep learning-based object detection for remote sensing vehicles: A comprehensive review of the state-of-the-art and future trends. IEEE Geoscience and Remote Sensing Letters, 17(5), 1801-1805. </w:t>
      </w:r>
    </w:p>
    <w:p w14:paraId="4232C031" w14:textId="08A0B499" w:rsidR="00CA1B3D" w:rsidRPr="000F70A6" w:rsidRDefault="00CA1B3D" w:rsidP="00AA4D5D">
      <w:pPr>
        <w:pStyle w:val="ListParagraph"/>
        <w:widowControl w:val="0"/>
        <w:numPr>
          <w:ilvl w:val="0"/>
          <w:numId w:val="1"/>
        </w:numPr>
        <w:tabs>
          <w:tab w:val="left" w:pos="919"/>
        </w:tabs>
        <w:spacing w:after="0" w:line="240" w:lineRule="auto"/>
        <w:jc w:val="both"/>
        <w:rPr>
          <w:rFonts w:ascii="Arial" w:hAnsi="Arial" w:cs="Arial"/>
        </w:rPr>
      </w:pPr>
      <w:r w:rsidRPr="000F70A6">
        <w:rPr>
          <w:rFonts w:ascii="Arial" w:eastAsia="Times New Roman" w:hAnsi="Arial" w:cs="Arial"/>
        </w:rPr>
        <w:t xml:space="preserve">Lin, T.-Y., Maire, M., Belongie, S., Hays, J., Perona, P., Ramanan, D., ... &amp; </w:t>
      </w:r>
      <w:proofErr w:type="spellStart"/>
      <w:r w:rsidRPr="000F70A6">
        <w:rPr>
          <w:rFonts w:ascii="Arial" w:eastAsia="Times New Roman" w:hAnsi="Arial" w:cs="Arial"/>
        </w:rPr>
        <w:t>Zitnick</w:t>
      </w:r>
      <w:proofErr w:type="spellEnd"/>
      <w:r w:rsidRPr="000F70A6">
        <w:rPr>
          <w:rFonts w:ascii="Arial" w:eastAsia="Times New Roman" w:hAnsi="Arial" w:cs="Arial"/>
        </w:rPr>
        <w:t>, C. L. (2014). Microsoft coco: Common objects in context. In European conference on computer vision (ECCV) (pp. 740-755). Springer, Cham</w:t>
      </w:r>
    </w:p>
    <w:p w14:paraId="37432EC9" w14:textId="77777777" w:rsidR="007D35A1" w:rsidRPr="000F70A6" w:rsidRDefault="007D35A1" w:rsidP="00AA4D5D">
      <w:pPr>
        <w:widowControl w:val="0"/>
        <w:tabs>
          <w:tab w:val="left" w:pos="919"/>
        </w:tabs>
        <w:spacing w:after="0" w:line="240" w:lineRule="auto"/>
        <w:jc w:val="both"/>
        <w:rPr>
          <w:sz w:val="22"/>
          <w:szCs w:val="22"/>
        </w:rPr>
      </w:pPr>
    </w:p>
    <w:sectPr w:rsidR="007D35A1" w:rsidRPr="000F70A6">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A2A41" w14:textId="77777777" w:rsidR="00942EB3" w:rsidRDefault="00942EB3" w:rsidP="00FB1328">
      <w:pPr>
        <w:spacing w:after="0" w:line="240" w:lineRule="auto"/>
      </w:pPr>
      <w:r>
        <w:separator/>
      </w:r>
    </w:p>
  </w:endnote>
  <w:endnote w:type="continuationSeparator" w:id="0">
    <w:p w14:paraId="37AC25D7" w14:textId="77777777" w:rsidR="00942EB3" w:rsidRDefault="00942EB3" w:rsidP="00FB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A4D2A" w14:textId="77777777" w:rsidR="00942EB3" w:rsidRDefault="00942EB3" w:rsidP="00FB1328">
      <w:pPr>
        <w:spacing w:after="0" w:line="240" w:lineRule="auto"/>
      </w:pPr>
      <w:r>
        <w:separator/>
      </w:r>
    </w:p>
  </w:footnote>
  <w:footnote w:type="continuationSeparator" w:id="0">
    <w:p w14:paraId="252F2B0F" w14:textId="77777777" w:rsidR="00942EB3" w:rsidRDefault="00942EB3" w:rsidP="00FB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A900ED"/>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4"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4"/>
  </w:num>
  <w:num w:numId="5" w16cid:durableId="801850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35A1"/>
    <w:rsid w:val="00056336"/>
    <w:rsid w:val="000578D2"/>
    <w:rsid w:val="00070F66"/>
    <w:rsid w:val="000B0C94"/>
    <w:rsid w:val="000B18D5"/>
    <w:rsid w:val="000C0452"/>
    <w:rsid w:val="000D2ED8"/>
    <w:rsid w:val="000D5CBF"/>
    <w:rsid w:val="000F70A6"/>
    <w:rsid w:val="001004C2"/>
    <w:rsid w:val="0010742E"/>
    <w:rsid w:val="00127E98"/>
    <w:rsid w:val="001325DB"/>
    <w:rsid w:val="00141CED"/>
    <w:rsid w:val="00163984"/>
    <w:rsid w:val="001A2EC7"/>
    <w:rsid w:val="001B26B8"/>
    <w:rsid w:val="00202267"/>
    <w:rsid w:val="00204CBA"/>
    <w:rsid w:val="002558EB"/>
    <w:rsid w:val="00270D16"/>
    <w:rsid w:val="00280273"/>
    <w:rsid w:val="00284D9B"/>
    <w:rsid w:val="002929CF"/>
    <w:rsid w:val="002F0229"/>
    <w:rsid w:val="002F0636"/>
    <w:rsid w:val="002F1044"/>
    <w:rsid w:val="003019F7"/>
    <w:rsid w:val="00322120"/>
    <w:rsid w:val="003266E3"/>
    <w:rsid w:val="00326AB0"/>
    <w:rsid w:val="00364E62"/>
    <w:rsid w:val="00366BB4"/>
    <w:rsid w:val="00386C05"/>
    <w:rsid w:val="00396D18"/>
    <w:rsid w:val="003B489F"/>
    <w:rsid w:val="003B7DFF"/>
    <w:rsid w:val="003D7E95"/>
    <w:rsid w:val="00423019"/>
    <w:rsid w:val="004559DC"/>
    <w:rsid w:val="004638E4"/>
    <w:rsid w:val="00484F4E"/>
    <w:rsid w:val="004858AF"/>
    <w:rsid w:val="0049235B"/>
    <w:rsid w:val="004A6758"/>
    <w:rsid w:val="004D2617"/>
    <w:rsid w:val="004D5207"/>
    <w:rsid w:val="004E5BB3"/>
    <w:rsid w:val="004F2FE8"/>
    <w:rsid w:val="00503E89"/>
    <w:rsid w:val="005248E7"/>
    <w:rsid w:val="005313B0"/>
    <w:rsid w:val="0053227A"/>
    <w:rsid w:val="00556AF0"/>
    <w:rsid w:val="00585C4F"/>
    <w:rsid w:val="00590604"/>
    <w:rsid w:val="00592D91"/>
    <w:rsid w:val="005A2743"/>
    <w:rsid w:val="005B349F"/>
    <w:rsid w:val="005C0A9C"/>
    <w:rsid w:val="005F1396"/>
    <w:rsid w:val="00616917"/>
    <w:rsid w:val="00642657"/>
    <w:rsid w:val="00666D9B"/>
    <w:rsid w:val="0066724C"/>
    <w:rsid w:val="0068253D"/>
    <w:rsid w:val="006A384C"/>
    <w:rsid w:val="006E1AFB"/>
    <w:rsid w:val="006E3046"/>
    <w:rsid w:val="006F6A4B"/>
    <w:rsid w:val="006F7E90"/>
    <w:rsid w:val="00786724"/>
    <w:rsid w:val="00786A18"/>
    <w:rsid w:val="00792628"/>
    <w:rsid w:val="007C0E06"/>
    <w:rsid w:val="007D120F"/>
    <w:rsid w:val="007D35A1"/>
    <w:rsid w:val="007F3367"/>
    <w:rsid w:val="008119AB"/>
    <w:rsid w:val="008760A4"/>
    <w:rsid w:val="008A0C17"/>
    <w:rsid w:val="008A18E9"/>
    <w:rsid w:val="008C1623"/>
    <w:rsid w:val="008C786B"/>
    <w:rsid w:val="008D2D58"/>
    <w:rsid w:val="008D35C3"/>
    <w:rsid w:val="008E0ACA"/>
    <w:rsid w:val="008F03C3"/>
    <w:rsid w:val="00942EB3"/>
    <w:rsid w:val="00963AAA"/>
    <w:rsid w:val="00971D6C"/>
    <w:rsid w:val="00971E63"/>
    <w:rsid w:val="009912EF"/>
    <w:rsid w:val="00994E87"/>
    <w:rsid w:val="009C0A60"/>
    <w:rsid w:val="00A04D5D"/>
    <w:rsid w:val="00A20608"/>
    <w:rsid w:val="00A23A1B"/>
    <w:rsid w:val="00A53F70"/>
    <w:rsid w:val="00A828B9"/>
    <w:rsid w:val="00AA4D5D"/>
    <w:rsid w:val="00AB3D10"/>
    <w:rsid w:val="00AE3818"/>
    <w:rsid w:val="00AE7008"/>
    <w:rsid w:val="00AF1B5C"/>
    <w:rsid w:val="00AF76F7"/>
    <w:rsid w:val="00B13768"/>
    <w:rsid w:val="00B21D9A"/>
    <w:rsid w:val="00B51400"/>
    <w:rsid w:val="00B766C2"/>
    <w:rsid w:val="00B82595"/>
    <w:rsid w:val="00B8618F"/>
    <w:rsid w:val="00B93903"/>
    <w:rsid w:val="00BA2EE4"/>
    <w:rsid w:val="00C466A8"/>
    <w:rsid w:val="00C61290"/>
    <w:rsid w:val="00C64231"/>
    <w:rsid w:val="00C66D53"/>
    <w:rsid w:val="00C85D97"/>
    <w:rsid w:val="00CA1B3D"/>
    <w:rsid w:val="00CA2AF3"/>
    <w:rsid w:val="00CA303B"/>
    <w:rsid w:val="00CC1C78"/>
    <w:rsid w:val="00CC25C7"/>
    <w:rsid w:val="00CC3707"/>
    <w:rsid w:val="00CE145C"/>
    <w:rsid w:val="00CF5346"/>
    <w:rsid w:val="00D15271"/>
    <w:rsid w:val="00D3778A"/>
    <w:rsid w:val="00D40991"/>
    <w:rsid w:val="00D526C6"/>
    <w:rsid w:val="00D9173E"/>
    <w:rsid w:val="00DC7F69"/>
    <w:rsid w:val="00DD0093"/>
    <w:rsid w:val="00DD26DD"/>
    <w:rsid w:val="00DE31EF"/>
    <w:rsid w:val="00DF66C5"/>
    <w:rsid w:val="00E05741"/>
    <w:rsid w:val="00E11052"/>
    <w:rsid w:val="00E30A0D"/>
    <w:rsid w:val="00E50D4A"/>
    <w:rsid w:val="00E50F4E"/>
    <w:rsid w:val="00E572B6"/>
    <w:rsid w:val="00E73014"/>
    <w:rsid w:val="00EA7DC0"/>
    <w:rsid w:val="00F07F85"/>
    <w:rsid w:val="00F204B8"/>
    <w:rsid w:val="00F26529"/>
    <w:rsid w:val="00FA19DB"/>
    <w:rsid w:val="00FB1328"/>
    <w:rsid w:val="00FB440E"/>
    <w:rsid w:val="00FB790B"/>
    <w:rsid w:val="00FD0896"/>
    <w:rsid w:val="00FF05E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citation-2">
    <w:name w:val="citation-2"/>
    <w:basedOn w:val="DefaultParagraphFont"/>
    <w:rsid w:val="00CA1B3D"/>
  </w:style>
  <w:style w:type="character" w:customStyle="1" w:styleId="citation-3">
    <w:name w:val="citation-3"/>
    <w:basedOn w:val="DefaultParagraphFont"/>
    <w:rsid w:val="00CA1B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996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roboflow.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36566</TotalTime>
  <Pages>8</Pages>
  <Words>3725</Words>
  <Characters>21238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701</cp:revision>
  <dcterms:created xsi:type="dcterms:W3CDTF">2023-07-01T16:27:00Z</dcterms:created>
  <dcterms:modified xsi:type="dcterms:W3CDTF">2024-03-19T01:44:00Z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