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77777777" w:rsidR="009C7697" w:rsidRDefault="00000000">
      <w:pPr>
        <w:spacing w:after="0"/>
        <w:jc w:val="center"/>
      </w:pPr>
      <w:bookmarkStart w:id="0" w:name="_Hlk149132419"/>
      <w:r>
        <w:rPr>
          <w:rFonts w:ascii="Ubuntu" w:hAnsi="Ubuntu"/>
          <w:b/>
          <w:bCs/>
        </w:rPr>
        <w:t xml:space="preserve">Detection and segmentation of wind turbine blade faults using Mask R-CNN, YOLOV7, And YOLOV8 with different Intersection of </w:t>
      </w:r>
      <w:proofErr w:type="gramStart"/>
      <w:r>
        <w:rPr>
          <w:rFonts w:ascii="Ubuntu" w:hAnsi="Ubuntu"/>
          <w:b/>
          <w:bCs/>
        </w:rPr>
        <w:t>union</w:t>
      </w:r>
      <w:proofErr w:type="gramEnd"/>
    </w:p>
    <w:p w14:paraId="5CE82028" w14:textId="77777777" w:rsidR="009C7697" w:rsidRDefault="009C7697">
      <w:pPr>
        <w:spacing w:after="0"/>
        <w:jc w:val="both"/>
        <w:rPr>
          <w:rFonts w:ascii="Ubuntu" w:hAnsi="Ubuntu"/>
          <w:b/>
          <w:bCs/>
        </w:rPr>
      </w:pPr>
    </w:p>
    <w:p w14:paraId="50267346" w14:textId="77777777" w:rsidR="009C7697" w:rsidRDefault="00000000">
      <w:pPr>
        <w:spacing w:after="0"/>
        <w:jc w:val="both"/>
      </w:pPr>
      <w:r>
        <w:rPr>
          <w:rFonts w:ascii="Ubuntu" w:hAnsi="Ubuntu"/>
          <w:b/>
          <w:bCs/>
        </w:rPr>
        <w:t>Pavan Sai Prasanth Sabnaveesu and Dr. Md Monirul Islam</w:t>
      </w:r>
    </w:p>
    <w:p w14:paraId="6E212EFA" w14:textId="77777777" w:rsidR="009C7697" w:rsidRDefault="009C7697">
      <w:pPr>
        <w:spacing w:after="0"/>
        <w:jc w:val="both"/>
        <w:rPr>
          <w:rFonts w:ascii="Ubuntu" w:hAnsi="Ubuntu"/>
        </w:rPr>
      </w:pPr>
    </w:p>
    <w:p w14:paraId="0A1411E7" w14:textId="77777777" w:rsidR="009C7697" w:rsidRDefault="00000000">
      <w:pPr>
        <w:spacing w:after="0"/>
        <w:jc w:val="both"/>
      </w:pPr>
      <w:r>
        <w:rPr>
          <w:rFonts w:ascii="Ubuntu" w:hAnsi="Ubuntu"/>
          <w:b/>
          <w:bCs/>
        </w:rPr>
        <w:t>Keywords</w:t>
      </w:r>
      <w:r>
        <w:rPr>
          <w:rFonts w:ascii="Ubuntu" w:hAnsi="Ubuntu"/>
        </w:rPr>
        <w:t>: Object detection, semantic segmentation, wind turbine blade faults, Mask R-CNN, YOLOV7, And YOLOV8</w:t>
      </w:r>
    </w:p>
    <w:p w14:paraId="3EFF7FBE" w14:textId="77777777" w:rsidR="009C7697" w:rsidRDefault="009C7697">
      <w:pPr>
        <w:spacing w:after="0"/>
        <w:jc w:val="both"/>
        <w:rPr>
          <w:rFonts w:ascii="Ubuntu" w:hAnsi="Ubuntu"/>
        </w:rPr>
      </w:pPr>
    </w:p>
    <w:p w14:paraId="6AD47808" w14:textId="77777777" w:rsidR="009C7697" w:rsidRDefault="009C7697">
      <w:pPr>
        <w:spacing w:after="0"/>
        <w:jc w:val="both"/>
        <w:rPr>
          <w:rFonts w:ascii="Ubuntu" w:hAnsi="Ubuntu"/>
        </w:rPr>
      </w:pPr>
    </w:p>
    <w:p w14:paraId="740DCD34" w14:textId="77777777" w:rsidR="009C7697" w:rsidRDefault="00000000">
      <w:pPr>
        <w:spacing w:after="0"/>
        <w:jc w:val="both"/>
      </w:pPr>
      <w:r>
        <w:rPr>
          <w:rFonts w:ascii="Ubuntu" w:hAnsi="Ubuntu"/>
          <w:b/>
          <w:bCs/>
        </w:rPr>
        <w:t xml:space="preserve">Abstract </w:t>
      </w:r>
    </w:p>
    <w:p w14:paraId="50863F4C" w14:textId="77777777" w:rsidR="009C7697" w:rsidRDefault="009C7697">
      <w:pPr>
        <w:spacing w:after="0"/>
        <w:jc w:val="both"/>
        <w:rPr>
          <w:rFonts w:ascii="Ubuntu" w:hAnsi="Ubuntu"/>
          <w:b/>
          <w:bCs/>
        </w:rPr>
      </w:pPr>
    </w:p>
    <w:p w14:paraId="493726BE" w14:textId="77777777" w:rsidR="009C7697" w:rsidRDefault="00000000">
      <w:pPr>
        <w:spacing w:after="0"/>
        <w:jc w:val="both"/>
        <w:rPr>
          <w:rFonts w:ascii="Ubuntu" w:hAnsi="Ubuntu"/>
        </w:rPr>
      </w:pPr>
      <w:r>
        <w:rPr>
          <w:rFonts w:ascii="Ubuntu" w:hAnsi="Ubuntu"/>
        </w:rPr>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proofErr w:type="gramStart"/>
      <w:r>
        <w:rPr>
          <w:rFonts w:ascii="Ubuntu" w:hAnsi="Ubuntu"/>
        </w:rPr>
        <w:t>In light of</w:t>
      </w:r>
      <w:proofErr w:type="gramEnd"/>
      <w:r>
        <w:rPr>
          <w:rFonts w:ascii="Ubuntu" w:hAnsi="Ubuntu"/>
        </w:rPr>
        <w:t xml:space="preserve">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Default="009C7697">
      <w:pPr>
        <w:spacing w:after="0"/>
        <w:jc w:val="both"/>
        <w:rPr>
          <w:rFonts w:ascii="Ubuntu" w:hAnsi="Ubuntu"/>
        </w:rPr>
      </w:pPr>
    </w:p>
    <w:p w14:paraId="28F9ACFC" w14:textId="77777777" w:rsidR="009C7697" w:rsidRDefault="00000000">
      <w:pPr>
        <w:spacing w:after="0"/>
        <w:jc w:val="both"/>
      </w:pPr>
      <w:r>
        <w:rPr>
          <w:rFonts w:ascii="Ubuntu" w:hAnsi="Ubuntu"/>
          <w:b/>
          <w:bCs/>
        </w:rPr>
        <w:t xml:space="preserve">Introduction  </w:t>
      </w:r>
    </w:p>
    <w:p w14:paraId="0D6E06E2" w14:textId="77777777" w:rsidR="009C7697" w:rsidRDefault="009C7697">
      <w:pPr>
        <w:spacing w:after="0"/>
        <w:jc w:val="both"/>
        <w:rPr>
          <w:rFonts w:ascii="Ubuntu" w:hAnsi="Ubuntu"/>
        </w:rPr>
      </w:pPr>
    </w:p>
    <w:p w14:paraId="510ABC94" w14:textId="77777777" w:rsidR="009C7697" w:rsidRDefault="00000000">
      <w:pPr>
        <w:spacing w:after="0"/>
        <w:jc w:val="both"/>
      </w:pPr>
      <w:r>
        <w:rPr>
          <w:rFonts w:ascii="Ubuntu" w:hAnsi="Ubuntu"/>
        </w:rPr>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Pr>
          <w:rFonts w:ascii="Ubuntu" w:hAnsi="Ubuntu"/>
        </w:rPr>
        <w:t>Following the agreement, there</w:t>
      </w:r>
      <w:proofErr w:type="gramEnd"/>
      <w:r>
        <w:rPr>
          <w:rFonts w:ascii="Ubuntu" w:hAnsi="Ubuntu"/>
        </w:rPr>
        <w:t xml:space="preserve"> was a significant increase in </w:t>
      </w:r>
      <w:proofErr w:type="gramStart"/>
      <w:r>
        <w:rPr>
          <w:rFonts w:ascii="Ubuntu" w:hAnsi="Ubuntu"/>
        </w:rPr>
        <w:t>expenditures</w:t>
      </w:r>
      <w:proofErr w:type="gramEnd"/>
      <w:r>
        <w:rPr>
          <w:rFonts w:ascii="Ubuntu" w:hAnsi="Ubuntu"/>
        </w:rPr>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Default="009C7697">
      <w:pPr>
        <w:spacing w:after="0"/>
        <w:jc w:val="both"/>
        <w:rPr>
          <w:rFonts w:ascii="Ubuntu" w:hAnsi="Ubuntu"/>
        </w:rPr>
      </w:pPr>
    </w:p>
    <w:p w14:paraId="7F20B072" w14:textId="77777777" w:rsidR="009C7697" w:rsidRDefault="00000000">
      <w:pPr>
        <w:spacing w:after="0"/>
        <w:jc w:val="both"/>
      </w:pPr>
      <w:r>
        <w:rPr>
          <w:rFonts w:ascii="Ubuntu" w:hAnsi="Ubuntu"/>
        </w:rPr>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proofErr w:type="gramStart"/>
      <w:r>
        <w:rPr>
          <w:rFonts w:ascii="Ubuntu" w:hAnsi="Ubuntu"/>
        </w:rPr>
        <w:t>the turbine</w:t>
      </w:r>
      <w:proofErr w:type="gramEnd"/>
      <w:r>
        <w:rPr>
          <w:rFonts w:ascii="Ubuntu" w:hAnsi="Ubuntu"/>
        </w:rPr>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w:t>
      </w:r>
      <w:proofErr w:type="gramStart"/>
      <w:r>
        <w:rPr>
          <w:rFonts w:ascii="Ubuntu" w:hAnsi="Ubuntu"/>
        </w:rPr>
        <w:t>blades[</w:t>
      </w:r>
      <w:proofErr w:type="gramEnd"/>
      <w:r>
        <w:rPr>
          <w:rFonts w:ascii="Ubuntu" w:hAnsi="Ubuntu"/>
        </w:rPr>
        <w:t xml:space="preserve"> 4][ 5]. </w:t>
      </w:r>
    </w:p>
    <w:p w14:paraId="241E1162" w14:textId="77777777" w:rsidR="009C7697" w:rsidRDefault="009C7697">
      <w:pPr>
        <w:spacing w:after="0"/>
        <w:jc w:val="both"/>
        <w:rPr>
          <w:rFonts w:ascii="Ubuntu" w:hAnsi="Ubuntu"/>
        </w:rPr>
      </w:pPr>
    </w:p>
    <w:p w14:paraId="308D9BC4" w14:textId="77777777" w:rsidR="009C7697" w:rsidRDefault="00000000">
      <w:pPr>
        <w:spacing w:after="0"/>
        <w:jc w:val="both"/>
      </w:pPr>
      <w:r>
        <w:rPr>
          <w:rFonts w:ascii="Ubuntu" w:hAnsi="Ubuntu"/>
        </w:rPr>
        <w:t>These forces can induce vibrations that manifest as structural damages,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Default="009C7697">
      <w:pPr>
        <w:spacing w:after="0"/>
        <w:jc w:val="both"/>
        <w:rPr>
          <w:rFonts w:ascii="Ubuntu" w:hAnsi="Ubuntu"/>
        </w:rPr>
      </w:pPr>
      <w:bookmarkStart w:id="1" w:name="_Toc121159009"/>
      <w:bookmarkStart w:id="2" w:name="_Toc118378463"/>
      <w:bookmarkStart w:id="3" w:name="_Toc118896164"/>
      <w:bookmarkEnd w:id="1"/>
      <w:bookmarkEnd w:id="2"/>
      <w:bookmarkEnd w:id="3"/>
    </w:p>
    <w:p w14:paraId="0E2DF786" w14:textId="77777777" w:rsidR="009C7697" w:rsidRDefault="00000000">
      <w:pPr>
        <w:spacing w:after="0"/>
        <w:jc w:val="both"/>
      </w:pPr>
      <w:r>
        <w:rPr>
          <w:rFonts w:ascii="Ubuntu" w:hAnsi="Ubuntu"/>
          <w:b/>
          <w:bCs/>
        </w:rPr>
        <w:t xml:space="preserve">Data Acquisition </w:t>
      </w:r>
    </w:p>
    <w:p w14:paraId="147D8BA0" w14:textId="77777777" w:rsidR="009C7697" w:rsidRDefault="009C7697">
      <w:pPr>
        <w:spacing w:after="0"/>
        <w:jc w:val="both"/>
        <w:rPr>
          <w:rFonts w:ascii="Ubuntu" w:hAnsi="Ubuntu"/>
        </w:rPr>
      </w:pPr>
    </w:p>
    <w:p w14:paraId="2F623897" w14:textId="77777777" w:rsidR="009C7697" w:rsidRDefault="009C7697">
      <w:pPr>
        <w:spacing w:after="0"/>
        <w:jc w:val="both"/>
        <w:rPr>
          <w:rFonts w:ascii="Ubuntu" w:hAnsi="Ubuntu"/>
        </w:rPr>
      </w:pPr>
    </w:p>
    <w:p w14:paraId="6621CCEC" w14:textId="77777777" w:rsidR="009C7697" w:rsidRDefault="00000000">
      <w:pPr>
        <w:spacing w:after="0"/>
        <w:jc w:val="both"/>
        <w:rPr>
          <w:rFonts w:ascii="Ubuntu" w:hAnsi="Ubuntu"/>
        </w:rPr>
      </w:pPr>
      <w:r>
        <w:rPr>
          <w:rFonts w:ascii="Ubuntu" w:hAnsi="Ubuntu"/>
        </w:rPr>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w:t>
      </w:r>
      <w:r>
        <w:rPr>
          <w:rFonts w:ascii="Ubuntu" w:hAnsi="Ubuntu"/>
        </w:rPr>
        <w:lastRenderedPageBreak/>
        <w:t>incorporated transfer learning techniques, resulting in a notable enhancement in model performance.</w:t>
      </w:r>
    </w:p>
    <w:p w14:paraId="39BF724B" w14:textId="77777777" w:rsidR="009C7697" w:rsidRDefault="009C7697">
      <w:pPr>
        <w:spacing w:after="0"/>
        <w:jc w:val="both"/>
        <w:rPr>
          <w:rFonts w:ascii="Ubuntu" w:hAnsi="Ubuntu"/>
        </w:rPr>
      </w:pPr>
    </w:p>
    <w:p w14:paraId="00908B0E" w14:textId="77777777" w:rsidR="009C7697" w:rsidRDefault="00000000">
      <w:pPr>
        <w:spacing w:after="0"/>
        <w:jc w:val="both"/>
      </w:pPr>
      <w:r>
        <w:rPr>
          <w:rFonts w:ascii="Ubuntu" w:hAnsi="Ubuntu"/>
        </w:rPr>
        <w:t xml:space="preserve"> </w:t>
      </w:r>
      <w:r>
        <w:rPr>
          <w:rFonts w:ascii="Ubuntu" w:hAnsi="Ubuntu"/>
          <w:b/>
          <w:bCs/>
        </w:rPr>
        <w:t xml:space="preserve">Transfer learning </w:t>
      </w:r>
    </w:p>
    <w:p w14:paraId="44334977" w14:textId="77777777" w:rsidR="009C7697" w:rsidRDefault="00000000">
      <w:pPr>
        <w:spacing w:after="0"/>
        <w:jc w:val="both"/>
      </w:pPr>
      <w:r>
        <w:rPr>
          <w:rFonts w:ascii="Ubuntu" w:hAnsi="Ubuntu"/>
        </w:rPr>
        <w:t xml:space="preserve"> </w:t>
      </w:r>
    </w:p>
    <w:p w14:paraId="7E96289A" w14:textId="77777777" w:rsidR="009C7697" w:rsidRDefault="00000000">
      <w:pPr>
        <w:spacing w:after="0"/>
        <w:jc w:val="both"/>
      </w:pPr>
      <w:r>
        <w:rPr>
          <w:rFonts w:ascii="Ubuntu" w:hAnsi="Ubuntu"/>
        </w:rPr>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Default="009C7697">
      <w:pPr>
        <w:spacing w:after="0"/>
        <w:jc w:val="both"/>
        <w:rPr>
          <w:rFonts w:ascii="Ubuntu" w:hAnsi="Ubuntu"/>
        </w:rPr>
      </w:pPr>
    </w:p>
    <w:p w14:paraId="6B453C19" w14:textId="77777777" w:rsidR="009C7697" w:rsidRDefault="00000000">
      <w:pPr>
        <w:spacing w:after="0"/>
        <w:jc w:val="both"/>
      </w:pPr>
      <w:r>
        <w:rPr>
          <w:rFonts w:ascii="Ubuntu" w:hAnsi="Ubuntu"/>
          <w:b/>
          <w:bCs/>
        </w:rPr>
        <w:t xml:space="preserve">Algorithms and methodology: </w:t>
      </w:r>
    </w:p>
    <w:p w14:paraId="5A1F69F1" w14:textId="77777777" w:rsidR="009C7697" w:rsidRDefault="009C7697">
      <w:pPr>
        <w:spacing w:after="0"/>
        <w:jc w:val="both"/>
        <w:rPr>
          <w:rFonts w:ascii="Ubuntu" w:hAnsi="Ubuntu"/>
        </w:rPr>
      </w:pPr>
    </w:p>
    <w:p w14:paraId="02301AE5" w14:textId="77777777" w:rsidR="009C7697" w:rsidRDefault="00000000">
      <w:pPr>
        <w:spacing w:after="0"/>
        <w:jc w:val="both"/>
        <w:rPr>
          <w:rFonts w:ascii="Ubuntu" w:hAnsi="Ubuntu"/>
        </w:rPr>
      </w:pPr>
      <w:r>
        <w:rPr>
          <w:rFonts w:ascii="Ubuntu" w:hAnsi="Ubuntu"/>
        </w:rPr>
        <w:t xml:space="preserve">This study uses three state-of-the-art object detection algorithms, Mask R-CNN, YOLOv7, and YOLOv8, to detect and segment wind turbine faults and types. Specifically, we initially employed the Mask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Default="009C7697">
      <w:pPr>
        <w:spacing w:after="0"/>
        <w:jc w:val="both"/>
        <w:rPr>
          <w:rFonts w:ascii="Ubuntu" w:hAnsi="Ubuntu"/>
        </w:rPr>
      </w:pPr>
    </w:p>
    <w:p w14:paraId="17AC6595" w14:textId="77777777" w:rsidR="009C7697" w:rsidRDefault="00000000">
      <w:pPr>
        <w:spacing w:after="0"/>
        <w:jc w:val="both"/>
      </w:pPr>
      <w:r>
        <w:rPr>
          <w:rFonts w:ascii="Ubuntu" w:hAnsi="Ubuntu"/>
          <w:b/>
          <w:bCs/>
        </w:rPr>
        <w:t>Mask R-CNN</w:t>
      </w:r>
      <w:r>
        <w:rPr>
          <w:rFonts w:ascii="Ubuntu" w:hAnsi="Ubuntu"/>
        </w:rPr>
        <w:t xml:space="preserve"> </w:t>
      </w:r>
    </w:p>
    <w:p w14:paraId="4BC1BC7E" w14:textId="77777777" w:rsidR="009C7697" w:rsidRDefault="009C7697">
      <w:pPr>
        <w:spacing w:after="0"/>
        <w:jc w:val="both"/>
        <w:rPr>
          <w:rFonts w:ascii="Ubuntu" w:hAnsi="Ubuntu"/>
        </w:rPr>
      </w:pPr>
    </w:p>
    <w:p w14:paraId="62690147" w14:textId="5E78ECB1" w:rsidR="009C7697" w:rsidRDefault="00000000">
      <w:pPr>
        <w:spacing w:after="0"/>
        <w:jc w:val="both"/>
        <w:rPr>
          <w:rFonts w:ascii="Ubuntu" w:hAnsi="Ubuntu"/>
        </w:rPr>
      </w:pPr>
      <w:r>
        <w:rPr>
          <w:rFonts w:ascii="Ubuntu" w:hAnsi="Ubuntu"/>
        </w:rP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w:t>
      </w:r>
      <w:r>
        <w:rPr>
          <w:rFonts w:ascii="Ubuntu" w:hAnsi="Ubuntu"/>
        </w:rPr>
        <w:lastRenderedPageBreak/>
        <w:t>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Default="009C7697">
      <w:pPr>
        <w:spacing w:after="0"/>
        <w:jc w:val="both"/>
      </w:pPr>
    </w:p>
    <w:p w14:paraId="7DD0EC50" w14:textId="577CE65F" w:rsidR="009C7697" w:rsidRDefault="00D65CCD" w:rsidP="00D65CCD">
      <w:pPr>
        <w:spacing w:after="0"/>
        <w:rPr>
          <w:b/>
          <w:bCs/>
        </w:rPr>
      </w:pPr>
      <w:r>
        <w:rPr>
          <w:b/>
          <w:bCs/>
          <w:noProof/>
        </w:rPr>
        <w:drawing>
          <wp:inline distT="0" distB="0" distL="0" distR="0" wp14:anchorId="6D9EA433" wp14:editId="03E0ED88">
            <wp:extent cx="6172200" cy="3471777"/>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78981" cy="3475591"/>
                    </a:xfrm>
                    <a:prstGeom prst="rect">
                      <a:avLst/>
                    </a:prstGeom>
                  </pic:spPr>
                </pic:pic>
              </a:graphicData>
            </a:graphic>
          </wp:inline>
        </w:drawing>
      </w:r>
    </w:p>
    <w:p w14:paraId="5306C58D" w14:textId="77777777" w:rsidR="009C7697" w:rsidRDefault="00000000">
      <w:pPr>
        <w:spacing w:after="0"/>
        <w:jc w:val="center"/>
        <w:rPr>
          <w:b/>
          <w:bCs/>
        </w:rPr>
      </w:pPr>
      <w:r>
        <w:rPr>
          <w:rFonts w:ascii="Ubuntu" w:hAnsi="Ubuntu"/>
          <w:b/>
          <w:bCs/>
        </w:rPr>
        <w:t>Figure 1</w:t>
      </w:r>
    </w:p>
    <w:p w14:paraId="45D5A23E" w14:textId="77777777" w:rsidR="009C7697" w:rsidRDefault="009C7697">
      <w:pPr>
        <w:spacing w:after="0"/>
        <w:jc w:val="both"/>
        <w:rPr>
          <w:rFonts w:ascii="Ubuntu" w:hAnsi="Ubuntu"/>
        </w:rPr>
      </w:pPr>
    </w:p>
    <w:p w14:paraId="2FBDED35" w14:textId="77777777" w:rsidR="009C7697" w:rsidRDefault="00000000">
      <w:pPr>
        <w:spacing w:after="0"/>
        <w:jc w:val="both"/>
      </w:pPr>
      <w:r>
        <w:rPr>
          <w:rFonts w:ascii="Ubuntu" w:hAnsi="Ubuntu"/>
        </w:rPr>
        <w:t>YOLOv7</w:t>
      </w:r>
    </w:p>
    <w:p w14:paraId="2441C513" w14:textId="77777777" w:rsidR="009C7697" w:rsidRDefault="009C7697">
      <w:pPr>
        <w:spacing w:after="0"/>
        <w:jc w:val="both"/>
        <w:rPr>
          <w:rFonts w:ascii="Ubuntu" w:hAnsi="Ubuntu"/>
        </w:rPr>
      </w:pPr>
    </w:p>
    <w:p w14:paraId="0A3233EF" w14:textId="755266D8" w:rsidR="009C7697" w:rsidRDefault="00000000">
      <w:pPr>
        <w:spacing w:after="0"/>
        <w:jc w:val="both"/>
        <w:rPr>
          <w:rFonts w:ascii="Ubuntu" w:hAnsi="Ubuntu"/>
        </w:rPr>
      </w:pPr>
      <w:r>
        <w:rPr>
          <w:rFonts w:ascii="Ubuntu" w:hAnsi="Ubuntu"/>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Pr>
          <w:rFonts w:ascii="Ubuntu" w:hAnsi="Ubuntu"/>
        </w:rPr>
        <w:t>expands</w:t>
      </w:r>
      <w:r>
        <w:rPr>
          <w:rFonts w:ascii="Ubuntu" w:hAnsi="Ubuntu"/>
        </w:rPr>
        <w:t xml:space="preserve">,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w:t>
      </w:r>
      <w:proofErr w:type="gramStart"/>
      <w:r>
        <w:rPr>
          <w:rFonts w:ascii="Ubuntu" w:hAnsi="Ubuntu"/>
        </w:rPr>
        <w:t>information[</w:t>
      </w:r>
      <w:proofErr w:type="gramEnd"/>
      <w:r>
        <w:rPr>
          <w:rFonts w:ascii="Ubuntu" w:hAnsi="Ubuntu"/>
        </w:rPr>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w:t>
      </w:r>
      <w:r>
        <w:rPr>
          <w:rFonts w:ascii="Ubuntu" w:hAnsi="Ubuntu"/>
        </w:rPr>
        <w:lastRenderedPageBreak/>
        <w:t xml:space="preserve">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Pr>
          <w:rFonts w:ascii="Ubuntu" w:hAnsi="Ubuntu"/>
        </w:rPr>
        <w:t>lags</w:t>
      </w:r>
      <w:r>
        <w:rPr>
          <w:rFonts w:ascii="Ubuntu" w:hAnsi="Ubuntu"/>
        </w:rPr>
        <w:t xml:space="preserve"> multi-stage algorithms like Mask R-CNN. The combination of YOLOv7 and YOLAC makes YOLOv7 the most precise and fastest instance segmentation algorithm for Wind turbine blade fault detection and instance segmentation.</w:t>
      </w:r>
    </w:p>
    <w:p w14:paraId="3F8B4097" w14:textId="77777777" w:rsidR="00F63281" w:rsidRDefault="00F63281">
      <w:pPr>
        <w:spacing w:after="0"/>
        <w:jc w:val="both"/>
        <w:rPr>
          <w:rFonts w:ascii="Ubuntu" w:hAnsi="Ubuntu"/>
        </w:rPr>
      </w:pPr>
    </w:p>
    <w:p w14:paraId="2D20D752" w14:textId="688F5C7D" w:rsidR="00F63281" w:rsidRDefault="008A3024">
      <w:pPr>
        <w:spacing w:after="0"/>
        <w:jc w:val="both"/>
        <w:rPr>
          <w:rFonts w:ascii="Ubuntu" w:hAnsi="Ubuntu"/>
        </w:rPr>
      </w:pPr>
      <w:r>
        <w:rPr>
          <w:rFonts w:ascii="Ubuntu" w:hAnsi="Ubuntu"/>
          <w:noProof/>
        </w:rPr>
        <w:drawing>
          <wp:inline distT="0" distB="0" distL="0" distR="0" wp14:anchorId="5EDC279C" wp14:editId="227BE7C6">
            <wp:extent cx="5956300" cy="6541635"/>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959904" cy="6545593"/>
                    </a:xfrm>
                    <a:prstGeom prst="rect">
                      <a:avLst/>
                    </a:prstGeom>
                  </pic:spPr>
                </pic:pic>
              </a:graphicData>
            </a:graphic>
          </wp:inline>
        </w:drawing>
      </w:r>
    </w:p>
    <w:p w14:paraId="43C60621" w14:textId="77777777" w:rsidR="00F63281" w:rsidRDefault="00F63281">
      <w:pPr>
        <w:spacing w:after="0"/>
        <w:jc w:val="both"/>
      </w:pPr>
    </w:p>
    <w:p w14:paraId="42FF1CFC" w14:textId="77777777" w:rsidR="009C7697" w:rsidRDefault="009C7697">
      <w:pPr>
        <w:spacing w:after="0"/>
        <w:jc w:val="both"/>
        <w:rPr>
          <w:rFonts w:ascii="Ubuntu" w:hAnsi="Ubuntu"/>
        </w:rPr>
      </w:pPr>
    </w:p>
    <w:p w14:paraId="5007BC1F" w14:textId="77777777" w:rsidR="009C7697" w:rsidRDefault="00000000">
      <w:pPr>
        <w:spacing w:after="0"/>
        <w:jc w:val="both"/>
      </w:pPr>
      <w:r>
        <w:rPr>
          <w:rFonts w:ascii="Ubuntu" w:hAnsi="Ubuntu"/>
          <w:b/>
          <w:bCs/>
        </w:rPr>
        <w:t>YOLOv</w:t>
      </w:r>
      <w:proofErr w:type="gramStart"/>
      <w:r>
        <w:rPr>
          <w:rFonts w:ascii="Ubuntu" w:hAnsi="Ubuntu"/>
          <w:b/>
          <w:bCs/>
        </w:rPr>
        <w:t>8  (</w:t>
      </w:r>
      <w:proofErr w:type="gramEnd"/>
      <w:r>
        <w:rPr>
          <w:rFonts w:ascii="Google Sans;Helvetica Neue;sans" w:hAnsi="Google Sans;Helvetica Neue;sans"/>
          <w:color w:val="1F1F1F"/>
          <w:sz w:val="21"/>
        </w:rPr>
        <w:t>CSPDarknet53 with ShuffleNetV2 and ResBlockV2</w:t>
      </w:r>
      <w:r>
        <w:rPr>
          <w:rFonts w:ascii="Google Sans;Helvetica Neue;sans" w:hAnsi="Google Sans;Helvetica Neue;sans"/>
          <w:b/>
          <w:bCs/>
          <w:color w:val="1F1F1F"/>
          <w:sz w:val="21"/>
        </w:rPr>
        <w:t xml:space="preserve">, </w:t>
      </w:r>
      <w:r>
        <w:rPr>
          <w:rFonts w:ascii="Google Sans;Helvetica Neue;sans" w:hAnsi="Google Sans;Helvetica Neue;sans"/>
          <w:bCs/>
          <w:color w:val="1F1F1F"/>
          <w:sz w:val="21"/>
        </w:rPr>
        <w:t>C2f, SPPF</w:t>
      </w:r>
      <w:r>
        <w:rPr>
          <w:rFonts w:ascii="Google Sans;Helvetica Neue;sans" w:hAnsi="Google Sans;Helvetica Neue;sans"/>
          <w:b/>
          <w:bCs/>
          <w:color w:val="1F1F1F"/>
          <w:sz w:val="21"/>
        </w:rPr>
        <w:t>)</w:t>
      </w:r>
    </w:p>
    <w:p w14:paraId="53C8E387" w14:textId="77777777" w:rsidR="009C7697" w:rsidRDefault="009C7697">
      <w:pPr>
        <w:spacing w:after="0"/>
        <w:jc w:val="both"/>
        <w:rPr>
          <w:rFonts w:ascii="Ubuntu" w:hAnsi="Ubuntu"/>
        </w:rPr>
      </w:pPr>
    </w:p>
    <w:bookmarkEnd w:id="0"/>
    <w:p w14:paraId="38414971" w14:textId="57919405" w:rsidR="00885EA0" w:rsidRDefault="00885EA0">
      <w:pPr>
        <w:spacing w:after="0"/>
        <w:jc w:val="both"/>
        <w:rPr>
          <w:rFonts w:ascii="Ubuntu" w:hAnsi="Ubuntu"/>
        </w:rPr>
      </w:pPr>
      <w:r>
        <w:rPr>
          <w:rFonts w:ascii="Ubuntu" w:hAnsi="Ubuntu"/>
          <w:noProof/>
        </w:rPr>
        <w:drawing>
          <wp:inline distT="0" distB="0" distL="0" distR="0" wp14:anchorId="06E867C6" wp14:editId="499497E5">
            <wp:extent cx="6076950" cy="5615086"/>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6080602" cy="5618460"/>
                    </a:xfrm>
                    <a:prstGeom prst="rect">
                      <a:avLst/>
                    </a:prstGeom>
                  </pic:spPr>
                </pic:pic>
              </a:graphicData>
            </a:graphic>
          </wp:inline>
        </w:drawing>
      </w:r>
    </w:p>
    <w:p w14:paraId="1C148576" w14:textId="77777777" w:rsidR="00885EA0" w:rsidRDefault="00885EA0">
      <w:pPr>
        <w:spacing w:after="0"/>
        <w:jc w:val="both"/>
        <w:rPr>
          <w:rFonts w:ascii="Ubuntu" w:hAnsi="Ubuntu"/>
        </w:rPr>
      </w:pPr>
    </w:p>
    <w:p w14:paraId="3276BC6E" w14:textId="77777777" w:rsidR="00885EA0" w:rsidRDefault="00885EA0">
      <w:pPr>
        <w:spacing w:after="0"/>
        <w:jc w:val="both"/>
        <w:rPr>
          <w:rFonts w:ascii="Ubuntu" w:hAnsi="Ubuntu"/>
        </w:rPr>
      </w:pPr>
    </w:p>
    <w:p w14:paraId="53071204" w14:textId="45F0C177" w:rsidR="009C7697" w:rsidRDefault="009045A1" w:rsidP="009045A1">
      <w:pPr>
        <w:spacing w:after="0" w:line="240" w:lineRule="auto"/>
        <w:jc w:val="both"/>
      </w:pPr>
      <w:r w:rsidRPr="009045A1">
        <w:rPr>
          <w:rFonts w:ascii="Ubuntu" w:eastAsia="Times New Roman" w:hAnsi="Ubuntu"/>
          <w:color w:val="0E101A"/>
          <w:kern w:val="0"/>
          <w:lang w:bidi="ar-SA"/>
        </w:rPr>
        <w:t xml:space="preserve">YOLOv8, the </w:t>
      </w:r>
      <w:r w:rsidR="00D352BE" w:rsidRPr="009045A1">
        <w:rPr>
          <w:rFonts w:ascii="Ubuntu" w:eastAsia="Times New Roman" w:hAnsi="Ubuntu"/>
          <w:color w:val="0E101A"/>
          <w:kern w:val="0"/>
          <w:lang w:bidi="ar-SA"/>
        </w:rPr>
        <w:t>latest</w:t>
      </w:r>
      <w:r w:rsidRPr="009045A1">
        <w:rPr>
          <w:rFonts w:ascii="Ubuntu" w:eastAsia="Times New Roman" w:hAnsi="Ubuntu"/>
          <w:color w:val="0E101A"/>
          <w:kern w:val="0"/>
          <w:lang w:bidi="ar-SA"/>
        </w:rPr>
        <w:t xml:space="preserve"> version of the YOLO</w:t>
      </w:r>
      <w:r w:rsidR="00D352BE">
        <w:rPr>
          <w:rFonts w:ascii="Ubuntu" w:eastAsia="Times New Roman" w:hAnsi="Ubuntu"/>
          <w:color w:val="0E101A"/>
          <w:kern w:val="0"/>
          <w:lang w:bidi="ar-SA"/>
        </w:rPr>
        <w:t xml:space="preserve"> family.</w:t>
      </w:r>
      <w:r w:rsidR="00066F35" w:rsidRPr="00066F35">
        <w:rPr>
          <w:rFonts w:ascii="Ubuntu" w:eastAsia="Times New Roman" w:hAnsi="Ubuntu"/>
          <w:color w:val="0E101A"/>
          <w:kern w:val="0"/>
          <w:lang w:bidi="ar-SA"/>
        </w:rPr>
        <w:t xml:space="preserve"> </w:t>
      </w:r>
      <w:r w:rsidR="00066F35" w:rsidRPr="009045A1">
        <w:rPr>
          <w:rFonts w:ascii="Ubuntu" w:eastAsia="Times New Roman" w:hAnsi="Ubuntu"/>
          <w:color w:val="0E101A"/>
          <w:kern w:val="0"/>
          <w:lang w:bidi="ar-SA"/>
        </w:rPr>
        <w:t>The architecture of YOLOv8 is state-of-the-art, capable of accommodating different resolutions, and even includes an instance segmentation model reminiscent of YOLACT.</w:t>
      </w:r>
      <w:r w:rsidRPr="009045A1">
        <w:rPr>
          <w:rFonts w:ascii="Ubuntu" w:eastAsia="Times New Roman" w:hAnsi="Ubuntu"/>
          <w:color w:val="0E101A"/>
          <w:kern w:val="0"/>
          <w:lang w:bidi="ar-SA"/>
        </w:rPr>
        <w:t xml:space="preserve"> It is</w:t>
      </w:r>
      <w:r w:rsidR="00D352BE">
        <w:rPr>
          <w:rFonts w:ascii="Ubuntu" w:eastAsia="Times New Roman" w:hAnsi="Ubuntu"/>
          <w:color w:val="0E101A"/>
          <w:kern w:val="0"/>
          <w:lang w:bidi="ar-SA"/>
        </w:rPr>
        <w:t xml:space="preserve"> also </w:t>
      </w:r>
      <w:r w:rsidRPr="009045A1">
        <w:rPr>
          <w:rFonts w:ascii="Ubuntu" w:eastAsia="Times New Roman" w:hAnsi="Ubuntu"/>
          <w:color w:val="0E101A"/>
          <w:kern w:val="0"/>
          <w:lang w:bidi="ar-SA"/>
        </w:rPr>
        <w:t xml:space="preserve">anchor-free and </w:t>
      </w:r>
      <w:r w:rsidR="00C36F69">
        <w:rPr>
          <w:rFonts w:ascii="Ubuntu" w:eastAsia="Times New Roman" w:hAnsi="Ubuntu"/>
          <w:color w:val="0E101A"/>
          <w:kern w:val="0"/>
          <w:lang w:bidi="ar-SA"/>
        </w:rPr>
        <w:t>constituent</w:t>
      </w:r>
      <w:r w:rsidRPr="009045A1">
        <w:rPr>
          <w:rFonts w:ascii="Ubuntu" w:eastAsia="Times New Roman" w:hAnsi="Ubuntu"/>
          <w:color w:val="0E101A"/>
          <w:kern w:val="0"/>
          <w:lang w:bidi="ar-SA"/>
        </w:rPr>
        <w:t xml:space="preserve"> </w:t>
      </w:r>
      <w:r w:rsidR="00C36F69">
        <w:rPr>
          <w:rFonts w:ascii="Ubuntu" w:eastAsia="Times New Roman" w:hAnsi="Ubuntu"/>
          <w:color w:val="0E101A"/>
          <w:kern w:val="0"/>
          <w:lang w:bidi="ar-SA"/>
        </w:rPr>
        <w:t>of</w:t>
      </w:r>
      <w:r w:rsidRPr="009045A1">
        <w:rPr>
          <w:rFonts w:ascii="Ubuntu" w:eastAsia="Times New Roman" w:hAnsi="Ubuntu"/>
          <w:color w:val="0E101A"/>
          <w:kern w:val="0"/>
          <w:lang w:bidi="ar-SA"/>
        </w:rPr>
        <w:t xml:space="preserve"> the Feature Pyramid Network (FPN) and Path Aggregation Network (PAN)</w:t>
      </w:r>
      <w:r w:rsidR="00C36F69">
        <w:rPr>
          <w:rFonts w:ascii="Ubuntu" w:eastAsia="Times New Roman" w:hAnsi="Ubuntu"/>
          <w:color w:val="0E101A"/>
          <w:kern w:val="0"/>
          <w:lang w:bidi="ar-SA"/>
        </w:rPr>
        <w:t xml:space="preserve">, and </w:t>
      </w:r>
      <w:r w:rsidR="00C36F69" w:rsidRPr="009045A1">
        <w:rPr>
          <w:rFonts w:ascii="Ubuntu" w:eastAsia="Times New Roman" w:hAnsi="Ubuntu"/>
          <w:color w:val="0E101A"/>
          <w:kern w:val="0"/>
          <w:lang w:bidi="ar-SA"/>
        </w:rPr>
        <w:t>SPPF modules</w:t>
      </w:r>
      <w:r w:rsidR="00C36F69">
        <w:rPr>
          <w:rFonts w:ascii="Ubuntu" w:eastAsia="Times New Roman" w:hAnsi="Ubuntu"/>
          <w:color w:val="0E101A"/>
          <w:kern w:val="0"/>
          <w:lang w:bidi="ar-SA"/>
        </w:rPr>
        <w:t>.</w:t>
      </w:r>
      <w:r w:rsidRPr="009045A1">
        <w:rPr>
          <w:rFonts w:ascii="Ubuntu" w:eastAsia="Times New Roman" w:hAnsi="Ubuntu"/>
          <w:color w:val="0E101A"/>
          <w:kern w:val="0"/>
          <w:lang w:bidi="ar-SA"/>
        </w:rPr>
        <w:t xml:space="preserve"> </w:t>
      </w:r>
      <w:r w:rsidR="00C36F69">
        <w:rPr>
          <w:rFonts w:ascii="Ubuntu" w:eastAsia="Times New Roman" w:hAnsi="Ubuntu"/>
          <w:color w:val="0E101A"/>
          <w:kern w:val="0"/>
          <w:lang w:bidi="ar-SA"/>
        </w:rPr>
        <w:t>These enhance</w:t>
      </w:r>
      <w:r w:rsidRPr="009045A1">
        <w:rPr>
          <w:rFonts w:ascii="Ubuntu" w:eastAsia="Times New Roman" w:hAnsi="Ubuntu"/>
          <w:color w:val="0E101A"/>
          <w:kern w:val="0"/>
          <w:lang w:bidi="ar-SA"/>
        </w:rPr>
        <w:t xml:space="preserve"> </w:t>
      </w:r>
      <w:r w:rsidR="00C36F69" w:rsidRPr="009045A1">
        <w:rPr>
          <w:rFonts w:ascii="Ubuntu" w:eastAsia="Times New Roman" w:hAnsi="Ubuntu"/>
          <w:color w:val="0E101A"/>
          <w:kern w:val="0"/>
          <w:lang w:bidi="ar-SA"/>
        </w:rPr>
        <w:t>the ability</w:t>
      </w:r>
      <w:r w:rsidRPr="009045A1">
        <w:rPr>
          <w:rFonts w:ascii="Ubuntu" w:eastAsia="Times New Roman" w:hAnsi="Ubuntu"/>
          <w:color w:val="0E101A"/>
          <w:kern w:val="0"/>
          <w:lang w:bidi="ar-SA"/>
        </w:rPr>
        <w:t xml:space="preserve"> to discern object shapes and textures across various scales and leading to improved accuracy.</w:t>
      </w:r>
      <w:r w:rsidR="00066F35">
        <w:rPr>
          <w:rFonts w:ascii="Ubuntu" w:eastAsia="Times New Roman" w:hAnsi="Ubuntu"/>
          <w:color w:val="0E101A"/>
          <w:kern w:val="0"/>
          <w:lang w:bidi="ar-SA"/>
        </w:rPr>
        <w:t xml:space="preserve"> </w:t>
      </w:r>
      <w:r w:rsidRPr="009045A1">
        <w:rPr>
          <w:rFonts w:ascii="Ubuntu" w:eastAsia="Times New Roman" w:hAnsi="Ubuntu"/>
          <w:color w:val="0E101A"/>
          <w:kern w:val="0"/>
          <w:lang w:bidi="ar-SA"/>
        </w:rPr>
        <w:t xml:space="preserve">The backbone of the model is composed of four sections, each introduced by a single convolution and succeeded by an innovative </w:t>
      </w:r>
      <w:r w:rsidR="00826B2A">
        <w:rPr>
          <w:rFonts w:ascii="Ubuntu" w:eastAsia="Times New Roman" w:hAnsi="Ubuntu"/>
          <w:color w:val="0E101A"/>
          <w:kern w:val="0"/>
          <w:lang w:bidi="ar-SA"/>
        </w:rPr>
        <w:t>C</w:t>
      </w:r>
      <w:r w:rsidRPr="009045A1">
        <w:rPr>
          <w:rFonts w:ascii="Ubuntu" w:eastAsia="Times New Roman" w:hAnsi="Ubuntu"/>
          <w:color w:val="0E101A"/>
          <w:kern w:val="0"/>
          <w:lang w:bidi="ar-SA"/>
        </w:rPr>
        <w:t>2f module</w:t>
      </w:r>
      <w:r w:rsidR="001F232D">
        <w:rPr>
          <w:rFonts w:ascii="Ubuntu" w:eastAsia="Times New Roman" w:hAnsi="Ubuntu"/>
          <w:color w:val="0E101A"/>
          <w:kern w:val="0"/>
          <w:lang w:bidi="ar-SA"/>
        </w:rPr>
        <w:t xml:space="preserve"> </w:t>
      </w:r>
      <w:r w:rsidR="00591901">
        <w:rPr>
          <w:rFonts w:ascii="Ubuntu" w:eastAsia="Times New Roman" w:hAnsi="Ubuntu"/>
          <w:color w:val="0E101A"/>
          <w:kern w:val="0"/>
          <w:lang w:bidi="ar-SA"/>
        </w:rPr>
        <w:t>[12]</w:t>
      </w:r>
      <w:r w:rsidRPr="009045A1">
        <w:rPr>
          <w:rFonts w:ascii="Ubuntu" w:eastAsia="Times New Roman" w:hAnsi="Ubuntu"/>
          <w:color w:val="0E101A"/>
          <w:kern w:val="0"/>
          <w:lang w:bidi="ar-SA"/>
        </w:rPr>
        <w:t>. This new addition to CSPDarknet53 involves a bottleneck segment featuring two 3x3 convolutions with residual connections.</w:t>
      </w:r>
      <w:r w:rsidR="00FB7D9E">
        <w:rPr>
          <w:rFonts w:ascii="Ubuntu" w:eastAsia="Times New Roman" w:hAnsi="Ubuntu"/>
          <w:color w:val="0E101A"/>
          <w:kern w:val="0"/>
          <w:lang w:bidi="ar-SA"/>
        </w:rPr>
        <w:t xml:space="preserve"> </w:t>
      </w:r>
      <w:r w:rsidRPr="009045A1">
        <w:rPr>
          <w:rFonts w:ascii="Ubuntu" w:eastAsia="Times New Roman" w:hAnsi="Ubuntu"/>
          <w:color w:val="0E101A"/>
          <w:kern w:val="0"/>
          <w:lang w:bidi="ar-SA"/>
        </w:rPr>
        <w:t xml:space="preserve">The model features a revamped detection head that separates classification and detection tasks. The loss computations have been </w:t>
      </w:r>
      <w:r w:rsidRPr="009045A1">
        <w:rPr>
          <w:rFonts w:ascii="Ubuntu" w:eastAsia="Times New Roman" w:hAnsi="Ubuntu"/>
          <w:color w:val="0E101A"/>
          <w:kern w:val="0"/>
          <w:lang w:bidi="ar-SA"/>
        </w:rPr>
        <w:lastRenderedPageBreak/>
        <w:t>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w:t>
      </w:r>
      <w:r w:rsidR="00000000">
        <w:rPr>
          <w:rFonts w:ascii="Ubuntu" w:eastAsia="Times New Roman" w:hAnsi="Ubuntu"/>
          <w:color w:val="0E101A"/>
          <w:kern w:val="0"/>
          <w:lang w:bidi="ar-SA"/>
        </w:rPr>
        <w:t xml:space="preserve"> [17][18].</w:t>
      </w:r>
    </w:p>
    <w:p w14:paraId="40FB93D6" w14:textId="77777777" w:rsidR="009C7697" w:rsidRDefault="009C7697">
      <w:pPr>
        <w:spacing w:after="0"/>
        <w:jc w:val="both"/>
        <w:rPr>
          <w:rFonts w:ascii="Ubuntu" w:hAnsi="Ubuntu"/>
        </w:rPr>
      </w:pPr>
    </w:p>
    <w:p w14:paraId="0E634147" w14:textId="77777777" w:rsidR="009C7697" w:rsidRDefault="00000000">
      <w:pPr>
        <w:spacing w:after="0"/>
        <w:jc w:val="both"/>
      </w:pPr>
      <w:r>
        <w:rPr>
          <w:rFonts w:ascii="Ubuntu" w:hAnsi="Ubuntu"/>
          <w:b/>
          <w:bCs/>
        </w:rPr>
        <w:t>Our research and results</w:t>
      </w:r>
    </w:p>
    <w:p w14:paraId="10CBEDAE" w14:textId="77777777" w:rsidR="009C7697" w:rsidRDefault="009C7697">
      <w:pPr>
        <w:spacing w:after="0"/>
        <w:jc w:val="both"/>
        <w:rPr>
          <w:rFonts w:ascii="Ubuntu" w:hAnsi="Ubuntu"/>
          <w:b/>
          <w:bCs/>
        </w:rPr>
      </w:pPr>
    </w:p>
    <w:p w14:paraId="7A69D81E" w14:textId="1EA18D76" w:rsidR="009C7697" w:rsidRDefault="00000000">
      <w:pPr>
        <w:spacing w:after="0"/>
        <w:jc w:val="both"/>
      </w:pPr>
      <w:r>
        <w:rPr>
          <w:rFonts w:ascii="Ubuntu" w:hAnsi="Ubuntu"/>
        </w:rPr>
        <w:t>Applied Mask R-CNN, YOLOV7 algorithms on wind turbine blades for detection and segmentation. Achieved mAP@IoU (0.5) 86.30% for detection and mAP@mask (0.5) for segmentation is 84.56% with Mask R-CNN. With mAP@IoU (0.5) YOLOv7 accomplished 95.80% for detection, 96.30% mAP@mask (0.5) for segmentation. Researched the project by changing Intersection of Union [IoU] to 0.4, 0.5, and 0.6 using YOLO</w:t>
      </w:r>
      <w:r w:rsidR="00D17411">
        <w:rPr>
          <w:rFonts w:ascii="Ubuntu" w:hAnsi="Ubuntu"/>
        </w:rPr>
        <w:t>v</w:t>
      </w:r>
      <w:r>
        <w:rPr>
          <w:rFonts w:ascii="Ubuntu" w:hAnsi="Ubuntu"/>
        </w:rPr>
        <w:t xml:space="preserve">8 algorithm. </w:t>
      </w:r>
    </w:p>
    <w:p w14:paraId="4994E1AC" w14:textId="77777777" w:rsidR="009C7697" w:rsidRDefault="009C7697">
      <w:pPr>
        <w:spacing w:after="0"/>
        <w:jc w:val="both"/>
        <w:rPr>
          <w:rFonts w:ascii="Ubuntu" w:hAnsi="Ubuntu"/>
        </w:rPr>
      </w:pPr>
    </w:p>
    <w:p w14:paraId="74A6D85F" w14:textId="77777777" w:rsidR="009C7697" w:rsidRDefault="009C7697">
      <w:pPr>
        <w:spacing w:after="0"/>
        <w:jc w:val="both"/>
        <w:rPr>
          <w:rFonts w:ascii="Ubuntu" w:hAnsi="Ubuntu"/>
          <w:b/>
          <w:bCs/>
        </w:rPr>
      </w:pPr>
    </w:p>
    <w:p w14:paraId="3FC7BD55" w14:textId="77777777" w:rsidR="009C7697" w:rsidRDefault="00000000">
      <w:pPr>
        <w:spacing w:after="0"/>
        <w:jc w:val="both"/>
      </w:pPr>
      <w:r>
        <w:rPr>
          <w:rFonts w:ascii="Ubuntu" w:hAnsi="Ubuntu"/>
          <w:b/>
          <w:bCs/>
        </w:rPr>
        <w:t>Sample Images:</w:t>
      </w:r>
    </w:p>
    <w:p w14:paraId="6CB7336D" w14:textId="77777777" w:rsidR="009C7697" w:rsidRDefault="009C7697">
      <w:pPr>
        <w:spacing w:after="0"/>
        <w:jc w:val="both"/>
        <w:rPr>
          <w:rFonts w:ascii="Ubuntu" w:hAnsi="Ubuntu"/>
          <w:b/>
          <w:bCs/>
        </w:rPr>
      </w:pPr>
    </w:p>
    <w:p w14:paraId="4B3CDCBA" w14:textId="77777777" w:rsidR="009C7697" w:rsidRDefault="00000000">
      <w:pPr>
        <w:spacing w:after="0"/>
        <w:jc w:val="both"/>
      </w:pPr>
      <w:r>
        <w:rPr>
          <w:rFonts w:ascii="Ubuntu" w:hAnsi="Ubuntu"/>
        </w:rPr>
        <w:t xml:space="preserve"> </w:t>
      </w:r>
      <w:r>
        <w:rPr>
          <w:noProof/>
        </w:rPr>
        <w:drawing>
          <wp:inline distT="0" distB="0" distL="0" distR="0" wp14:anchorId="1E9677BA" wp14:editId="0D7BD791">
            <wp:extent cx="2328545" cy="2328545"/>
            <wp:effectExtent l="0" t="0" r="0" b="0"/>
            <wp:docPr id="3" name="Image2"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close-up of a white surface&#10;&#10;Description automatically generated"/>
                    <pic:cNvPicPr>
                      <a:picLocks noChangeAspect="1" noChangeArrowheads="1"/>
                    </pic:cNvPicPr>
                  </pic:nvPicPr>
                  <pic:blipFill>
                    <a:blip r:embed="rId8"/>
                    <a:stretch>
                      <a:fillRect/>
                    </a:stretch>
                  </pic:blipFill>
                  <pic:spPr bwMode="auto">
                    <a:xfrm>
                      <a:off x="0" y="0"/>
                      <a:ext cx="2328545" cy="2328545"/>
                    </a:xfrm>
                    <a:prstGeom prst="rect">
                      <a:avLst/>
                    </a:prstGeom>
                  </pic:spPr>
                </pic:pic>
              </a:graphicData>
            </a:graphic>
          </wp:inline>
        </w:drawing>
      </w:r>
      <w:r>
        <w:rPr>
          <w:rFonts w:ascii="Ubuntu" w:hAnsi="Ubuntu"/>
        </w:rPr>
        <w:t xml:space="preserve">       </w:t>
      </w:r>
      <w:r>
        <w:rPr>
          <w:noProof/>
        </w:rPr>
        <w:drawing>
          <wp:inline distT="0" distB="0" distL="0" distR="0" wp14:anchorId="6309839B" wp14:editId="7F0AB868">
            <wp:extent cx="2313305" cy="2313305"/>
            <wp:effectExtent l="0" t="0" r="0" b="0"/>
            <wp:docPr id="4" name="Picture 3" descr="A person wearing a har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erson wearing a harness&#10;&#10;Description automatically generated"/>
                    <pic:cNvPicPr>
                      <a:picLocks noChangeAspect="1" noChangeArrowheads="1"/>
                    </pic:cNvPicPr>
                  </pic:nvPicPr>
                  <pic:blipFill>
                    <a:blip r:embed="rId9"/>
                    <a:stretch>
                      <a:fillRect/>
                    </a:stretch>
                  </pic:blipFill>
                  <pic:spPr bwMode="auto">
                    <a:xfrm>
                      <a:off x="0" y="0"/>
                      <a:ext cx="2313305" cy="2313305"/>
                    </a:xfrm>
                    <a:prstGeom prst="rect">
                      <a:avLst/>
                    </a:prstGeom>
                  </pic:spPr>
                </pic:pic>
              </a:graphicData>
            </a:graphic>
          </wp:inline>
        </w:drawing>
      </w:r>
    </w:p>
    <w:p w14:paraId="78EC966C" w14:textId="77777777" w:rsidR="009C7697" w:rsidRDefault="009C7697">
      <w:pPr>
        <w:spacing w:after="0"/>
        <w:jc w:val="both"/>
        <w:rPr>
          <w:rFonts w:ascii="Ubuntu" w:hAnsi="Ubuntu"/>
        </w:rPr>
      </w:pPr>
    </w:p>
    <w:p w14:paraId="275398AF" w14:textId="77777777" w:rsidR="009C7697" w:rsidRDefault="00000000">
      <w:pPr>
        <w:spacing w:after="0"/>
        <w:jc w:val="both"/>
      </w:pPr>
      <w:r>
        <w:rPr>
          <w:rFonts w:ascii="Ubuntu" w:hAnsi="Ubuntu"/>
        </w:rPr>
        <w:t xml:space="preserve"> </w:t>
      </w:r>
    </w:p>
    <w:p w14:paraId="4D153755" w14:textId="77777777" w:rsidR="009C7697" w:rsidRDefault="009C7697">
      <w:pPr>
        <w:spacing w:after="0"/>
        <w:jc w:val="both"/>
        <w:rPr>
          <w:rFonts w:ascii="Ubuntu" w:hAnsi="Ubuntu"/>
        </w:rPr>
      </w:pPr>
    </w:p>
    <w:p w14:paraId="41F895D7" w14:textId="77777777" w:rsidR="009C7697" w:rsidRDefault="00000000">
      <w:pPr>
        <w:spacing w:after="0"/>
        <w:jc w:val="both"/>
      </w:pPr>
      <w:bookmarkStart w:id="4" w:name="_Toc119503994"/>
      <w:r>
        <w:rPr>
          <w:rFonts w:ascii="Ubuntu" w:hAnsi="Ubuntu"/>
        </w:rPr>
        <w:t>Table1. Performance comparison between Mask R-CNN. YOLOv7</w:t>
      </w:r>
      <w:bookmarkEnd w:id="4"/>
      <w:r>
        <w:rPr>
          <w:rFonts w:ascii="Ubuntu" w:hAnsi="Ubuntu"/>
        </w:rPr>
        <w:t>, and YOLOV8</w:t>
      </w:r>
    </w:p>
    <w:p w14:paraId="78992A66" w14:textId="77777777" w:rsidR="009C7697" w:rsidRDefault="009C7697">
      <w:pPr>
        <w:spacing w:after="0"/>
        <w:jc w:val="both"/>
        <w:rPr>
          <w:rFonts w:ascii="Ubuntu" w:hAnsi="Ubuntu"/>
        </w:rPr>
      </w:pPr>
    </w:p>
    <w:tbl>
      <w:tblPr>
        <w:tblW w:w="9242" w:type="dxa"/>
        <w:tblLook w:val="0000" w:firstRow="0" w:lastRow="0" w:firstColumn="0" w:lastColumn="0" w:noHBand="0" w:noVBand="0"/>
      </w:tblPr>
      <w:tblGrid>
        <w:gridCol w:w="2047"/>
        <w:gridCol w:w="1777"/>
        <w:gridCol w:w="1784"/>
        <w:gridCol w:w="1792"/>
        <w:gridCol w:w="1842"/>
      </w:tblGrid>
      <w:tr w:rsidR="009C7697"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Default="00000000">
            <w:pPr>
              <w:spacing w:after="0" w:line="240" w:lineRule="auto"/>
              <w:jc w:val="both"/>
            </w:pPr>
            <w:r>
              <w:rPr>
                <w:rFonts w:ascii="Ubuntu" w:hAnsi="Ubuntu"/>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Default="00000000">
            <w:pPr>
              <w:spacing w:after="0" w:line="240" w:lineRule="auto"/>
              <w:jc w:val="both"/>
            </w:pPr>
            <w:r>
              <w:rPr>
                <w:rFonts w:ascii="Ubuntu" w:hAnsi="Ubuntu"/>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Default="00000000">
            <w:pPr>
              <w:spacing w:after="0" w:line="240" w:lineRule="auto"/>
              <w:jc w:val="both"/>
            </w:pPr>
            <w:r>
              <w:rPr>
                <w:rFonts w:ascii="Ubuntu" w:hAnsi="Ubuntu"/>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Default="00000000">
            <w:pPr>
              <w:spacing w:after="0" w:line="240" w:lineRule="auto"/>
              <w:jc w:val="both"/>
            </w:pPr>
            <w:r>
              <w:rPr>
                <w:rFonts w:ascii="Ubuntu" w:hAnsi="Ubuntu"/>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Default="00000000">
            <w:pPr>
              <w:spacing w:after="0" w:line="240" w:lineRule="auto"/>
              <w:jc w:val="both"/>
            </w:pPr>
            <w:r>
              <w:rPr>
                <w:rFonts w:ascii="Ubuntu" w:hAnsi="Ubuntu"/>
                <w:b/>
                <w:bCs/>
                <w:kern w:val="0"/>
                <w:lang w:bidi="ar-SA"/>
              </w:rPr>
              <w:t>Improvement</w:t>
            </w:r>
          </w:p>
        </w:tc>
      </w:tr>
      <w:tr w:rsidR="009C7697"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IoU(</w:t>
            </w:r>
            <w:proofErr w:type="gramEnd"/>
            <w:r>
              <w:rPr>
                <w:rFonts w:ascii="Ubuntu" w:hAnsi="Ubuntu"/>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Default="00000000">
            <w:pPr>
              <w:spacing w:after="0" w:line="240" w:lineRule="auto"/>
              <w:jc w:val="both"/>
            </w:pPr>
            <w:r>
              <w:rPr>
                <w:rFonts w:ascii="Ubuntu" w:hAnsi="Ubuntu"/>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Default="00000000">
            <w:pPr>
              <w:spacing w:after="0" w:line="240" w:lineRule="auto"/>
              <w:jc w:val="both"/>
            </w:pPr>
            <w:r>
              <w:rPr>
                <w:rFonts w:ascii="Ubuntu" w:hAnsi="Ubuntu"/>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77777777" w:rsidR="009C7697" w:rsidRDefault="00000000">
            <w:pPr>
              <w:spacing w:after="0" w:line="240" w:lineRule="auto"/>
              <w:jc w:val="both"/>
            </w:pPr>
            <w:r>
              <w:rPr>
                <w:rFonts w:ascii="Ubuntu" w:hAnsi="Ubuntu"/>
                <w:kern w:val="0"/>
                <w:lang w:bidi="ar-SA"/>
              </w:rPr>
              <w:t>98.4%</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77777777" w:rsidR="009C7697" w:rsidRDefault="00000000">
            <w:pPr>
              <w:spacing w:after="0" w:line="240" w:lineRule="auto"/>
              <w:jc w:val="both"/>
            </w:pPr>
            <w:r>
              <w:rPr>
                <w:rFonts w:ascii="Ubuntu" w:hAnsi="Ubuntu"/>
                <w:kern w:val="0"/>
                <w:lang w:bidi="ar-SA"/>
              </w:rPr>
              <w:t>+2.60%</w:t>
            </w:r>
          </w:p>
        </w:tc>
      </w:tr>
      <w:tr w:rsidR="009C7697"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mask(</w:t>
            </w:r>
            <w:proofErr w:type="gramEnd"/>
            <w:r>
              <w:rPr>
                <w:rFonts w:ascii="Ubuntu" w:hAnsi="Ubuntu"/>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Default="00000000">
            <w:pPr>
              <w:spacing w:after="0" w:line="240" w:lineRule="auto"/>
              <w:jc w:val="both"/>
            </w:pPr>
            <w:r>
              <w:rPr>
                <w:rFonts w:ascii="Ubuntu" w:hAnsi="Ubuntu"/>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Default="00000000">
            <w:pPr>
              <w:spacing w:after="0" w:line="240" w:lineRule="auto"/>
              <w:jc w:val="both"/>
            </w:pPr>
            <w:r>
              <w:rPr>
                <w:rFonts w:ascii="Ubuntu" w:hAnsi="Ubuntu"/>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77777777" w:rsidR="009C7697" w:rsidRDefault="00000000">
            <w:pPr>
              <w:spacing w:after="0" w:line="240" w:lineRule="auto"/>
              <w:jc w:val="both"/>
            </w:pPr>
            <w:r>
              <w:rPr>
                <w:rFonts w:ascii="Ubuntu" w:hAnsi="Ubuntu"/>
                <w:kern w:val="0"/>
                <w:lang w:bidi="ar-SA"/>
              </w:rPr>
              <w:t>96.3%</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77777777" w:rsidR="009C7697" w:rsidRDefault="00000000">
            <w:pPr>
              <w:spacing w:after="0" w:line="240" w:lineRule="auto"/>
              <w:jc w:val="both"/>
            </w:pPr>
            <w:r>
              <w:rPr>
                <w:rFonts w:ascii="Ubuntu" w:hAnsi="Ubuntu"/>
                <w:kern w:val="0"/>
                <w:lang w:bidi="ar-SA"/>
              </w:rPr>
              <w:t>0%</w:t>
            </w:r>
            <w:bookmarkStart w:id="5" w:name="_Hlk142918858"/>
            <w:bookmarkStart w:id="6" w:name="_Hlk142919216"/>
            <w:bookmarkEnd w:id="5"/>
            <w:bookmarkEnd w:id="6"/>
          </w:p>
        </w:tc>
      </w:tr>
    </w:tbl>
    <w:p w14:paraId="68203494" w14:textId="77777777" w:rsidR="009C7697" w:rsidRDefault="009C7697">
      <w:pPr>
        <w:spacing w:after="0"/>
        <w:jc w:val="both"/>
        <w:rPr>
          <w:rFonts w:ascii="Ubuntu" w:hAnsi="Ubuntu"/>
        </w:rPr>
      </w:pPr>
    </w:p>
    <w:p w14:paraId="368DEEAD" w14:textId="77777777" w:rsidR="009C7697" w:rsidRDefault="009C7697">
      <w:pPr>
        <w:spacing w:after="0"/>
        <w:jc w:val="both"/>
        <w:rPr>
          <w:rFonts w:ascii="Ubuntu" w:hAnsi="Ubuntu"/>
        </w:rPr>
      </w:pPr>
    </w:p>
    <w:tbl>
      <w:tblPr>
        <w:tblW w:w="5612" w:type="dxa"/>
        <w:tblLook w:val="0000" w:firstRow="0" w:lastRow="0" w:firstColumn="0" w:lastColumn="0" w:noHBand="0" w:noVBand="0"/>
      </w:tblPr>
      <w:tblGrid>
        <w:gridCol w:w="2349"/>
        <w:gridCol w:w="1456"/>
        <w:gridCol w:w="1830"/>
      </w:tblGrid>
      <w:tr w:rsidR="009C7697"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Default="00000000">
            <w:pPr>
              <w:spacing w:after="0" w:line="240" w:lineRule="auto"/>
              <w:jc w:val="both"/>
            </w:pPr>
            <w:r>
              <w:rPr>
                <w:rFonts w:ascii="Ubuntu" w:hAnsi="Ubuntu"/>
                <w:b/>
                <w:bCs/>
                <w:kern w:val="0"/>
                <w:lang w:bidi="ar-SA"/>
              </w:rPr>
              <w:t xml:space="preserve">Performance of different </w:t>
            </w:r>
            <w:proofErr w:type="spellStart"/>
            <w:r>
              <w:rPr>
                <w:rFonts w:ascii="Ubuntu" w:hAnsi="Ubuntu"/>
                <w:b/>
                <w:bCs/>
                <w:kern w:val="0"/>
                <w:lang w:bidi="ar-SA"/>
              </w:rPr>
              <w:t>IoU’s</w:t>
            </w:r>
            <w:proofErr w:type="spellEnd"/>
            <w:r>
              <w:rPr>
                <w:rFonts w:ascii="Ubuntu" w:hAnsi="Ubuntu"/>
                <w:b/>
                <w:bCs/>
                <w:kern w:val="0"/>
                <w:lang w:bidi="ar-SA"/>
              </w:rPr>
              <w:t xml:space="preserve">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Default="00000000">
            <w:pPr>
              <w:spacing w:after="0" w:line="240" w:lineRule="auto"/>
              <w:jc w:val="both"/>
            </w:pPr>
            <w:r>
              <w:rPr>
                <w:rFonts w:ascii="Ubuntu" w:hAnsi="Ubuntu"/>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Default="00000000">
            <w:pPr>
              <w:spacing w:after="0" w:line="240" w:lineRule="auto"/>
              <w:jc w:val="both"/>
            </w:pPr>
            <w:r>
              <w:rPr>
                <w:rFonts w:ascii="Ubuntu" w:hAnsi="Ubuntu"/>
                <w:b/>
                <w:bCs/>
                <w:kern w:val="0"/>
                <w:lang w:bidi="ar-SA"/>
              </w:rPr>
              <w:t>Segmentation</w:t>
            </w:r>
          </w:p>
        </w:tc>
      </w:tr>
      <w:tr w:rsidR="009C7697"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77777777" w:rsidR="009C7697" w:rsidRDefault="00000000">
            <w:pPr>
              <w:spacing w:after="0" w:line="240" w:lineRule="auto"/>
              <w:jc w:val="both"/>
            </w:pPr>
            <w:proofErr w:type="spellStart"/>
            <w:r>
              <w:rPr>
                <w:rFonts w:ascii="Ubuntu" w:hAnsi="Ubuntu" w:cs="Gautami"/>
                <w:kern w:val="0"/>
                <w:lang w:bidi="ar-SA"/>
              </w:rPr>
              <w:t>mAP@IoU@default</w:t>
            </w:r>
            <w:proofErr w:type="spellEnd"/>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77777777" w:rsidR="009C7697" w:rsidRDefault="00000000">
            <w:pPr>
              <w:spacing w:after="0" w:line="240" w:lineRule="auto"/>
              <w:jc w:val="both"/>
            </w:pPr>
            <w:r>
              <w:rPr>
                <w:rFonts w:ascii="Ubuntu" w:hAnsi="Ubuntu" w:cs="Gautami"/>
                <w:kern w:val="0"/>
                <w:lang w:bidi="ar-SA"/>
              </w:rPr>
              <w:t>98.4%</w:t>
            </w:r>
          </w:p>
        </w:tc>
        <w:tc>
          <w:tcPr>
            <w:tcW w:w="1823" w:type="dxa"/>
            <w:tcBorders>
              <w:top w:val="single" w:sz="4" w:space="0" w:color="000000"/>
              <w:left w:val="single" w:sz="4" w:space="0" w:color="000000"/>
              <w:bottom w:val="single" w:sz="4" w:space="0" w:color="000000"/>
              <w:right w:val="single" w:sz="4" w:space="0" w:color="000000"/>
            </w:tcBorders>
            <w:vAlign w:val="center"/>
          </w:tcPr>
          <w:p w14:paraId="55DA06E8" w14:textId="77777777" w:rsidR="009C7697" w:rsidRDefault="00000000">
            <w:pPr>
              <w:spacing w:after="0" w:line="240" w:lineRule="auto"/>
              <w:jc w:val="both"/>
            </w:pPr>
            <w:r>
              <w:rPr>
                <w:rFonts w:ascii="Ubuntu" w:hAnsi="Ubuntu" w:cs="Gautami"/>
                <w:kern w:val="0"/>
                <w:lang w:bidi="ar-SA"/>
              </w:rPr>
              <w:t>95.3%</w:t>
            </w:r>
          </w:p>
        </w:tc>
      </w:tr>
      <w:tr w:rsidR="009C7697"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mask(</w:t>
            </w:r>
            <w:proofErr w:type="gramEnd"/>
            <w:r>
              <w:rPr>
                <w:rFonts w:ascii="Ubuntu" w:hAnsi="Ubuntu"/>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77777777" w:rsidR="009C7697" w:rsidRDefault="00000000">
            <w:pPr>
              <w:spacing w:after="0" w:line="240" w:lineRule="auto"/>
              <w:jc w:val="both"/>
            </w:pPr>
            <w:r>
              <w:rPr>
                <w:rFonts w:ascii="Ubuntu" w:hAnsi="Ubuntu"/>
                <w:kern w:val="0"/>
                <w:lang w:bidi="ar-SA"/>
              </w:rPr>
              <w:t>94%/94.9%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77777777" w:rsidR="009C7697" w:rsidRDefault="00000000">
            <w:pPr>
              <w:spacing w:after="0" w:line="240" w:lineRule="auto"/>
              <w:jc w:val="both"/>
            </w:pPr>
            <w:r>
              <w:rPr>
                <w:rFonts w:ascii="Ubuntu" w:hAnsi="Ubuntu"/>
                <w:kern w:val="0"/>
                <w:lang w:bidi="ar-SA"/>
              </w:rPr>
              <w:t>95.3%</w:t>
            </w:r>
          </w:p>
        </w:tc>
      </w:tr>
      <w:tr w:rsidR="009C7697"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77777777" w:rsidR="009C7697" w:rsidRDefault="00000000">
            <w:pPr>
              <w:spacing w:after="0" w:line="240" w:lineRule="auto"/>
              <w:jc w:val="both"/>
            </w:pPr>
            <w:r>
              <w:rPr>
                <w:rFonts w:ascii="Ubuntu" w:hAnsi="Ubuntu"/>
                <w:kern w:val="0"/>
                <w:lang w:bidi="ar-SA"/>
              </w:rPr>
              <w:t>mAP@</w:t>
            </w:r>
            <w:proofErr w:type="gramStart"/>
            <w:r>
              <w:rPr>
                <w:rFonts w:ascii="Ubuntu" w:hAnsi="Ubuntu"/>
                <w:kern w:val="0"/>
                <w:lang w:bidi="ar-SA"/>
              </w:rPr>
              <w:t>IoU(</w:t>
            </w:r>
            <w:proofErr w:type="gramEnd"/>
            <w:r>
              <w:rPr>
                <w:rFonts w:ascii="Ubuntu" w:hAnsi="Ubuntu"/>
                <w:kern w:val="0"/>
                <w:lang w:bidi="ar-SA"/>
              </w:rPr>
              <w:t>0.4)</w:t>
            </w:r>
          </w:p>
        </w:tc>
        <w:tc>
          <w:tcPr>
            <w:tcW w:w="1450" w:type="dxa"/>
            <w:tcBorders>
              <w:top w:val="single" w:sz="4" w:space="0" w:color="000000"/>
              <w:left w:val="single" w:sz="4" w:space="0" w:color="000000"/>
              <w:bottom w:val="single" w:sz="4" w:space="0" w:color="000000"/>
              <w:right w:val="single" w:sz="4" w:space="0" w:color="000000"/>
            </w:tcBorders>
          </w:tcPr>
          <w:p w14:paraId="1E6A37F4" w14:textId="77777777" w:rsidR="009C7697" w:rsidRDefault="00000000">
            <w:pPr>
              <w:spacing w:after="0" w:line="240" w:lineRule="auto"/>
              <w:jc w:val="both"/>
            </w:pPr>
            <w:r>
              <w:rPr>
                <w:rFonts w:ascii="Ubuntu" w:hAnsi="Ubuntu"/>
                <w:kern w:val="0"/>
                <w:lang w:bidi="ar-SA"/>
              </w:rPr>
              <w:t>94.9%</w:t>
            </w:r>
          </w:p>
        </w:tc>
        <w:tc>
          <w:tcPr>
            <w:tcW w:w="1823" w:type="dxa"/>
            <w:tcBorders>
              <w:top w:val="single" w:sz="4" w:space="0" w:color="000000"/>
              <w:left w:val="single" w:sz="4" w:space="0" w:color="000000"/>
              <w:bottom w:val="single" w:sz="4" w:space="0" w:color="000000"/>
              <w:right w:val="single" w:sz="4" w:space="0" w:color="000000"/>
            </w:tcBorders>
          </w:tcPr>
          <w:p w14:paraId="6BF15A8A" w14:textId="77777777" w:rsidR="009C7697" w:rsidRDefault="00000000">
            <w:pPr>
              <w:spacing w:after="0" w:line="240" w:lineRule="auto"/>
              <w:jc w:val="both"/>
            </w:pPr>
            <w:r>
              <w:rPr>
                <w:rFonts w:ascii="Ubuntu" w:hAnsi="Ubuntu"/>
                <w:kern w:val="0"/>
                <w:lang w:bidi="ar-SA"/>
              </w:rPr>
              <w:t>96.3%</w:t>
            </w:r>
          </w:p>
        </w:tc>
      </w:tr>
    </w:tbl>
    <w:p w14:paraId="07E5A56A" w14:textId="77777777" w:rsidR="009C7697" w:rsidRDefault="009C7697">
      <w:pPr>
        <w:spacing w:after="0"/>
        <w:jc w:val="both"/>
        <w:rPr>
          <w:rFonts w:ascii="Ubuntu" w:hAnsi="Ubuntu"/>
        </w:rPr>
      </w:pPr>
    </w:p>
    <w:p w14:paraId="10079167" w14:textId="77777777" w:rsidR="009C7697" w:rsidRDefault="009C7697">
      <w:pPr>
        <w:spacing w:after="0"/>
        <w:jc w:val="both"/>
        <w:rPr>
          <w:rFonts w:ascii="Ubuntu" w:hAnsi="Ubuntu"/>
        </w:rPr>
      </w:pPr>
    </w:p>
    <w:p w14:paraId="0D61D13F" w14:textId="77777777" w:rsidR="009C7697" w:rsidRDefault="009C7697">
      <w:pPr>
        <w:spacing w:after="0"/>
        <w:jc w:val="both"/>
        <w:rPr>
          <w:rFonts w:ascii="Ubuntu" w:hAnsi="Ubuntu"/>
        </w:rPr>
      </w:pPr>
    </w:p>
    <w:p w14:paraId="7CA51388" w14:textId="77777777" w:rsidR="009C7697" w:rsidRDefault="00000000">
      <w:pPr>
        <w:spacing w:after="0"/>
        <w:jc w:val="both"/>
      </w:pPr>
      <w:r>
        <w:rPr>
          <w:rFonts w:ascii="Ubuntu" w:hAnsi="Ubuntu"/>
          <w:b/>
          <w:bCs/>
        </w:rPr>
        <w:t xml:space="preserve">Conclusion </w:t>
      </w:r>
    </w:p>
    <w:p w14:paraId="63EB4AB4" w14:textId="77777777" w:rsidR="009C7697" w:rsidRDefault="009C7697">
      <w:pPr>
        <w:spacing w:after="0"/>
        <w:jc w:val="both"/>
        <w:rPr>
          <w:rFonts w:ascii="Ubuntu" w:hAnsi="Ubuntu"/>
        </w:rPr>
      </w:pPr>
    </w:p>
    <w:p w14:paraId="549DD6CC" w14:textId="77777777" w:rsidR="009C7697" w:rsidRDefault="009C7697">
      <w:pPr>
        <w:spacing w:after="0"/>
        <w:jc w:val="both"/>
        <w:rPr>
          <w:rFonts w:ascii="Ubuntu" w:hAnsi="Ubuntu"/>
        </w:rPr>
      </w:pPr>
    </w:p>
    <w:p w14:paraId="4646302B" w14:textId="77777777" w:rsidR="009C7697" w:rsidRDefault="009C7697">
      <w:pPr>
        <w:spacing w:after="0"/>
        <w:jc w:val="both"/>
        <w:rPr>
          <w:rFonts w:ascii="Ubuntu" w:hAnsi="Ubuntu"/>
        </w:rPr>
      </w:pPr>
    </w:p>
    <w:p w14:paraId="0DB2B638" w14:textId="77777777" w:rsidR="009C7697" w:rsidRDefault="009C7697">
      <w:pPr>
        <w:spacing w:after="0"/>
        <w:jc w:val="both"/>
        <w:rPr>
          <w:rFonts w:ascii="Ubuntu" w:hAnsi="Ubuntu"/>
        </w:rPr>
      </w:pPr>
    </w:p>
    <w:p w14:paraId="1C053898" w14:textId="77777777" w:rsidR="009C7697" w:rsidRDefault="009C7697">
      <w:pPr>
        <w:spacing w:after="0"/>
        <w:jc w:val="both"/>
        <w:rPr>
          <w:rFonts w:ascii="Ubuntu" w:hAnsi="Ubuntu"/>
        </w:rPr>
      </w:pPr>
    </w:p>
    <w:p w14:paraId="0F58E62E" w14:textId="77777777" w:rsidR="009C7697" w:rsidRDefault="00000000">
      <w:pPr>
        <w:spacing w:after="0"/>
        <w:jc w:val="both"/>
      </w:pPr>
      <w:r>
        <w:rPr>
          <w:rFonts w:ascii="Ubuntu" w:hAnsi="Ubuntu"/>
          <w:b/>
          <w:bCs/>
        </w:rPr>
        <w:t>References</w:t>
      </w:r>
    </w:p>
    <w:p w14:paraId="608326B6" w14:textId="77777777" w:rsidR="009C7697" w:rsidRDefault="009C7697">
      <w:pPr>
        <w:spacing w:after="0"/>
        <w:jc w:val="both"/>
        <w:rPr>
          <w:rFonts w:ascii="Ubuntu" w:hAnsi="Ubuntu"/>
        </w:rPr>
      </w:pPr>
    </w:p>
    <w:p w14:paraId="2270F035" w14:textId="77777777" w:rsidR="009C7697" w:rsidRDefault="009C7697">
      <w:pPr>
        <w:spacing w:after="0"/>
        <w:jc w:val="both"/>
        <w:rPr>
          <w:rFonts w:ascii="Ubuntu" w:hAnsi="Ubuntu"/>
        </w:rPr>
      </w:pPr>
    </w:p>
    <w:p w14:paraId="61BBDDCB" w14:textId="77777777" w:rsidR="009C7697" w:rsidRDefault="00000000">
      <w:pPr>
        <w:pStyle w:val="ListParagraph"/>
        <w:numPr>
          <w:ilvl w:val="0"/>
          <w:numId w:val="1"/>
        </w:numPr>
        <w:spacing w:after="0"/>
        <w:jc w:val="both"/>
      </w:pPr>
      <w:bookmarkStart w:id="7" w:name="_Ref119095260"/>
      <w:r>
        <w:rPr>
          <w:rFonts w:ascii="Ubuntu" w:hAnsi="Ubuntu" w:cs="Arial"/>
          <w:sz w:val="24"/>
          <w:szCs w:val="24"/>
        </w:rPr>
        <w:t>Seo, S. N. (2017). Beyond the Paris Agreement: Climate change policy negotiations and future directions. Regional Science Policy &amp; Practice, 9(2), 121-140.</w:t>
      </w:r>
      <w:bookmarkEnd w:id="7"/>
      <w:r>
        <w:rPr>
          <w:rFonts w:ascii="Ubuntu" w:hAnsi="Ubuntu" w:cs="Arial"/>
          <w:sz w:val="24"/>
          <w:szCs w:val="24"/>
        </w:rPr>
        <w:t xml:space="preserve"> </w:t>
      </w:r>
    </w:p>
    <w:p w14:paraId="7F38ABF4" w14:textId="77777777" w:rsidR="009C7697" w:rsidRDefault="00000000">
      <w:pPr>
        <w:pStyle w:val="ListParagraph"/>
        <w:numPr>
          <w:ilvl w:val="0"/>
          <w:numId w:val="1"/>
        </w:numPr>
        <w:spacing w:after="0"/>
        <w:jc w:val="both"/>
      </w:pPr>
      <w:bookmarkStart w:id="8" w:name="_Ref119022905"/>
      <w:bookmarkStart w:id="9" w:name="_Ref119095283"/>
      <w:r>
        <w:rPr>
          <w:rFonts w:ascii="Ubuntu" w:hAnsi="Ubuntu"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Default="00000000">
      <w:pPr>
        <w:pStyle w:val="ListParagraph"/>
        <w:numPr>
          <w:ilvl w:val="0"/>
          <w:numId w:val="1"/>
        </w:numPr>
        <w:spacing w:after="0"/>
        <w:jc w:val="both"/>
      </w:pPr>
      <w:bookmarkStart w:id="10" w:name="_Ref119022964"/>
      <w:bookmarkStart w:id="11" w:name="_Ref118450413"/>
      <w:bookmarkStart w:id="12" w:name="_Ref119095296"/>
      <w:bookmarkEnd w:id="10"/>
      <w:bookmarkEnd w:id="11"/>
      <w:r>
        <w:rPr>
          <w:rFonts w:ascii="Ubuntu" w:hAnsi="Ubuntu" w:cs="Arial"/>
          <w:sz w:val="24"/>
          <w:szCs w:val="24"/>
        </w:rPr>
        <w:t xml:space="preserve">Wiser, R., Bolinger, M., Hoen, B., Millstein, D., Rand, J., </w:t>
      </w:r>
      <w:proofErr w:type="spellStart"/>
      <w:r>
        <w:rPr>
          <w:rFonts w:ascii="Ubuntu" w:hAnsi="Ubuntu" w:cs="Arial"/>
          <w:sz w:val="24"/>
          <w:szCs w:val="24"/>
        </w:rPr>
        <w:t>Barbose</w:t>
      </w:r>
      <w:proofErr w:type="spellEnd"/>
      <w:r>
        <w:rPr>
          <w:rFonts w:ascii="Ubuntu" w:hAnsi="Ubuntu" w:cs="Arial"/>
          <w:sz w:val="24"/>
          <w:szCs w:val="24"/>
        </w:rPr>
        <w:t>, G., and Paulos, B. (2022). Land-based wind market report: 2022 edition. Lawrence Berkeley National Lab. (LBNL), Berkeley, CA (United States).</w:t>
      </w:r>
      <w:bookmarkEnd w:id="12"/>
    </w:p>
    <w:p w14:paraId="263D63F0" w14:textId="77777777" w:rsidR="009C7697" w:rsidRDefault="00000000">
      <w:pPr>
        <w:pStyle w:val="ListParagraph"/>
        <w:numPr>
          <w:ilvl w:val="0"/>
          <w:numId w:val="1"/>
        </w:numPr>
        <w:spacing w:after="0"/>
        <w:jc w:val="both"/>
      </w:pPr>
      <w:bookmarkStart w:id="13" w:name="_Ref1190229641"/>
      <w:bookmarkStart w:id="14" w:name="_Ref1184504131"/>
      <w:bookmarkStart w:id="15" w:name="_Ref118451442"/>
      <w:bookmarkEnd w:id="13"/>
      <w:bookmarkEnd w:id="14"/>
      <w:proofErr w:type="spellStart"/>
      <w:r>
        <w:rPr>
          <w:rFonts w:ascii="Ubuntu" w:hAnsi="Ubuntu" w:cs="Arial"/>
          <w:sz w:val="24"/>
          <w:szCs w:val="24"/>
        </w:rPr>
        <w:t>Stetco</w:t>
      </w:r>
      <w:proofErr w:type="spellEnd"/>
      <w:r>
        <w:rPr>
          <w:rFonts w:ascii="Ubuntu" w:hAnsi="Ubuntu" w:cs="Arial"/>
          <w:sz w:val="24"/>
          <w:szCs w:val="24"/>
        </w:rPr>
        <w:t xml:space="preserve">, A., </w:t>
      </w:r>
      <w:proofErr w:type="spellStart"/>
      <w:r>
        <w:rPr>
          <w:rFonts w:ascii="Ubuntu" w:hAnsi="Ubuntu" w:cs="Arial"/>
          <w:sz w:val="24"/>
          <w:szCs w:val="24"/>
        </w:rPr>
        <w:t>Dinmohammadi</w:t>
      </w:r>
      <w:proofErr w:type="spellEnd"/>
      <w:r>
        <w:rPr>
          <w:rFonts w:ascii="Ubuntu" w:hAnsi="Ubuntu" w:cs="Arial"/>
          <w:sz w:val="24"/>
          <w:szCs w:val="24"/>
        </w:rPr>
        <w:t xml:space="preserve">, F., Zhao, X., Robu, V., Flynn, D., Barnes, M., </w:t>
      </w:r>
      <w:proofErr w:type="gramStart"/>
      <w:r>
        <w:rPr>
          <w:rFonts w:ascii="Ubuntu" w:hAnsi="Ubuntu" w:cs="Arial"/>
          <w:sz w:val="24"/>
          <w:szCs w:val="24"/>
        </w:rPr>
        <w:t xml:space="preserve">and  </w:t>
      </w:r>
      <w:proofErr w:type="spellStart"/>
      <w:r>
        <w:rPr>
          <w:rFonts w:ascii="Ubuntu" w:hAnsi="Ubuntu" w:cs="Arial"/>
          <w:sz w:val="24"/>
          <w:szCs w:val="24"/>
        </w:rPr>
        <w:t>Nenadic</w:t>
      </w:r>
      <w:proofErr w:type="spellEnd"/>
      <w:proofErr w:type="gramEnd"/>
      <w:r>
        <w:rPr>
          <w:rFonts w:ascii="Ubuntu" w:hAnsi="Ubuntu" w:cs="Arial"/>
          <w:sz w:val="24"/>
          <w:szCs w:val="24"/>
        </w:rPr>
        <w:t>, G. (2019). Machine learning methods for wind turbine condition monitoring: A review. Renewable Energy, 133, 620-635.</w:t>
      </w:r>
      <w:bookmarkStart w:id="16" w:name="_Ref119095497"/>
      <w:bookmarkEnd w:id="15"/>
    </w:p>
    <w:p w14:paraId="1C2FC3C2" w14:textId="77777777" w:rsidR="009C7697" w:rsidRDefault="00000000">
      <w:pPr>
        <w:pStyle w:val="ListParagraph"/>
        <w:numPr>
          <w:ilvl w:val="0"/>
          <w:numId w:val="1"/>
        </w:numPr>
        <w:spacing w:after="0"/>
        <w:jc w:val="both"/>
      </w:pPr>
      <w:bookmarkStart w:id="17" w:name="_Ref118451460"/>
      <w:bookmarkEnd w:id="16"/>
      <w:r>
        <w:rPr>
          <w:rFonts w:ascii="Ubuntu" w:hAnsi="Ubuntu" w:cs="Arial"/>
          <w:sz w:val="24"/>
          <w:szCs w:val="24"/>
        </w:rPr>
        <w:t>Kusiak, A., and Li, W. (2011). The prediction and diagnosis of wind turbine faults. Renewable Energy, 36(1), 16-23.</w:t>
      </w:r>
      <w:bookmarkStart w:id="18" w:name="_Ref119095507"/>
      <w:bookmarkEnd w:id="17"/>
    </w:p>
    <w:p w14:paraId="6F75AD95" w14:textId="77777777" w:rsidR="009C7697" w:rsidRDefault="00000000">
      <w:pPr>
        <w:pStyle w:val="ListParagraph"/>
        <w:numPr>
          <w:ilvl w:val="0"/>
          <w:numId w:val="1"/>
        </w:numPr>
        <w:spacing w:after="0"/>
        <w:jc w:val="both"/>
      </w:pPr>
      <w:bookmarkStart w:id="19" w:name="_Ref118451804"/>
      <w:bookmarkStart w:id="20" w:name="_Ref119095522"/>
      <w:bookmarkEnd w:id="18"/>
      <w:bookmarkEnd w:id="19"/>
      <w:r>
        <w:rPr>
          <w:rFonts w:ascii="Ubuntu" w:hAnsi="Ubuntu"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Default="00000000">
      <w:pPr>
        <w:pStyle w:val="ListParagraph"/>
        <w:numPr>
          <w:ilvl w:val="0"/>
          <w:numId w:val="1"/>
        </w:numPr>
        <w:spacing w:after="0"/>
        <w:jc w:val="both"/>
      </w:pPr>
      <w:bookmarkStart w:id="21" w:name="_Ref1184518041"/>
      <w:bookmarkStart w:id="22" w:name="_Ref118452439"/>
      <w:bookmarkStart w:id="23" w:name="_Ref119096281"/>
      <w:bookmarkEnd w:id="21"/>
      <w:bookmarkEnd w:id="22"/>
      <w:proofErr w:type="spellStart"/>
      <w:r>
        <w:rPr>
          <w:rFonts w:ascii="Ubuntu" w:hAnsi="Ubuntu" w:cs="Arial"/>
          <w:sz w:val="24"/>
          <w:szCs w:val="24"/>
        </w:rPr>
        <w:t>Shihavuddin</w:t>
      </w:r>
      <w:proofErr w:type="spellEnd"/>
      <w:r>
        <w:rPr>
          <w:rFonts w:ascii="Ubuntu" w:hAnsi="Ubuntu" w:cs="Arial"/>
          <w:sz w:val="24"/>
          <w:szCs w:val="24"/>
        </w:rPr>
        <w:t>,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Default="00000000">
      <w:pPr>
        <w:pStyle w:val="ListParagraph"/>
        <w:numPr>
          <w:ilvl w:val="0"/>
          <w:numId w:val="1"/>
        </w:numPr>
        <w:spacing w:after="0"/>
        <w:jc w:val="both"/>
      </w:pPr>
      <w:bookmarkStart w:id="24" w:name="_Ref119096725"/>
      <w:r>
        <w:rPr>
          <w:rFonts w:ascii="Ubuntu" w:hAnsi="Ubuntu" w:cs="Arial"/>
          <w:sz w:val="24"/>
          <w:szCs w:val="24"/>
        </w:rPr>
        <w:t xml:space="preserve"> Lin, T. Y., Maire, M., Belongie, S., Hays, J., Perona, P., and Ramanan, D., and </w:t>
      </w:r>
      <w:proofErr w:type="spellStart"/>
      <w:r>
        <w:rPr>
          <w:rFonts w:ascii="Ubuntu" w:hAnsi="Ubuntu" w:cs="Arial"/>
          <w:sz w:val="24"/>
          <w:szCs w:val="24"/>
        </w:rPr>
        <w:t>Zitnick</w:t>
      </w:r>
      <w:proofErr w:type="spellEnd"/>
      <w:r>
        <w:rPr>
          <w:rFonts w:ascii="Ubuntu" w:hAnsi="Ubuntu" w:cs="Arial"/>
          <w:sz w:val="24"/>
          <w:szCs w:val="24"/>
        </w:rPr>
        <w:t>, CL (2014, September). Microsoft COCO: Common objects in context. In European Conference on Computer Vision (pp. 740-755).</w:t>
      </w:r>
      <w:bookmarkEnd w:id="24"/>
    </w:p>
    <w:p w14:paraId="0F617962" w14:textId="77777777" w:rsidR="009C7697" w:rsidRDefault="00000000">
      <w:pPr>
        <w:pStyle w:val="ListParagraph"/>
        <w:numPr>
          <w:ilvl w:val="0"/>
          <w:numId w:val="1"/>
        </w:numPr>
        <w:spacing w:after="0"/>
        <w:jc w:val="both"/>
      </w:pPr>
      <w:bookmarkStart w:id="25" w:name="_Ref119096777"/>
      <w:r>
        <w:rPr>
          <w:rFonts w:ascii="Ubuntu" w:hAnsi="Ubuntu" w:cs="Arial"/>
          <w:sz w:val="24"/>
          <w:szCs w:val="24"/>
        </w:rPr>
        <w:t xml:space="preserve">Roboflow Annotator. Roboflow. </w:t>
      </w:r>
      <w:hyperlink r:id="rId10">
        <w:bookmarkStart w:id="26" w:name="_Ref118818252"/>
        <w:r>
          <w:rPr>
            <w:rStyle w:val="Hyperlink"/>
            <w:rFonts w:ascii="Ubuntu" w:hAnsi="Ubuntu" w:cs="Arial"/>
            <w:sz w:val="24"/>
            <w:szCs w:val="24"/>
          </w:rPr>
          <w:t>https://roboflow.com</w:t>
        </w:r>
      </w:hyperlink>
      <w:hyperlink r:id="rId11">
        <w:bookmarkEnd w:id="26"/>
        <w:r>
          <w:rPr>
            <w:rStyle w:val="Hyperlink"/>
            <w:rFonts w:ascii="Ubuntu" w:hAnsi="Ubuntu" w:cs="Arial"/>
            <w:sz w:val="24"/>
            <w:szCs w:val="24"/>
          </w:rPr>
          <w:t>/</w:t>
        </w:r>
      </w:hyperlink>
      <w:bookmarkEnd w:id="25"/>
      <w:r>
        <w:rPr>
          <w:rFonts w:ascii="Ubuntu" w:hAnsi="Ubuntu" w:cs="Arial"/>
          <w:sz w:val="24"/>
          <w:szCs w:val="24"/>
        </w:rPr>
        <w:t xml:space="preserve">. </w:t>
      </w:r>
    </w:p>
    <w:p w14:paraId="297A61D2" w14:textId="77777777" w:rsidR="009C7697" w:rsidRDefault="009C7697">
      <w:pPr>
        <w:pStyle w:val="ListParagraph"/>
        <w:spacing w:after="0"/>
        <w:ind w:left="1440"/>
        <w:jc w:val="both"/>
        <w:rPr>
          <w:rFonts w:ascii="Ubuntu" w:hAnsi="Ubuntu" w:cs="Arial"/>
          <w:sz w:val="24"/>
          <w:szCs w:val="24"/>
        </w:rPr>
      </w:pPr>
    </w:p>
    <w:p w14:paraId="57077820" w14:textId="77777777" w:rsidR="009C7697" w:rsidRDefault="00000000">
      <w:pPr>
        <w:pStyle w:val="ListParagraph"/>
        <w:numPr>
          <w:ilvl w:val="0"/>
          <w:numId w:val="1"/>
        </w:numPr>
        <w:spacing w:after="0"/>
        <w:jc w:val="both"/>
      </w:pPr>
      <w:r>
        <w:rPr>
          <w:rFonts w:ascii="Ubuntu" w:hAnsi="Ubuntu" w:cs="Arial"/>
          <w:sz w:val="24"/>
          <w:szCs w:val="24"/>
        </w:rPr>
        <w:t xml:space="preserve">Kaiming He Georgia </w:t>
      </w:r>
      <w:proofErr w:type="spellStart"/>
      <w:r>
        <w:rPr>
          <w:rFonts w:ascii="Ubuntu" w:hAnsi="Ubuntu" w:cs="Arial"/>
          <w:sz w:val="24"/>
          <w:szCs w:val="24"/>
        </w:rPr>
        <w:t>Gkioxari</w:t>
      </w:r>
      <w:proofErr w:type="spellEnd"/>
      <w:r>
        <w:rPr>
          <w:rFonts w:ascii="Ubuntu" w:hAnsi="Ubuntu" w:cs="Arial"/>
          <w:sz w:val="24"/>
          <w:szCs w:val="24"/>
        </w:rPr>
        <w:t xml:space="preserve"> Piotr Dollar Ross </w:t>
      </w:r>
      <w:proofErr w:type="spellStart"/>
      <w:r>
        <w:rPr>
          <w:rFonts w:ascii="Ubuntu" w:hAnsi="Ubuntu" w:cs="Arial"/>
          <w:sz w:val="24"/>
          <w:szCs w:val="24"/>
        </w:rPr>
        <w:t>Girshick</w:t>
      </w:r>
      <w:proofErr w:type="spellEnd"/>
      <w:r>
        <w:rPr>
          <w:rFonts w:ascii="Ubuntu" w:hAnsi="Ubuntu" w:cs="Arial"/>
          <w:sz w:val="24"/>
          <w:szCs w:val="24"/>
        </w:rPr>
        <w:t xml:space="preserve"> Facebook AI Research (FAIR) Mask R-CNN</w:t>
      </w:r>
    </w:p>
    <w:p w14:paraId="54983E5D" w14:textId="77777777" w:rsidR="009C7697" w:rsidRDefault="00000000">
      <w:pPr>
        <w:pStyle w:val="ListParagraph"/>
        <w:numPr>
          <w:ilvl w:val="0"/>
          <w:numId w:val="1"/>
        </w:numPr>
        <w:spacing w:after="0"/>
        <w:jc w:val="both"/>
      </w:pPr>
      <w:r>
        <w:rPr>
          <w:rFonts w:ascii="Ubuntu" w:hAnsi="Ubuntu" w:cs="Arial"/>
          <w:sz w:val="24"/>
          <w:szCs w:val="24"/>
        </w:rPr>
        <w:t xml:space="preserve">YOLOv7: Trainable bag-of-freebies sets new state-of-the-art for real-time object detectors Chien-Yao Wang1, Alexey </w:t>
      </w:r>
      <w:proofErr w:type="spellStart"/>
      <w:r>
        <w:rPr>
          <w:rFonts w:ascii="Ubuntu" w:hAnsi="Ubuntu" w:cs="Arial"/>
          <w:sz w:val="24"/>
          <w:szCs w:val="24"/>
        </w:rPr>
        <w:t>Bochkovskiy</w:t>
      </w:r>
      <w:proofErr w:type="spellEnd"/>
      <w:r>
        <w:rPr>
          <w:rFonts w:ascii="Ubuntu" w:hAnsi="Ubuntu" w:cs="Arial"/>
          <w:sz w:val="24"/>
          <w:szCs w:val="24"/>
        </w:rPr>
        <w:t xml:space="preserve">, and Hong-Yuan Mark Liao1 1 Institute of Information Science, Academia </w:t>
      </w:r>
      <w:proofErr w:type="spellStart"/>
      <w:r>
        <w:rPr>
          <w:rFonts w:ascii="Ubuntu" w:hAnsi="Ubuntu" w:cs="Arial"/>
          <w:sz w:val="24"/>
          <w:szCs w:val="24"/>
        </w:rPr>
        <w:t>Sinica</w:t>
      </w:r>
      <w:proofErr w:type="spellEnd"/>
      <w:r>
        <w:rPr>
          <w:rFonts w:ascii="Ubuntu" w:hAnsi="Ubuntu" w:cs="Arial"/>
          <w:sz w:val="24"/>
          <w:szCs w:val="24"/>
        </w:rPr>
        <w:t>, Taiwan</w:t>
      </w:r>
    </w:p>
    <w:p w14:paraId="6F9D4E59" w14:textId="77777777" w:rsidR="009C7697" w:rsidRDefault="00000000">
      <w:pPr>
        <w:pStyle w:val="ListParagraph"/>
        <w:numPr>
          <w:ilvl w:val="0"/>
          <w:numId w:val="1"/>
        </w:numPr>
        <w:spacing w:after="0"/>
        <w:jc w:val="both"/>
      </w:pPr>
      <w:r>
        <w:rPr>
          <w:rFonts w:ascii="Ubuntu" w:hAnsi="Ubuntu" w:cs="Arial"/>
          <w:sz w:val="24"/>
          <w:szCs w:val="24"/>
        </w:rPr>
        <w:t>Real-Time Flying Object Detection with YOLOv8 Dillon Reis*, Jordan Kupec, Jacqueline Hong, Ahmad Daoudi Georgia Institute of Technology</w:t>
      </w:r>
    </w:p>
    <w:p w14:paraId="00D3A100" w14:textId="77777777" w:rsidR="009C7697" w:rsidRDefault="009C7697">
      <w:pPr>
        <w:spacing w:after="0"/>
        <w:jc w:val="both"/>
        <w:rPr>
          <w:rFonts w:ascii="Ubuntu" w:hAnsi="Ubuntu"/>
        </w:rPr>
      </w:pPr>
    </w:p>
    <w:p w14:paraId="51D4296F" w14:textId="77777777" w:rsidR="009C7697" w:rsidRDefault="00000000">
      <w:pPr>
        <w:pStyle w:val="ListParagraph"/>
        <w:widowControl w:val="0"/>
        <w:numPr>
          <w:ilvl w:val="0"/>
          <w:numId w:val="1"/>
        </w:numPr>
        <w:tabs>
          <w:tab w:val="left" w:pos="911"/>
        </w:tabs>
        <w:spacing w:after="0" w:line="480" w:lineRule="auto"/>
        <w:jc w:val="both"/>
      </w:pPr>
      <w:bookmarkStart w:id="27" w:name="_Ref118454264"/>
      <w:r>
        <w:rPr>
          <w:rFonts w:ascii="Ubuntu" w:hAnsi="Ubuntu" w:cs="Arial"/>
          <w:color w:val="222222"/>
          <w:sz w:val="24"/>
          <w:szCs w:val="24"/>
          <w:highlight w:val="white"/>
        </w:rPr>
        <w:t xml:space="preserve">Fu, Y., Wu, J., Hu, Y., Xing, M., and Xie, L. (2021, January). </w:t>
      </w:r>
      <w:proofErr w:type="spellStart"/>
      <w:r>
        <w:rPr>
          <w:rFonts w:ascii="Ubuntu" w:hAnsi="Ubuntu" w:cs="Arial"/>
          <w:color w:val="222222"/>
          <w:sz w:val="24"/>
          <w:szCs w:val="24"/>
          <w:highlight w:val="white"/>
        </w:rPr>
        <w:t>Desnet</w:t>
      </w:r>
      <w:proofErr w:type="spellEnd"/>
      <w:r>
        <w:rPr>
          <w:rFonts w:ascii="Ubuntu" w:hAnsi="Ubuntu" w:cs="Arial"/>
          <w:color w:val="222222"/>
          <w:sz w:val="24"/>
          <w:szCs w:val="24"/>
          <w:highlight w:val="white"/>
        </w:rPr>
        <w:t>: A multi-</w:t>
      </w:r>
      <w:r>
        <w:rPr>
          <w:rFonts w:ascii="Ubuntu" w:hAnsi="Ubuntu" w:cs="Arial"/>
          <w:color w:val="222222"/>
          <w:sz w:val="24"/>
          <w:szCs w:val="24"/>
          <w:highlight w:val="white"/>
        </w:rPr>
        <w:lastRenderedPageBreak/>
        <w:t>channel network for simultaneous speech dereverberation, enhancement and separation. In </w:t>
      </w:r>
      <w:r>
        <w:rPr>
          <w:rFonts w:ascii="Ubuntu" w:hAnsi="Ubuntu" w:cs="Arial"/>
          <w:i/>
          <w:iCs/>
          <w:color w:val="222222"/>
          <w:sz w:val="24"/>
          <w:szCs w:val="24"/>
          <w:highlight w:val="white"/>
        </w:rPr>
        <w:t>2021 IEEE Spoken Language Technology Workshop (SLT)</w:t>
      </w:r>
      <w:r>
        <w:rPr>
          <w:rFonts w:ascii="Ubuntu" w:hAnsi="Ubuntu" w:cs="Arial"/>
          <w:color w:val="222222"/>
          <w:sz w:val="24"/>
          <w:szCs w:val="24"/>
          <w:highlight w:val="white"/>
        </w:rPr>
        <w:t> (pp. 857-864). IEEE.</w:t>
      </w:r>
      <w:bookmarkStart w:id="28" w:name="_Ref119096663"/>
      <w:bookmarkEnd w:id="27"/>
    </w:p>
    <w:p w14:paraId="53465626" w14:textId="77777777" w:rsidR="009C7697" w:rsidRDefault="00000000">
      <w:pPr>
        <w:pStyle w:val="ListParagraph"/>
        <w:widowControl w:val="0"/>
        <w:numPr>
          <w:ilvl w:val="0"/>
          <w:numId w:val="1"/>
        </w:numPr>
        <w:tabs>
          <w:tab w:val="left" w:pos="919"/>
        </w:tabs>
        <w:spacing w:after="0" w:line="480" w:lineRule="auto"/>
        <w:jc w:val="both"/>
      </w:pPr>
      <w:bookmarkStart w:id="29" w:name="_Ref118454281"/>
      <w:bookmarkEnd w:id="28"/>
      <w:r>
        <w:rPr>
          <w:rFonts w:ascii="Ubuntu" w:hAnsi="Ubuntu" w:cs="Arial"/>
          <w:color w:val="222222"/>
          <w:sz w:val="24"/>
          <w:szCs w:val="24"/>
          <w:highlight w:val="white"/>
        </w:rPr>
        <w:t>Soudy, M., Afify, Y., and Badr, N. (2022). RepConv: A novel architecture for image scene classification on Intel scenes dataset. </w:t>
      </w:r>
      <w:r>
        <w:rPr>
          <w:rFonts w:ascii="Ubuntu" w:hAnsi="Ubuntu" w:cs="Arial"/>
          <w:i/>
          <w:iCs/>
          <w:color w:val="222222"/>
          <w:sz w:val="24"/>
          <w:szCs w:val="24"/>
          <w:highlight w:val="white"/>
        </w:rPr>
        <w:t>International Journal of Intelligent Computing and Information Sciences</w:t>
      </w:r>
      <w:r>
        <w:rPr>
          <w:rFonts w:ascii="Ubuntu" w:hAnsi="Ubuntu" w:cs="Arial"/>
          <w:color w:val="222222"/>
          <w:sz w:val="24"/>
          <w:szCs w:val="24"/>
          <w:highlight w:val="white"/>
        </w:rPr>
        <w:t>, </w:t>
      </w:r>
      <w:r>
        <w:rPr>
          <w:rFonts w:ascii="Ubuntu" w:hAnsi="Ubuntu" w:cs="Arial"/>
          <w:i/>
          <w:iCs/>
          <w:color w:val="222222"/>
          <w:sz w:val="24"/>
          <w:szCs w:val="24"/>
          <w:highlight w:val="white"/>
        </w:rPr>
        <w:t>22</w:t>
      </w:r>
      <w:r>
        <w:rPr>
          <w:rFonts w:ascii="Ubuntu" w:hAnsi="Ubuntu" w:cs="Arial"/>
          <w:color w:val="222222"/>
          <w:sz w:val="24"/>
          <w:szCs w:val="24"/>
          <w:highlight w:val="white"/>
        </w:rPr>
        <w:t>(2), 63-73.</w:t>
      </w:r>
      <w:bookmarkStart w:id="30" w:name="_Ref119096676"/>
      <w:bookmarkEnd w:id="29"/>
    </w:p>
    <w:p w14:paraId="4C63D867" w14:textId="77777777" w:rsidR="009C7697" w:rsidRDefault="00000000">
      <w:pPr>
        <w:pStyle w:val="ListParagraph"/>
        <w:widowControl w:val="0"/>
        <w:numPr>
          <w:ilvl w:val="0"/>
          <w:numId w:val="1"/>
        </w:numPr>
        <w:tabs>
          <w:tab w:val="left" w:pos="943"/>
        </w:tabs>
        <w:spacing w:after="0" w:line="480" w:lineRule="auto"/>
        <w:jc w:val="both"/>
      </w:pPr>
      <w:bookmarkStart w:id="31" w:name="_Ref118454296"/>
      <w:r>
        <w:rPr>
          <w:rFonts w:ascii="Ubuntu" w:hAnsi="Ubuntu" w:cs="Arial"/>
          <w:color w:val="222222"/>
          <w:sz w:val="24"/>
          <w:szCs w:val="24"/>
          <w:highlight w:val="white"/>
        </w:rPr>
        <w:t xml:space="preserve">Bolya, D., Zhou, C., Xiao, F., and Lee, Y. J. (2019). </w:t>
      </w:r>
      <w:proofErr w:type="spellStart"/>
      <w:r>
        <w:rPr>
          <w:rFonts w:ascii="Ubuntu" w:hAnsi="Ubuntu" w:cs="Arial"/>
          <w:color w:val="222222"/>
          <w:sz w:val="24"/>
          <w:szCs w:val="24"/>
          <w:highlight w:val="white"/>
        </w:rPr>
        <w:t>Yolact</w:t>
      </w:r>
      <w:proofErr w:type="spellEnd"/>
      <w:r>
        <w:rPr>
          <w:rFonts w:ascii="Ubuntu" w:hAnsi="Ubuntu" w:cs="Arial"/>
          <w:color w:val="222222"/>
          <w:sz w:val="24"/>
          <w:szCs w:val="24"/>
          <w:highlight w:val="white"/>
        </w:rPr>
        <w:t>: Real-time instance segmentation. In </w:t>
      </w:r>
      <w:r>
        <w:rPr>
          <w:rFonts w:ascii="Ubuntu" w:hAnsi="Ubuntu" w:cs="Arial"/>
          <w:i/>
          <w:iCs/>
          <w:color w:val="222222"/>
          <w:sz w:val="24"/>
          <w:szCs w:val="24"/>
          <w:highlight w:val="white"/>
        </w:rPr>
        <w:t>Proceedings of the IEEE/CVF International Conference on Computer Vision</w:t>
      </w:r>
      <w:r>
        <w:rPr>
          <w:rFonts w:ascii="Ubuntu" w:hAnsi="Ubuntu" w:cs="Arial"/>
          <w:color w:val="222222"/>
          <w:sz w:val="24"/>
          <w:szCs w:val="24"/>
          <w:highlight w:val="white"/>
        </w:rPr>
        <w:t> (pp. 9157-9166).</w:t>
      </w:r>
      <w:bookmarkStart w:id="32" w:name="_Ref119096695"/>
      <w:bookmarkEnd w:id="31"/>
      <w:bookmarkEnd w:id="32"/>
    </w:p>
    <w:p w14:paraId="2D71D723"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Jacob </w:t>
      </w:r>
      <w:proofErr w:type="spellStart"/>
      <w:r>
        <w:rPr>
          <w:rFonts w:ascii="Ubuntu" w:hAnsi="Ubuntu" w:cs="Arial"/>
          <w:sz w:val="24"/>
          <w:szCs w:val="24"/>
        </w:rPr>
        <w:t>Solawetz</w:t>
      </w:r>
      <w:proofErr w:type="spellEnd"/>
      <w:r>
        <w:rPr>
          <w:rFonts w:ascii="Ubuntu" w:hAnsi="Ubuntu" w:cs="Arial"/>
          <w:sz w:val="24"/>
          <w:szCs w:val="24"/>
        </w:rPr>
        <w:t xml:space="preserve"> and Francesco. What is yolov8? the ultimate guide., 2023. 04-30-2023. 1, 5, 8</w:t>
      </w:r>
    </w:p>
    <w:p w14:paraId="03572CE4"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DC-YOLOv8: Small size Object detection algorithm based on camera sensor Haitong Lou1, </w:t>
      </w:r>
      <w:proofErr w:type="spellStart"/>
      <w:r>
        <w:rPr>
          <w:rFonts w:ascii="Ubuntu" w:hAnsi="Ubuntu" w:cs="Arial"/>
          <w:sz w:val="24"/>
          <w:szCs w:val="24"/>
        </w:rPr>
        <w:t>Xuehu</w:t>
      </w:r>
      <w:proofErr w:type="spellEnd"/>
      <w:r>
        <w:rPr>
          <w:rFonts w:ascii="Ubuntu" w:hAnsi="Ubuntu" w:cs="Arial"/>
          <w:sz w:val="24"/>
          <w:szCs w:val="24"/>
        </w:rPr>
        <w:t xml:space="preserve"> Duan1, </w:t>
      </w:r>
      <w:proofErr w:type="spellStart"/>
      <w:r>
        <w:rPr>
          <w:rFonts w:ascii="Ubuntu" w:hAnsi="Ubuntu" w:cs="Arial"/>
          <w:sz w:val="24"/>
          <w:szCs w:val="24"/>
        </w:rPr>
        <w:t>Junmei</w:t>
      </w:r>
      <w:proofErr w:type="spellEnd"/>
      <w:r>
        <w:rPr>
          <w:rFonts w:ascii="Ubuntu" w:hAnsi="Ubuntu" w:cs="Arial"/>
          <w:sz w:val="24"/>
          <w:szCs w:val="24"/>
        </w:rPr>
        <w:t xml:space="preserve"> Guo1, </w:t>
      </w:r>
      <w:proofErr w:type="spellStart"/>
      <w:r>
        <w:rPr>
          <w:rFonts w:ascii="Ubuntu" w:hAnsi="Ubuntu" w:cs="Arial"/>
          <w:sz w:val="24"/>
          <w:szCs w:val="24"/>
        </w:rPr>
        <w:t>Haiying</w:t>
      </w:r>
      <w:proofErr w:type="spellEnd"/>
      <w:r>
        <w:rPr>
          <w:rFonts w:ascii="Ubuntu" w:hAnsi="Ubuntu" w:cs="Arial"/>
          <w:sz w:val="24"/>
          <w:szCs w:val="24"/>
        </w:rPr>
        <w:t xml:space="preserve"> Liu1 *, Jason Gu2, </w:t>
      </w:r>
      <w:proofErr w:type="spellStart"/>
      <w:r>
        <w:rPr>
          <w:rFonts w:ascii="Ubuntu" w:hAnsi="Ubuntu" w:cs="Arial"/>
          <w:sz w:val="24"/>
          <w:szCs w:val="24"/>
        </w:rPr>
        <w:t>Lingyun</w:t>
      </w:r>
      <w:proofErr w:type="spellEnd"/>
      <w:r>
        <w:rPr>
          <w:rFonts w:ascii="Ubuntu" w:hAnsi="Ubuntu" w:cs="Arial"/>
          <w:sz w:val="24"/>
          <w:szCs w:val="24"/>
        </w:rPr>
        <w:t xml:space="preserve"> Bi1, </w:t>
      </w:r>
      <w:proofErr w:type="spellStart"/>
      <w:r>
        <w:rPr>
          <w:rFonts w:ascii="Ubuntu" w:hAnsi="Ubuntu" w:cs="Arial"/>
          <w:sz w:val="24"/>
          <w:szCs w:val="24"/>
        </w:rPr>
        <w:t>Haonan</w:t>
      </w:r>
      <w:proofErr w:type="spellEnd"/>
      <w:r>
        <w:rPr>
          <w:rFonts w:ascii="Ubuntu" w:hAnsi="Ubuntu" w:cs="Arial"/>
          <w:sz w:val="24"/>
          <w:szCs w:val="24"/>
        </w:rPr>
        <w:t xml:space="preserve"> Chen 1 7 April 2023 doi:10.20944/preprints202304. 0124.v1</w:t>
      </w:r>
      <w:bookmarkEnd w:id="30"/>
    </w:p>
    <w:p w14:paraId="4261CBC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 DCF-Yolov8: An Improved Algorithm for Aggregating Low-Level Features to Detect Agricultural Pests and Diseases </w:t>
      </w:r>
      <w:r>
        <w:rPr>
          <w:rFonts w:ascii="Ubuntu" w:hAnsi="Ubuntu"/>
          <w:sz w:val="24"/>
          <w:szCs w:val="24"/>
        </w:rPr>
        <w:t xml:space="preserve">by Lijuan Zhang 1,2, </w:t>
      </w:r>
      <w:proofErr w:type="spellStart"/>
      <w:r>
        <w:rPr>
          <w:rFonts w:ascii="Ubuntu" w:hAnsi="Ubuntu"/>
          <w:sz w:val="24"/>
          <w:szCs w:val="24"/>
        </w:rPr>
        <w:t>Gongcheng</w:t>
      </w:r>
      <w:proofErr w:type="spellEnd"/>
      <w:r>
        <w:rPr>
          <w:rFonts w:ascii="Ubuntu" w:hAnsi="Ubuntu"/>
          <w:sz w:val="24"/>
          <w:szCs w:val="24"/>
        </w:rPr>
        <w:t xml:space="preserve"> Ding 1,2, Chaoran Li 3 and </w:t>
      </w:r>
      <w:proofErr w:type="spellStart"/>
      <w:r>
        <w:rPr>
          <w:rFonts w:ascii="Ubuntu" w:hAnsi="Ubuntu"/>
          <w:sz w:val="24"/>
          <w:szCs w:val="24"/>
        </w:rPr>
        <w:t>Dongming</w:t>
      </w:r>
      <w:proofErr w:type="spellEnd"/>
      <w:r>
        <w:rPr>
          <w:rFonts w:ascii="Ubuntu" w:hAnsi="Ubuntu"/>
          <w:sz w:val="24"/>
          <w:szCs w:val="24"/>
        </w:rPr>
        <w:t xml:space="preserve"> Li </w:t>
      </w:r>
      <w:proofErr w:type="gramStart"/>
      <w:r>
        <w:rPr>
          <w:rFonts w:ascii="Ubuntu" w:hAnsi="Ubuntu"/>
          <w:sz w:val="24"/>
          <w:szCs w:val="24"/>
        </w:rPr>
        <w:t>1,*</w:t>
      </w:r>
      <w:proofErr w:type="spellStart"/>
      <w:proofErr w:type="gramEnd"/>
      <w:r>
        <w:rPr>
          <w:rFonts w:ascii="Ubuntu" w:hAnsi="Ubuntu"/>
          <w:sz w:val="24"/>
          <w:szCs w:val="24"/>
        </w:rPr>
        <w:t>ORCIDAgronomy</w:t>
      </w:r>
      <w:proofErr w:type="spellEnd"/>
      <w:r>
        <w:rPr>
          <w:rFonts w:ascii="Ubuntu" w:hAnsi="Ubuntu"/>
          <w:sz w:val="24"/>
          <w:szCs w:val="24"/>
        </w:rPr>
        <w:t xml:space="preserve"> 2023, 13(8), 2012; https://doi.org/10.3390/agronomy13082012. </w:t>
      </w:r>
    </w:p>
    <w:p w14:paraId="3CD30D19"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 xml:space="preserve">Feature Pyramid Networks for Object Detection Tsung-Yi Lin, Piotr </w:t>
      </w:r>
      <w:proofErr w:type="gramStart"/>
      <w:r>
        <w:rPr>
          <w:rFonts w:ascii="Ubuntu" w:hAnsi="Ubuntu"/>
          <w:sz w:val="24"/>
          <w:szCs w:val="24"/>
        </w:rPr>
        <w:t>Dollar ,</w:t>
      </w:r>
      <w:proofErr w:type="gramEnd"/>
      <w:r>
        <w:rPr>
          <w:rFonts w:ascii="Ubuntu" w:hAnsi="Ubuntu"/>
          <w:sz w:val="24"/>
          <w:szCs w:val="24"/>
        </w:rPr>
        <w:t xml:space="preserve"> Ross </w:t>
      </w:r>
      <w:proofErr w:type="spellStart"/>
      <w:r>
        <w:rPr>
          <w:rFonts w:ascii="Ubuntu" w:hAnsi="Ubuntu"/>
          <w:sz w:val="24"/>
          <w:szCs w:val="24"/>
        </w:rPr>
        <w:t>Girshick</w:t>
      </w:r>
      <w:proofErr w:type="spellEnd"/>
      <w:r>
        <w:rPr>
          <w:rFonts w:ascii="Ubuntu" w:hAnsi="Ubuntu"/>
          <w:sz w:val="24"/>
          <w:szCs w:val="24"/>
        </w:rPr>
        <w:t xml:space="preserve"> , Kaiming He, Bharath Hariharan, and Serge Belongie</w:t>
      </w:r>
    </w:p>
    <w:p w14:paraId="07AA4B5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Path Aggregation Network for Instance Segmentation Shu Liu† Lu Qi† Haifang Qin§ Jianping Shi‡ Jiaya Jia</w:t>
      </w:r>
      <w:proofErr w:type="gramStart"/>
      <w:r>
        <w:rPr>
          <w:rFonts w:ascii="Ubuntu" w:hAnsi="Ubuntu"/>
          <w:sz w:val="24"/>
          <w:szCs w:val="24"/>
        </w:rPr>
        <w:t>†,[</w:t>
      </w:r>
      <w:proofErr w:type="gramEnd"/>
      <w:r>
        <w:rPr>
          <w:rFonts w:ascii="Ubuntu" w:hAnsi="Ubuntu"/>
          <w:sz w:val="24"/>
          <w:szCs w:val="24"/>
        </w:rPr>
        <w:t xml:space="preserve"> †The Chinese University of Hong Kong §Peking University ‡</w:t>
      </w:r>
      <w:proofErr w:type="spellStart"/>
      <w:r>
        <w:rPr>
          <w:rFonts w:ascii="Ubuntu" w:hAnsi="Ubuntu"/>
          <w:sz w:val="24"/>
          <w:szCs w:val="24"/>
        </w:rPr>
        <w:t>SenseTime</w:t>
      </w:r>
      <w:proofErr w:type="spellEnd"/>
      <w:r>
        <w:rPr>
          <w:rFonts w:ascii="Ubuntu" w:hAnsi="Ubuntu"/>
          <w:sz w:val="24"/>
          <w:szCs w:val="24"/>
        </w:rPr>
        <w:t xml:space="preserve"> Research [</w:t>
      </w:r>
      <w:proofErr w:type="spellStart"/>
      <w:r>
        <w:rPr>
          <w:rFonts w:ascii="Ubuntu" w:hAnsi="Ubuntu"/>
          <w:sz w:val="24"/>
          <w:szCs w:val="24"/>
        </w:rPr>
        <w:t>YouTu</w:t>
      </w:r>
      <w:proofErr w:type="spellEnd"/>
      <w:r>
        <w:rPr>
          <w:rFonts w:ascii="Ubuntu" w:hAnsi="Ubuntu"/>
          <w:sz w:val="24"/>
          <w:szCs w:val="24"/>
        </w:rPr>
        <w:t xml:space="preserve"> Lab, Tencent arXiv:1803.01534v4</w:t>
      </w:r>
    </w:p>
    <w:p w14:paraId="2B18A7CA" w14:textId="77777777" w:rsidR="009C7697" w:rsidRDefault="00000000">
      <w:pPr>
        <w:pStyle w:val="ListParagraph"/>
        <w:widowControl w:val="0"/>
        <w:numPr>
          <w:ilvl w:val="0"/>
          <w:numId w:val="1"/>
        </w:numPr>
        <w:tabs>
          <w:tab w:val="left" w:pos="919"/>
        </w:tabs>
        <w:spacing w:after="0" w:line="480" w:lineRule="auto"/>
        <w:jc w:val="both"/>
        <w:rPr>
          <w:rFonts w:ascii="Ubuntu" w:hAnsi="Ubuntu"/>
          <w:sz w:val="24"/>
          <w:szCs w:val="24"/>
        </w:rPr>
      </w:pPr>
      <w:r>
        <w:rPr>
          <w:rFonts w:ascii="Ubuntu" w:hAnsi="Ubuntu"/>
          <w:sz w:val="24"/>
          <w:szCs w:val="24"/>
        </w:rPr>
        <w:lastRenderedPageBreak/>
        <w:t xml:space="preserve">Representation Learning: A Statistical Perspective </w:t>
      </w:r>
      <w:proofErr w:type="spellStart"/>
      <w:r>
        <w:rPr>
          <w:rFonts w:ascii="Ubuntu" w:hAnsi="Ubuntu"/>
          <w:sz w:val="24"/>
          <w:szCs w:val="24"/>
        </w:rPr>
        <w:t>Jianwen</w:t>
      </w:r>
      <w:proofErr w:type="spellEnd"/>
      <w:r>
        <w:rPr>
          <w:rFonts w:ascii="Ubuntu" w:hAnsi="Ubuntu"/>
          <w:sz w:val="24"/>
          <w:szCs w:val="24"/>
        </w:rPr>
        <w:t xml:space="preserve"> Xie</w:t>
      </w:r>
      <w:proofErr w:type="gramStart"/>
      <w:r>
        <w:rPr>
          <w:rFonts w:ascii="Ubuntu" w:hAnsi="Ubuntu"/>
          <w:sz w:val="24"/>
          <w:szCs w:val="24"/>
        </w:rPr>
        <w:t>1 ,</w:t>
      </w:r>
      <w:proofErr w:type="gramEnd"/>
      <w:r>
        <w:rPr>
          <w:rFonts w:ascii="Ubuntu" w:hAnsi="Ubuntu"/>
          <w:sz w:val="24"/>
          <w:szCs w:val="24"/>
        </w:rPr>
        <w:t xml:space="preserve"> Ruiqi Gao2 , Erik Nijkamp2 , Song-Chun Zhu2 , and Ying Nian Wu2 1Hikvision Research Institute, 2Department of Statistics, University California, Los Angeles arXiv:1911.11374v1 [stat.ML] 26 Nov 2019</w:t>
      </w:r>
    </w:p>
    <w:p w14:paraId="6BE9B4CA" w14:textId="77777777" w:rsidR="009C7697" w:rsidRDefault="009C7697">
      <w:pPr>
        <w:widowControl w:val="0"/>
        <w:tabs>
          <w:tab w:val="left" w:pos="919"/>
        </w:tabs>
        <w:spacing w:after="0" w:line="480" w:lineRule="auto"/>
        <w:jc w:val="both"/>
        <w:rPr>
          <w:rFonts w:ascii="Ubuntu" w:hAnsi="Ubuntu"/>
        </w:rPr>
      </w:pPr>
    </w:p>
    <w:p w14:paraId="7FC9A35D" w14:textId="77777777" w:rsidR="009C7697" w:rsidRDefault="009C7697">
      <w:pPr>
        <w:widowControl w:val="0"/>
        <w:tabs>
          <w:tab w:val="left" w:pos="919"/>
        </w:tabs>
        <w:spacing w:after="0" w:line="480" w:lineRule="auto"/>
        <w:jc w:val="both"/>
        <w:rPr>
          <w:rFonts w:ascii="Ubuntu" w:hAnsi="Ubuntu"/>
        </w:rPr>
      </w:pPr>
    </w:p>
    <w:p w14:paraId="758D1BE5" w14:textId="77777777" w:rsidR="009C7697" w:rsidRDefault="00000000">
      <w:pPr>
        <w:pStyle w:val="BodyText"/>
        <w:widowControl w:val="0"/>
        <w:tabs>
          <w:tab w:val="left" w:pos="919"/>
        </w:tabs>
        <w:spacing w:after="0" w:line="480" w:lineRule="auto"/>
        <w:jc w:val="both"/>
        <w:rPr>
          <w:rFonts w:ascii="Ubuntu" w:hAnsi="Ubuntu"/>
        </w:rPr>
      </w:pPr>
      <w:r>
        <w:rPr>
          <w:rFonts w:ascii="Ubuntu" w:hAnsi="Ubuntu"/>
        </w:rPr>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Default="00000000">
      <w:pPr>
        <w:pStyle w:val="BodyText"/>
        <w:rPr>
          <w:rFonts w:ascii="Ubuntu" w:hAnsi="Ubuntu"/>
        </w:rPr>
      </w:pPr>
      <w:r>
        <w:t xml:space="preserve">In our recent study, we zeroed in on the detection and segmentation of specific faults in turbine blades, namely surface </w:t>
      </w:r>
      <w:proofErr w:type="gramStart"/>
      <w:r>
        <w:t>damage</w:t>
      </w:r>
      <w:proofErr w:type="gramEnd"/>
      <w:r>
        <w:t xml:space="preserv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Default="009C7697">
      <w:pPr>
        <w:widowControl w:val="0"/>
        <w:tabs>
          <w:tab w:val="left" w:pos="919"/>
        </w:tabs>
        <w:spacing w:after="0" w:line="480" w:lineRule="auto"/>
        <w:jc w:val="both"/>
        <w:rPr>
          <w:rFonts w:ascii="Ubuntu" w:hAnsi="Ubuntu"/>
        </w:rPr>
      </w:pPr>
    </w:p>
    <w:p w14:paraId="6D16924B" w14:textId="77777777" w:rsidR="009C7697" w:rsidRDefault="00000000">
      <w:pPr>
        <w:widowControl w:val="0"/>
        <w:tabs>
          <w:tab w:val="left" w:pos="919"/>
        </w:tabs>
        <w:spacing w:after="0" w:line="480" w:lineRule="auto"/>
        <w:jc w:val="both"/>
        <w:rPr>
          <w:rFonts w:ascii="Ubuntu" w:hAnsi="Ubuntu"/>
        </w:rPr>
      </w:pPr>
      <w:r>
        <w:t>Certainly, let's integrate these ideas more seamlessly to ensure flow and engagement:</w:t>
      </w:r>
    </w:p>
    <w:p w14:paraId="15F725BC" w14:textId="77777777" w:rsidR="009C7697" w:rsidRDefault="009C7697">
      <w:pPr>
        <w:widowControl w:val="0"/>
        <w:tabs>
          <w:tab w:val="left" w:pos="919"/>
        </w:tabs>
        <w:spacing w:after="0" w:line="480" w:lineRule="auto"/>
        <w:jc w:val="both"/>
        <w:rPr>
          <w:rFonts w:ascii="Ubuntu" w:hAnsi="Ubuntu"/>
        </w:rPr>
      </w:pPr>
    </w:p>
    <w:p w14:paraId="456F52B9" w14:textId="77777777" w:rsidR="009C7697" w:rsidRDefault="00000000">
      <w:pPr>
        <w:widowControl w:val="0"/>
        <w:tabs>
          <w:tab w:val="left" w:pos="919"/>
        </w:tabs>
        <w:spacing w:after="0" w:line="480" w:lineRule="auto"/>
        <w:jc w:val="both"/>
        <w:rPr>
          <w:rFonts w:ascii="Ubuntu" w:hAnsi="Ubuntu"/>
        </w:rPr>
      </w:pPr>
      <w:r>
        <w:t xml:space="preserve">"Wind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w:t>
      </w:r>
      <w:r>
        <w:lastRenderedPageBreak/>
        <w:t>downtime, but also to safeguard against structural damages that could compromise the consistent supply of power.</w:t>
      </w:r>
    </w:p>
    <w:p w14:paraId="5AC54A3D" w14:textId="77777777" w:rsidR="009C7697" w:rsidRDefault="009C7697">
      <w:pPr>
        <w:widowControl w:val="0"/>
        <w:tabs>
          <w:tab w:val="left" w:pos="919"/>
        </w:tabs>
        <w:spacing w:after="0" w:line="480" w:lineRule="auto"/>
        <w:jc w:val="both"/>
        <w:rPr>
          <w:rFonts w:ascii="Ubuntu" w:hAnsi="Ubuntu"/>
        </w:rPr>
      </w:pPr>
    </w:p>
    <w:p w14:paraId="5DBDE77E" w14:textId="77777777" w:rsidR="009C7697" w:rsidRDefault="00000000">
      <w:pPr>
        <w:widowControl w:val="0"/>
        <w:tabs>
          <w:tab w:val="left" w:pos="919"/>
        </w:tabs>
        <w:spacing w:after="0" w:line="480" w:lineRule="auto"/>
        <w:jc w:val="both"/>
        <w:rPr>
          <w:rFonts w:ascii="Ubuntu" w:hAnsi="Ubuntu"/>
        </w:rPr>
      </w:pPr>
      <w:proofErr w:type="gramStart"/>
      <w:r>
        <w:t>In light of</w:t>
      </w:r>
      <w:proofErr w:type="gramEnd"/>
      <w:r>
        <w:t xml:space="preserve">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charset w:val="00"/>
    <w:family w:val="auto"/>
    <w:pitch w:val="variable"/>
  </w:font>
  <w:font w:name="Ubuntu">
    <w:charset w:val="00"/>
    <w:family w:val="swiss"/>
    <w:pitch w:val="variable"/>
    <w:sig w:usb0="E00002FF" w:usb1="5000205B" w:usb2="00000000" w:usb3="00000000" w:csb0="0000009F" w:csb1="00000000"/>
  </w:font>
  <w:font w:name="Google Sans;Helvetica Neu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6F35"/>
    <w:rsid w:val="001F232D"/>
    <w:rsid w:val="00473809"/>
    <w:rsid w:val="004F39D6"/>
    <w:rsid w:val="00591901"/>
    <w:rsid w:val="00826B2A"/>
    <w:rsid w:val="00885EA0"/>
    <w:rsid w:val="008A3024"/>
    <w:rsid w:val="009045A1"/>
    <w:rsid w:val="009C7697"/>
    <w:rsid w:val="00A57762"/>
    <w:rsid w:val="00AD34B1"/>
    <w:rsid w:val="00BA7338"/>
    <w:rsid w:val="00BE448F"/>
    <w:rsid w:val="00C36F69"/>
    <w:rsid w:val="00D17411"/>
    <w:rsid w:val="00D352BE"/>
    <w:rsid w:val="00D65CCD"/>
    <w:rsid w:val="00E273C4"/>
    <w:rsid w:val="00F63281"/>
    <w:rsid w:val="00FB7D9E"/>
    <w:rsid w:val="00FC708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boflow.com/" TargetMode="External"/><Relationship Id="rId5" Type="http://schemas.openxmlformats.org/officeDocument/2006/relationships/image" Target="media/image1.jpg"/><Relationship Id="rId10" Type="http://schemas.openxmlformats.org/officeDocument/2006/relationships/hyperlink" Target="https://roboflow.com/"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24381</TotalTime>
  <Pages>11</Pages>
  <Words>2951</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335</cp:revision>
  <dcterms:created xsi:type="dcterms:W3CDTF">2023-07-01T16:27:00Z</dcterms:created>
  <dcterms:modified xsi:type="dcterms:W3CDTF">2023-10-30T04:02:00Z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