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6CECC" w14:textId="77777777" w:rsidR="009C7697" w:rsidRDefault="00000000">
      <w:pPr>
        <w:spacing w:after="0"/>
        <w:jc w:val="center"/>
      </w:pPr>
      <w:r>
        <w:rPr>
          <w:rFonts w:ascii="Ubuntu" w:hAnsi="Ubuntu"/>
          <w:b/>
          <w:bCs/>
        </w:rPr>
        <w:t xml:space="preserve">Detection and segmentation of wind turbine blade faults using Mask R-CNN, YOLOV7, And YOLOV8 with different Intersection of </w:t>
      </w:r>
      <w:proofErr w:type="gramStart"/>
      <w:r>
        <w:rPr>
          <w:rFonts w:ascii="Ubuntu" w:hAnsi="Ubuntu"/>
          <w:b/>
          <w:bCs/>
        </w:rPr>
        <w:t>union</w:t>
      </w:r>
      <w:proofErr w:type="gramEnd"/>
    </w:p>
    <w:p w14:paraId="5CE82028" w14:textId="77777777" w:rsidR="009C7697" w:rsidRDefault="009C7697">
      <w:pPr>
        <w:spacing w:after="0"/>
        <w:jc w:val="both"/>
        <w:rPr>
          <w:rFonts w:ascii="Ubuntu" w:hAnsi="Ubuntu"/>
          <w:b/>
          <w:bCs/>
        </w:rPr>
      </w:pPr>
    </w:p>
    <w:p w14:paraId="50267346" w14:textId="77777777" w:rsidR="009C7697" w:rsidRDefault="00000000">
      <w:pPr>
        <w:spacing w:after="0"/>
        <w:jc w:val="both"/>
      </w:pPr>
      <w:r>
        <w:rPr>
          <w:rFonts w:ascii="Ubuntu" w:hAnsi="Ubuntu"/>
          <w:b/>
          <w:bCs/>
        </w:rPr>
        <w:t>Pavan Sai Prasanth Sabnaveesu and Dr. Md Monirul Islam</w:t>
      </w:r>
    </w:p>
    <w:p w14:paraId="6E212EFA" w14:textId="77777777" w:rsidR="009C7697" w:rsidRDefault="009C7697">
      <w:pPr>
        <w:spacing w:after="0"/>
        <w:jc w:val="both"/>
        <w:rPr>
          <w:rFonts w:ascii="Ubuntu" w:hAnsi="Ubuntu"/>
        </w:rPr>
      </w:pPr>
    </w:p>
    <w:p w14:paraId="0A1411E7" w14:textId="77777777" w:rsidR="009C7697" w:rsidRDefault="00000000">
      <w:pPr>
        <w:spacing w:after="0"/>
        <w:jc w:val="both"/>
      </w:pPr>
      <w:r>
        <w:rPr>
          <w:rFonts w:ascii="Ubuntu" w:hAnsi="Ubuntu"/>
          <w:b/>
          <w:bCs/>
        </w:rPr>
        <w:t>Keywords</w:t>
      </w:r>
      <w:r>
        <w:rPr>
          <w:rFonts w:ascii="Ubuntu" w:hAnsi="Ubuntu"/>
        </w:rPr>
        <w:t>: Object detection, semantic segmentation, wind turbine blade faults, Mask R-CNN, YOLOV7, And YOLOV8</w:t>
      </w:r>
    </w:p>
    <w:p w14:paraId="3EFF7FBE" w14:textId="77777777" w:rsidR="009C7697" w:rsidRDefault="009C7697">
      <w:pPr>
        <w:spacing w:after="0"/>
        <w:jc w:val="both"/>
        <w:rPr>
          <w:rFonts w:ascii="Ubuntu" w:hAnsi="Ubuntu"/>
        </w:rPr>
      </w:pPr>
    </w:p>
    <w:p w14:paraId="6AD47808" w14:textId="77777777" w:rsidR="009C7697" w:rsidRDefault="009C7697">
      <w:pPr>
        <w:spacing w:after="0"/>
        <w:jc w:val="both"/>
        <w:rPr>
          <w:rFonts w:ascii="Ubuntu" w:hAnsi="Ubuntu"/>
        </w:rPr>
      </w:pPr>
    </w:p>
    <w:p w14:paraId="740DCD34" w14:textId="77777777" w:rsidR="009C7697" w:rsidRDefault="00000000">
      <w:pPr>
        <w:spacing w:after="0"/>
        <w:jc w:val="both"/>
      </w:pPr>
      <w:r>
        <w:rPr>
          <w:rFonts w:ascii="Ubuntu" w:hAnsi="Ubuntu"/>
          <w:b/>
          <w:bCs/>
        </w:rPr>
        <w:t xml:space="preserve">Abstract </w:t>
      </w:r>
    </w:p>
    <w:p w14:paraId="50863F4C" w14:textId="77777777" w:rsidR="009C7697" w:rsidRDefault="009C7697">
      <w:pPr>
        <w:spacing w:after="0"/>
        <w:jc w:val="both"/>
        <w:rPr>
          <w:rFonts w:ascii="Ubuntu" w:hAnsi="Ubuntu"/>
          <w:b/>
          <w:bCs/>
        </w:rPr>
      </w:pPr>
    </w:p>
    <w:p w14:paraId="493726BE" w14:textId="77777777" w:rsidR="009C7697" w:rsidRDefault="00000000">
      <w:pPr>
        <w:spacing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w:t>
      </w:r>
      <w:proofErr w:type="gramStart"/>
      <w:r>
        <w:rPr>
          <w:rFonts w:ascii="Ubuntu" w:hAnsi="Ubuntu"/>
        </w:rPr>
        <w:t>In light of</w:t>
      </w:r>
      <w:proofErr w:type="gramEnd"/>
      <w:r>
        <w:rPr>
          <w:rFonts w:ascii="Ubuntu" w:hAnsi="Ubuntu"/>
        </w:rPr>
        <w:t xml:space="preserve">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14:paraId="63D62295" w14:textId="77777777" w:rsidR="009C7697" w:rsidRDefault="009C7697">
      <w:pPr>
        <w:spacing w:after="0"/>
        <w:jc w:val="both"/>
        <w:rPr>
          <w:rFonts w:ascii="Ubuntu" w:hAnsi="Ubuntu"/>
        </w:rPr>
      </w:pPr>
    </w:p>
    <w:p w14:paraId="28F9ACFC" w14:textId="77777777" w:rsidR="009C7697" w:rsidRDefault="00000000">
      <w:pPr>
        <w:spacing w:after="0"/>
        <w:jc w:val="both"/>
      </w:pPr>
      <w:r>
        <w:rPr>
          <w:rFonts w:ascii="Ubuntu" w:hAnsi="Ubuntu"/>
          <w:b/>
          <w:bCs/>
        </w:rPr>
        <w:t xml:space="preserve">Introduction  </w:t>
      </w:r>
    </w:p>
    <w:p w14:paraId="0D6E06E2" w14:textId="77777777" w:rsidR="009C7697" w:rsidRDefault="009C7697">
      <w:pPr>
        <w:spacing w:after="0"/>
        <w:jc w:val="both"/>
        <w:rPr>
          <w:rFonts w:ascii="Ubuntu" w:hAnsi="Ubuntu"/>
        </w:rPr>
      </w:pPr>
    </w:p>
    <w:p w14:paraId="510ABC94" w14:textId="77777777" w:rsidR="009C7697" w:rsidRDefault="00000000">
      <w:pPr>
        <w:spacing w:after="0"/>
        <w:jc w:val="both"/>
      </w:pPr>
      <w:r>
        <w:rPr>
          <w:rFonts w:ascii="Ubuntu" w:hAnsi="Ubuntu"/>
        </w:rPr>
        <w:t xml:space="preserve">The primary driver of greenhouse gas emissions stems from fossil fuel-based energy sources. Renewable energy sources must be incorporated into our daily lives to reduce emissions and address environmental problems. The Paris Agreement, signed by 165 nations in 2015, marked a significant milestone in fortifying the global commitment to curbing carbon dioxide emissions and bolstering investments in renewable energy solutions [1]. </w:t>
      </w:r>
      <w:proofErr w:type="gramStart"/>
      <w:r>
        <w:rPr>
          <w:rFonts w:ascii="Ubuntu" w:hAnsi="Ubuntu"/>
        </w:rPr>
        <w:t>Following the agreement, there</w:t>
      </w:r>
      <w:proofErr w:type="gramEnd"/>
      <w:r>
        <w:rPr>
          <w:rFonts w:ascii="Ubuntu" w:hAnsi="Ubuntu"/>
        </w:rPr>
        <w:t xml:space="preserve"> was a significant increase in </w:t>
      </w:r>
      <w:proofErr w:type="gramStart"/>
      <w:r>
        <w:rPr>
          <w:rFonts w:ascii="Ubuntu" w:hAnsi="Ubuntu"/>
        </w:rPr>
        <w:t>expenditures</w:t>
      </w:r>
      <w:proofErr w:type="gramEnd"/>
      <w:r>
        <w:rPr>
          <w:rFonts w:ascii="Ubuntu" w:hAnsi="Ubuntu"/>
        </w:rPr>
        <w:t xml:space="preserve"> for green energy infrastructure. Notably, solar and wind energy emerged as front-runners in the competition for renewable energy production. Solar power provides 9% and wind production 24%, respectively, to the nation's energy supply, according to the United States Energy Information Administration [2]. Advancements in technology have revolutionized the design and production of wind turbines, resulting in a reduction in the cost of power generation compared to other renewable sources. The efficiency of a wind turbine is nearly double that of solar panels [3]. As of now, wind energy stands out as one of the most cost-effective renewable resources, with production costs averaging between one and two cents per kilowatt-hour [4]. Moreover, it is worth noting that harnessing one megawatt of wind energy can potentially offset approximately 2600 tons of carbon dioxide emissions [5].</w:t>
      </w:r>
    </w:p>
    <w:p w14:paraId="23F1679D" w14:textId="77777777" w:rsidR="009C7697" w:rsidRDefault="009C7697">
      <w:pPr>
        <w:spacing w:after="0"/>
        <w:jc w:val="both"/>
        <w:rPr>
          <w:rFonts w:ascii="Ubuntu" w:hAnsi="Ubuntu"/>
        </w:rPr>
      </w:pPr>
    </w:p>
    <w:p w14:paraId="7F20B072" w14:textId="77777777" w:rsidR="009C7697" w:rsidRDefault="00000000">
      <w:pPr>
        <w:spacing w:after="0"/>
        <w:jc w:val="both"/>
      </w:pPr>
      <w:r>
        <w:rPr>
          <w:rFonts w:ascii="Ubuntu" w:hAnsi="Ubuntu"/>
        </w:rPr>
        <w:lastRenderedPageBreak/>
        <w:t xml:space="preserve">The wind turbines are built on land (onshore) or in large bodies of water like oceans and lakes (offshore). Irrespective of the categories, the wind turbine architecture consists of many mechanical and electrical components such as a rotor, blades, generator, controller, and gearbox. Notably, </w:t>
      </w:r>
      <w:proofErr w:type="gramStart"/>
      <w:r>
        <w:rPr>
          <w:rFonts w:ascii="Ubuntu" w:hAnsi="Ubuntu"/>
        </w:rPr>
        <w:t>the turbine</w:t>
      </w:r>
      <w:proofErr w:type="gramEnd"/>
      <w:r>
        <w:rPr>
          <w:rFonts w:ascii="Ubuntu" w:hAnsi="Ubuntu"/>
        </w:rPr>
        <w:t xml:space="preserve"> blades, typically measuring an impressive 100-140 meters in length, play a crucial role in electricity generation. Its efficiency in rotating determines the amount of electric power generated. These gigantic blades are subjected to aerodynamic and gravitational loads while operating under extreme climatic conditions, which causes vibration forces that result in structural damages such as cracks on the surface, erosion of the edge, pitch angle, and twisting </w:t>
      </w:r>
      <w:proofErr w:type="gramStart"/>
      <w:r>
        <w:rPr>
          <w:rFonts w:ascii="Ubuntu" w:hAnsi="Ubuntu"/>
        </w:rPr>
        <w:t>blades[</w:t>
      </w:r>
      <w:proofErr w:type="gramEnd"/>
      <w:r>
        <w:rPr>
          <w:rFonts w:ascii="Ubuntu" w:hAnsi="Ubuntu"/>
        </w:rPr>
        <w:t xml:space="preserve"> 4][ 5]. </w:t>
      </w:r>
    </w:p>
    <w:p w14:paraId="241E1162" w14:textId="77777777" w:rsidR="009C7697" w:rsidRDefault="009C7697">
      <w:pPr>
        <w:spacing w:after="0"/>
        <w:jc w:val="both"/>
        <w:rPr>
          <w:rFonts w:ascii="Ubuntu" w:hAnsi="Ubuntu"/>
        </w:rPr>
      </w:pPr>
    </w:p>
    <w:p w14:paraId="308D9BC4" w14:textId="77777777" w:rsidR="009C7697" w:rsidRDefault="00000000">
      <w:pPr>
        <w:spacing w:after="0"/>
        <w:jc w:val="both"/>
      </w:pPr>
      <w:r>
        <w:rPr>
          <w:rFonts w:ascii="Ubuntu" w:hAnsi="Ubuntu"/>
        </w:rPr>
        <w:t xml:space="preserve">These forces can induce vibrations that manifest as structural </w:t>
      </w:r>
      <w:proofErr w:type="gramStart"/>
      <w:r>
        <w:rPr>
          <w:rFonts w:ascii="Ubuntu" w:hAnsi="Ubuntu"/>
        </w:rPr>
        <w:t>damages</w:t>
      </w:r>
      <w:proofErr w:type="gramEnd"/>
      <w:r>
        <w:rPr>
          <w:rFonts w:ascii="Ubuntu" w:hAnsi="Ubuntu"/>
        </w:rPr>
        <w:t>, such as surface cracks, edge erosion, and even issues with pitch angles or twisted blades. Traditional inspection of these blades relies on time-based maintenance techniques. This approach is not only inefficient but also fraught with challenges. For instance, rope-based inspections pose significant risks to personnel, and telephotography methods can overlook microscopic structural damages due to human limitations. Furthermore, faults in wind turbines don't just compromise efficiency; they also pose environmental hazards. The operation and maintenance (O&amp;M) can account for up to 30% of the costs of wind electricity generation, so an efficient and reliable inspection method becomes indispensable. This research addresses these challenges by proposing an autonomous detection system using Mask R CNN, YOLOv7, and YOLOv8 algorithms. The goal is to precisely identify faults, thereby reducing O&amp;M costs while elevating safety standards. Our approach leans on cutting-edge object detection algorithms, namely Mask R-CNN, YOLOV7, and YOLOV8, to navigate the challenges of manual inspections. We'll begin by discussing our data sources.</w:t>
      </w:r>
    </w:p>
    <w:p w14:paraId="439D8CC3" w14:textId="77777777" w:rsidR="009C7697" w:rsidRDefault="009C7697">
      <w:pPr>
        <w:spacing w:after="0"/>
        <w:jc w:val="both"/>
        <w:rPr>
          <w:rFonts w:ascii="Ubuntu" w:hAnsi="Ubuntu"/>
        </w:rPr>
      </w:pPr>
      <w:bookmarkStart w:id="0" w:name="_Toc121159009"/>
      <w:bookmarkStart w:id="1" w:name="_Toc118378463"/>
      <w:bookmarkStart w:id="2" w:name="_Toc118896164"/>
      <w:bookmarkEnd w:id="0"/>
      <w:bookmarkEnd w:id="1"/>
      <w:bookmarkEnd w:id="2"/>
    </w:p>
    <w:p w14:paraId="0E2DF786" w14:textId="77777777" w:rsidR="009C7697" w:rsidRDefault="00000000">
      <w:pPr>
        <w:spacing w:after="0"/>
        <w:jc w:val="both"/>
      </w:pPr>
      <w:r>
        <w:rPr>
          <w:rFonts w:ascii="Ubuntu" w:hAnsi="Ubuntu"/>
          <w:b/>
          <w:bCs/>
        </w:rPr>
        <w:t xml:space="preserve">Data Acquisition </w:t>
      </w:r>
    </w:p>
    <w:p w14:paraId="147D8BA0" w14:textId="77777777" w:rsidR="009C7697" w:rsidRDefault="009C7697">
      <w:pPr>
        <w:spacing w:after="0"/>
        <w:jc w:val="both"/>
        <w:rPr>
          <w:rFonts w:ascii="Ubuntu" w:hAnsi="Ubuntu"/>
        </w:rPr>
      </w:pPr>
    </w:p>
    <w:p w14:paraId="2F623897" w14:textId="77777777" w:rsidR="009C7697" w:rsidRDefault="009C7697">
      <w:pPr>
        <w:spacing w:after="0"/>
        <w:jc w:val="both"/>
        <w:rPr>
          <w:rFonts w:ascii="Ubuntu" w:hAnsi="Ubuntu"/>
        </w:rPr>
      </w:pPr>
    </w:p>
    <w:p w14:paraId="6621CCEC" w14:textId="77777777" w:rsidR="009C7697" w:rsidRDefault="00000000">
      <w:pPr>
        <w:spacing w:after="0"/>
        <w:jc w:val="both"/>
        <w:rPr>
          <w:rFonts w:ascii="Ubuntu" w:hAnsi="Ubuntu"/>
        </w:rPr>
      </w:pPr>
      <w:r>
        <w:rPr>
          <w:rFonts w:ascii="Ubuntu" w:hAnsi="Ubuntu"/>
        </w:rPr>
        <w:t xml:space="preserve">In this research, we developed a dataset containing 2,127 augmented drone images. These images capture four distinct categories: edge erosion, surface damage, VG panel, and lighting receptor. These images encompass various backgrounds and fault variations. It's worth noting that while VG panels and lighting receptors aren't specific fault types, they are external components typically visible during wind turbine blade inspections [7]. 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w:t>
      </w:r>
      <w:r>
        <w:rPr>
          <w:rFonts w:ascii="Ubuntu" w:hAnsi="Ubuntu"/>
        </w:rPr>
        <w:lastRenderedPageBreak/>
        <w:t>incorporated transfer learning techniques, resulting in a notable enhancement in model performance.</w:t>
      </w:r>
    </w:p>
    <w:p w14:paraId="39BF724B" w14:textId="77777777" w:rsidR="009C7697" w:rsidRDefault="009C7697">
      <w:pPr>
        <w:spacing w:after="0"/>
        <w:jc w:val="both"/>
        <w:rPr>
          <w:rFonts w:ascii="Ubuntu" w:hAnsi="Ubuntu"/>
        </w:rPr>
      </w:pPr>
    </w:p>
    <w:p w14:paraId="00908B0E" w14:textId="77777777" w:rsidR="009C7697" w:rsidRDefault="00000000">
      <w:pPr>
        <w:spacing w:after="0"/>
        <w:jc w:val="both"/>
      </w:pPr>
      <w:r>
        <w:rPr>
          <w:rFonts w:ascii="Ubuntu" w:hAnsi="Ubuntu"/>
        </w:rPr>
        <w:t xml:space="preserve"> </w:t>
      </w:r>
      <w:r>
        <w:rPr>
          <w:rFonts w:ascii="Ubuntu" w:hAnsi="Ubuntu"/>
          <w:b/>
          <w:bCs/>
        </w:rPr>
        <w:t xml:space="preserve">Transfer learning </w:t>
      </w:r>
    </w:p>
    <w:p w14:paraId="44334977" w14:textId="77777777" w:rsidR="009C7697" w:rsidRDefault="00000000">
      <w:pPr>
        <w:spacing w:after="0"/>
        <w:jc w:val="both"/>
      </w:pPr>
      <w:r>
        <w:rPr>
          <w:rFonts w:ascii="Ubuntu" w:hAnsi="Ubuntu"/>
        </w:rPr>
        <w:t xml:space="preserve"> </w:t>
      </w:r>
    </w:p>
    <w:p w14:paraId="7E96289A" w14:textId="77777777" w:rsidR="009C7697" w:rsidRDefault="00000000">
      <w:pPr>
        <w:spacing w:after="0"/>
        <w:jc w:val="both"/>
      </w:pPr>
      <w:r>
        <w:rPr>
          <w:rFonts w:ascii="Ubuntu" w:hAnsi="Ubuntu"/>
        </w:rPr>
        <w:t xml:space="preserve">Transfer learning is used to leverage pre-trained models, reducing the need for extensive data and computational resources. Recognizing the challenge of amassing several labeled datasets, we adopted the transfer learning method. Specifically, we utilize a pre-trained model from the Microsoft Common Objects in Context (MS COCO) dataset [8]. Additionally, our study includes an analysis of the performance of transfer learning, with experiments involving the freezing of layers in the initial stages of the Mask R-CNN, YOLOv7, and YOLOv8 models. In the next section, we will delve into the algorithms utilized in this project. </w:t>
      </w:r>
    </w:p>
    <w:p w14:paraId="61A0A776" w14:textId="77777777" w:rsidR="009C7697" w:rsidRDefault="009C7697">
      <w:pPr>
        <w:spacing w:after="0"/>
        <w:jc w:val="both"/>
        <w:rPr>
          <w:rFonts w:ascii="Ubuntu" w:hAnsi="Ubuntu"/>
        </w:rPr>
      </w:pPr>
    </w:p>
    <w:p w14:paraId="6B453C19" w14:textId="77777777" w:rsidR="009C7697" w:rsidRDefault="00000000">
      <w:pPr>
        <w:spacing w:after="0"/>
        <w:jc w:val="both"/>
      </w:pPr>
      <w:r>
        <w:rPr>
          <w:rFonts w:ascii="Ubuntu" w:hAnsi="Ubuntu"/>
          <w:b/>
          <w:bCs/>
        </w:rPr>
        <w:t xml:space="preserve">Algorithms and methodology: </w:t>
      </w:r>
    </w:p>
    <w:p w14:paraId="5A1F69F1" w14:textId="77777777" w:rsidR="009C7697" w:rsidRDefault="009C7697">
      <w:pPr>
        <w:spacing w:after="0"/>
        <w:jc w:val="both"/>
        <w:rPr>
          <w:rFonts w:ascii="Ubuntu" w:hAnsi="Ubuntu"/>
        </w:rPr>
      </w:pPr>
    </w:p>
    <w:p w14:paraId="02301AE5" w14:textId="77777777" w:rsidR="009C7697" w:rsidRDefault="00000000">
      <w:pPr>
        <w:spacing w:after="0"/>
        <w:jc w:val="both"/>
        <w:rPr>
          <w:rFonts w:ascii="Ubuntu" w:hAnsi="Ubuntu"/>
        </w:rPr>
      </w:pPr>
      <w:r>
        <w:rPr>
          <w:rFonts w:ascii="Ubuntu" w:hAnsi="Ubuntu"/>
        </w:rPr>
        <w:t xml:space="preserve">This study uses three state-of-the-art object detection algorithms, Mask R-CNN, YOLOv7, and YOLOv8, to detect and segment wind turbine faults and types. Specifically, we initially employed </w:t>
      </w:r>
      <w:proofErr w:type="gramStart"/>
      <w:r>
        <w:rPr>
          <w:rFonts w:ascii="Ubuntu" w:hAnsi="Ubuntu"/>
        </w:rPr>
        <w:t>the Mask</w:t>
      </w:r>
      <w:proofErr w:type="gramEnd"/>
      <w:r>
        <w:rPr>
          <w:rFonts w:ascii="Ubuntu" w:hAnsi="Ubuntu"/>
        </w:rPr>
        <w:t xml:space="preserve"> R-CNN for precise segmentation tasks. Later, YOLOv7 and YOLOv8 are applied for robust and real-time fault detection. By these models, we aim to ensure accuracy and efficiency in pinpointing defects on turbine blades. We also research our model YOLOv8 algorithms with different Intersection of Unions.  Let’s go through Mask R CNN. </w:t>
      </w:r>
    </w:p>
    <w:p w14:paraId="0A847C97" w14:textId="77777777" w:rsidR="009C7697" w:rsidRDefault="009C7697">
      <w:pPr>
        <w:spacing w:after="0"/>
        <w:jc w:val="both"/>
        <w:rPr>
          <w:rFonts w:ascii="Ubuntu" w:hAnsi="Ubuntu"/>
        </w:rPr>
      </w:pPr>
    </w:p>
    <w:p w14:paraId="17AC6595" w14:textId="77777777" w:rsidR="009C7697" w:rsidRDefault="00000000">
      <w:pPr>
        <w:spacing w:after="0"/>
        <w:jc w:val="both"/>
      </w:pPr>
      <w:r>
        <w:rPr>
          <w:rFonts w:ascii="Ubuntu" w:hAnsi="Ubuntu"/>
          <w:b/>
          <w:bCs/>
        </w:rPr>
        <w:t>Mask R-CNN</w:t>
      </w:r>
      <w:r>
        <w:rPr>
          <w:rFonts w:ascii="Ubuntu" w:hAnsi="Ubuntu"/>
        </w:rPr>
        <w:t xml:space="preserve"> </w:t>
      </w:r>
    </w:p>
    <w:p w14:paraId="4BC1BC7E" w14:textId="77777777" w:rsidR="009C7697" w:rsidRDefault="009C7697">
      <w:pPr>
        <w:spacing w:after="0"/>
        <w:jc w:val="both"/>
        <w:rPr>
          <w:rFonts w:ascii="Ubuntu" w:hAnsi="Ubuntu"/>
        </w:rPr>
      </w:pPr>
    </w:p>
    <w:p w14:paraId="62690147" w14:textId="5E78ECB1" w:rsidR="009C7697" w:rsidRDefault="00000000">
      <w:pPr>
        <w:spacing w:after="0"/>
        <w:jc w:val="both"/>
        <w:rPr>
          <w:rFonts w:ascii="Ubuntu" w:hAnsi="Ubuntu"/>
        </w:rPr>
      </w:pPr>
      <w:r>
        <w:rPr>
          <w:rFonts w:ascii="Ubuntu" w:hAnsi="Ubuntu"/>
        </w:rPr>
        <w:t xml:space="preserve">Mask R-CNN is a state-of-the-art instance segmentation model that builds on top of Faster R-CNN. It is a two-stage framework, where the first stage proposes regions of interest (RoI), and the second stage performs classification, bounding box regression, and instance segmentation on each RoI. The backbone of Mask R-CNN is Res Net, which handles the vanishing gradient problem in deep networks by introducing skip or residual connections, and it is integrated with a Feature Pyramid Network (FPN) to improve model detection accuracy and training time. Feature Pyramid Network is a top-down architecture with lateral connections developed to extract and build high-level semantic feature maps at different spatial resolutions by a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w:t>
      </w:r>
      <w:r>
        <w:rPr>
          <w:rFonts w:ascii="Ubuntu" w:hAnsi="Ubuntu"/>
        </w:rPr>
        <w:lastRenderedPageBreak/>
        <w:t>improving location accuracy. The RoI is divided into 2×2 sub-windows or bins, and bi-linear interpolation is used to interpolate values of generated features within each RoI bin. The layer then aggregates the results using the max operation [10]. The total architecture is shown below in Figure 1.</w:t>
      </w:r>
    </w:p>
    <w:p w14:paraId="7162FEAB" w14:textId="77777777" w:rsidR="009C7697" w:rsidRDefault="009C7697">
      <w:pPr>
        <w:spacing w:after="0"/>
        <w:jc w:val="both"/>
      </w:pPr>
    </w:p>
    <w:p w14:paraId="7DD0EC50" w14:textId="577CE65F" w:rsidR="009C7697" w:rsidRDefault="00D65CCD" w:rsidP="00D65CCD">
      <w:pPr>
        <w:spacing w:after="0"/>
        <w:rPr>
          <w:b/>
          <w:bCs/>
        </w:rPr>
      </w:pPr>
      <w:r>
        <w:rPr>
          <w:b/>
          <w:bCs/>
          <w:noProof/>
        </w:rPr>
        <w:drawing>
          <wp:inline distT="0" distB="0" distL="0" distR="0" wp14:anchorId="6D9EA433" wp14:editId="03E0ED88">
            <wp:extent cx="6172200" cy="3471777"/>
            <wp:effectExtent l="0" t="0" r="0" b="0"/>
            <wp:docPr id="1770441585" name="Picture 1" descr="A diagram of a m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1585" name="Picture 1" descr="A diagram of a mas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8981" cy="3475591"/>
                    </a:xfrm>
                    <a:prstGeom prst="rect">
                      <a:avLst/>
                    </a:prstGeom>
                  </pic:spPr>
                </pic:pic>
              </a:graphicData>
            </a:graphic>
          </wp:inline>
        </w:drawing>
      </w:r>
    </w:p>
    <w:p w14:paraId="5306C58D" w14:textId="77777777" w:rsidR="009C7697" w:rsidRDefault="00000000">
      <w:pPr>
        <w:spacing w:after="0"/>
        <w:jc w:val="center"/>
        <w:rPr>
          <w:b/>
          <w:bCs/>
        </w:rPr>
      </w:pPr>
      <w:r>
        <w:rPr>
          <w:rFonts w:ascii="Ubuntu" w:hAnsi="Ubuntu"/>
          <w:b/>
          <w:bCs/>
        </w:rPr>
        <w:t>Figure 1</w:t>
      </w:r>
    </w:p>
    <w:p w14:paraId="45D5A23E" w14:textId="77777777" w:rsidR="009C7697" w:rsidRDefault="009C7697">
      <w:pPr>
        <w:spacing w:after="0"/>
        <w:jc w:val="both"/>
        <w:rPr>
          <w:rFonts w:ascii="Ubuntu" w:hAnsi="Ubuntu"/>
        </w:rPr>
      </w:pPr>
    </w:p>
    <w:p w14:paraId="2FBDED35" w14:textId="77777777" w:rsidR="009C7697" w:rsidRDefault="00000000">
      <w:pPr>
        <w:spacing w:after="0"/>
        <w:jc w:val="both"/>
      </w:pPr>
      <w:r>
        <w:rPr>
          <w:rFonts w:ascii="Ubuntu" w:hAnsi="Ubuntu"/>
        </w:rPr>
        <w:t>YOLOv7</w:t>
      </w:r>
    </w:p>
    <w:p w14:paraId="2441C513" w14:textId="77777777" w:rsidR="009C7697" w:rsidRDefault="009C7697">
      <w:pPr>
        <w:spacing w:after="0"/>
        <w:jc w:val="both"/>
        <w:rPr>
          <w:rFonts w:ascii="Ubuntu" w:hAnsi="Ubuntu"/>
        </w:rPr>
      </w:pPr>
    </w:p>
    <w:p w14:paraId="0A3233EF" w14:textId="755266D8" w:rsidR="009C7697" w:rsidRDefault="00000000">
      <w:pPr>
        <w:spacing w:after="0"/>
        <w:jc w:val="both"/>
        <w:rPr>
          <w:rFonts w:ascii="Ubuntu" w:hAnsi="Ubuntu"/>
        </w:rPr>
      </w:pPr>
      <w:r>
        <w:rPr>
          <w:rFonts w:ascii="Ubuntu" w:hAnsi="Ubuntu"/>
        </w:rPr>
        <w:t xml:space="preserve">YOLOv7 introduces several innovative features to enhance detection accuracy. One standout is its multi-head architecture, which incorporates a unique approach. Additionally, it implements the E-ELAN network, surpassing its predecessors in efficiency by focusing on layer aggregation. This network consists of residual blocks, each housing </w:t>
      </w:r>
      <w:r w:rsidR="00BE448F">
        <w:rPr>
          <w:rFonts w:ascii="Ubuntu" w:hAnsi="Ubuntu"/>
        </w:rPr>
        <w:t>expands</w:t>
      </w:r>
      <w:r>
        <w:rPr>
          <w:rFonts w:ascii="Ubuntu" w:hAnsi="Ubuntu"/>
        </w:rPr>
        <w:t xml:space="preserve">, shuffle, and merge cardinality operations. In the design of YOLOv7, a series of actions, including expansion, channel mixing, and merging, work in harmony to significantly enhance the network's learning capacity. The integration of the Bidirectional Feature Pyramid Network is particularly noteworthy. This design aims to optimize the flow of information throughout the network, significantly improving object detection accuracy. Building on this, the Path Aggregate Network enhances the structure by strengthening connections between feature pyramid levels. As a result, the features at each level of the feature pyramid combined to increase their degree of </w:t>
      </w:r>
      <w:proofErr w:type="gramStart"/>
      <w:r>
        <w:rPr>
          <w:rFonts w:ascii="Ubuntu" w:hAnsi="Ubuntu"/>
        </w:rPr>
        <w:t>information[</w:t>
      </w:r>
      <w:proofErr w:type="gramEnd"/>
      <w:r>
        <w:rPr>
          <w:rFonts w:ascii="Ubuntu" w:hAnsi="Ubuntu"/>
        </w:rPr>
        <w:t xml:space="preserve">20]. It introduces a dual-head system for detection. The auxiliary head, being the first, is pivotal during training phases in intermediate layers, as it predicts coarse bounding boxes and class probabilities. Then, the lead head focuses on final detection outcomes, forecasting precise bounding boxes and class probabilities. Later in the process, refinement comes through a deliberate model re-parameterization strategy. Especially the identity connection is omitted in RepConv. This strategic </w:t>
      </w:r>
      <w:r>
        <w:rPr>
          <w:rFonts w:ascii="Ubuntu" w:hAnsi="Ubuntu"/>
        </w:rPr>
        <w:lastRenderedPageBreak/>
        <w:t xml:space="preserve">design enhances gradient diversity for different feature maps, optimizing the network structure. Another notable aspect of YOLOv7 is its dynamic feature, which reviews model outcomes and ground truths, assigning soft labels to detected objects. These soft labels, derived from ground truth, contribute to fine-tuning predictions. Lastly, YOLOv7 collaborates with YOLACT, known for its rapid instance segmentation capabilities. While YOLACT autonomously handles instance segmentation tasks on feature maps without requiring bounding box regression, it's important to note that its accuracy slightly </w:t>
      </w:r>
      <w:r w:rsidR="00F63281">
        <w:rPr>
          <w:rFonts w:ascii="Ubuntu" w:hAnsi="Ubuntu"/>
        </w:rPr>
        <w:t>lags</w:t>
      </w:r>
      <w:r>
        <w:rPr>
          <w:rFonts w:ascii="Ubuntu" w:hAnsi="Ubuntu"/>
        </w:rPr>
        <w:t xml:space="preserve"> multi-stage algorithms like Mask R-CNN. The combination of YOLOv7 and YOLAC makes YOLOv7 the most precise and fastest instance segmentation algorithm for Wind turbine blade fault detection and instance segmentation.</w:t>
      </w:r>
    </w:p>
    <w:p w14:paraId="3F8B4097" w14:textId="77777777" w:rsidR="00F63281" w:rsidRDefault="00F63281">
      <w:pPr>
        <w:spacing w:after="0"/>
        <w:jc w:val="both"/>
        <w:rPr>
          <w:rFonts w:ascii="Ubuntu" w:hAnsi="Ubuntu"/>
        </w:rPr>
      </w:pPr>
    </w:p>
    <w:p w14:paraId="2D20D752" w14:textId="40FAF23C" w:rsidR="00F63281" w:rsidRDefault="00F63281">
      <w:pPr>
        <w:spacing w:after="0"/>
        <w:jc w:val="both"/>
        <w:rPr>
          <w:rFonts w:ascii="Ubuntu" w:hAnsi="Ubuntu"/>
        </w:rPr>
      </w:pPr>
      <w:r>
        <w:rPr>
          <w:rFonts w:ascii="Ubuntu" w:hAnsi="Ubuntu"/>
          <w:noProof/>
        </w:rPr>
        <w:lastRenderedPageBreak/>
        <w:drawing>
          <wp:inline distT="0" distB="0" distL="0" distR="0" wp14:anchorId="762BC53B" wp14:editId="6A4CF712">
            <wp:extent cx="5975350" cy="6608237"/>
            <wp:effectExtent l="0" t="0" r="0" b="0"/>
            <wp:docPr id="484498281"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98281" name="Picture 2"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5987124" cy="6621258"/>
                    </a:xfrm>
                    <a:prstGeom prst="rect">
                      <a:avLst/>
                    </a:prstGeom>
                  </pic:spPr>
                </pic:pic>
              </a:graphicData>
            </a:graphic>
          </wp:inline>
        </w:drawing>
      </w:r>
    </w:p>
    <w:p w14:paraId="43C60621" w14:textId="77777777" w:rsidR="00F63281" w:rsidRDefault="00F63281">
      <w:pPr>
        <w:spacing w:after="0"/>
        <w:jc w:val="both"/>
      </w:pPr>
    </w:p>
    <w:p w14:paraId="42FF1CFC" w14:textId="77777777" w:rsidR="009C7697" w:rsidRDefault="009C7697">
      <w:pPr>
        <w:spacing w:after="0"/>
        <w:jc w:val="both"/>
        <w:rPr>
          <w:rFonts w:ascii="Ubuntu" w:hAnsi="Ubuntu"/>
        </w:rPr>
      </w:pPr>
    </w:p>
    <w:p w14:paraId="5007BC1F" w14:textId="77777777" w:rsidR="009C7697" w:rsidRDefault="00000000">
      <w:pPr>
        <w:spacing w:after="0"/>
        <w:jc w:val="both"/>
      </w:pPr>
      <w:r>
        <w:rPr>
          <w:rFonts w:ascii="Ubuntu" w:hAnsi="Ubuntu"/>
          <w:b/>
          <w:bCs/>
        </w:rPr>
        <w:t>YOLOv</w:t>
      </w:r>
      <w:proofErr w:type="gramStart"/>
      <w:r>
        <w:rPr>
          <w:rFonts w:ascii="Ubuntu" w:hAnsi="Ubuntu"/>
          <w:b/>
          <w:bCs/>
        </w:rPr>
        <w:t>8  (</w:t>
      </w:r>
      <w:proofErr w:type="gramEnd"/>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14:paraId="53C8E387" w14:textId="77777777" w:rsidR="009C7697" w:rsidRDefault="009C7697">
      <w:pPr>
        <w:spacing w:after="0"/>
        <w:jc w:val="both"/>
        <w:rPr>
          <w:rFonts w:ascii="Ubuntu" w:hAnsi="Ubuntu"/>
        </w:rPr>
      </w:pPr>
    </w:p>
    <w:p w14:paraId="5CCD8BF5" w14:textId="77777777" w:rsidR="009C7697" w:rsidRDefault="00000000">
      <w:pPr>
        <w:spacing w:after="0" w:line="240" w:lineRule="auto"/>
        <w:jc w:val="both"/>
      </w:pPr>
      <w:r>
        <w:rPr>
          <w:rFonts w:ascii="Ubuntu" w:eastAsia="Times New Roman" w:hAnsi="Ubuntu"/>
          <w:color w:val="0E101A"/>
          <w:kern w:val="0"/>
          <w:lang w:bidi="ar-SA"/>
        </w:rPr>
        <w:t xml:space="preserve">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t>
      </w:r>
      <w:r>
        <w:rPr>
          <w:rFonts w:ascii="Ubuntu" w:eastAsia="Times New Roman" w:hAnsi="Ubuntu"/>
          <w:color w:val="0E101A"/>
          <w:kern w:val="0"/>
          <w:lang w:bidi="ar-SA"/>
        </w:rPr>
        <w:lastRenderedPageBreak/>
        <w:t>which is an innovative addition to CSPDarknet53. This module involves a bottleneck segment featuring two 3x3 convolutions with residual connections.</w:t>
      </w:r>
    </w:p>
    <w:p w14:paraId="547F0EA5" w14:textId="77777777" w:rsidR="009C7697" w:rsidRDefault="009C7697">
      <w:pPr>
        <w:spacing w:after="0" w:line="240" w:lineRule="auto"/>
        <w:jc w:val="both"/>
        <w:rPr>
          <w:rFonts w:ascii="Ubuntu" w:eastAsia="Times New Roman" w:hAnsi="Ubuntu"/>
          <w:color w:val="0E101A"/>
          <w:kern w:val="0"/>
          <w:lang w:bidi="ar-SA"/>
        </w:rPr>
      </w:pPr>
    </w:p>
    <w:p w14:paraId="2961A536" w14:textId="77777777" w:rsidR="009C7697" w:rsidRDefault="00000000">
      <w:pPr>
        <w:spacing w:after="0" w:line="240" w:lineRule="auto"/>
        <w:jc w:val="both"/>
      </w:pPr>
      <w:r>
        <w:rPr>
          <w:rFonts w:ascii="Ubuntu" w:eastAsia="Times New Roman" w:hAnsi="Ubuntu"/>
          <w:color w:val="0E101A"/>
          <w:kern w:val="0"/>
          <w:lang w:bidi="ar-SA"/>
        </w:rPr>
        <w:t>YOLOv8 has several key strengths:</w:t>
      </w:r>
    </w:p>
    <w:p w14:paraId="220BD738" w14:textId="77777777" w:rsidR="009C7697" w:rsidRDefault="00000000">
      <w:pPr>
        <w:numPr>
          <w:ilvl w:val="0"/>
          <w:numId w:val="2"/>
        </w:numPr>
        <w:spacing w:after="0" w:line="240" w:lineRule="auto"/>
        <w:ind w:left="360"/>
        <w:jc w:val="both"/>
      </w:pPr>
      <w:r>
        <w:rPr>
          <w:rFonts w:ascii="Ubuntu" w:eastAsia="Times New Roman" w:hAnsi="Ubuntu"/>
          <w:color w:val="0E101A"/>
          <w:kern w:val="0"/>
          <w:lang w:bidi="ar-SA"/>
        </w:rPr>
        <w:t>A lightweight network architecture.</w:t>
      </w:r>
    </w:p>
    <w:p w14:paraId="3B4C4793" w14:textId="77777777" w:rsidR="009C7697" w:rsidRDefault="00000000">
      <w:pPr>
        <w:numPr>
          <w:ilvl w:val="0"/>
          <w:numId w:val="2"/>
        </w:numPr>
        <w:spacing w:after="0" w:line="240" w:lineRule="auto"/>
        <w:ind w:left="360"/>
        <w:jc w:val="both"/>
      </w:pPr>
      <w:r>
        <w:rPr>
          <w:rFonts w:ascii="Ubuntu" w:eastAsia="Times New Roman" w:hAnsi="Ubuntu"/>
          <w:color w:val="0E101A"/>
          <w:kern w:val="0"/>
          <w:lang w:bidi="ar-SA"/>
        </w:rPr>
        <w:t>Efficient feature fusion techniques.</w:t>
      </w:r>
    </w:p>
    <w:p w14:paraId="7862B022" w14:textId="77777777" w:rsidR="009C7697" w:rsidRDefault="00000000">
      <w:pPr>
        <w:numPr>
          <w:ilvl w:val="0"/>
          <w:numId w:val="2"/>
        </w:numPr>
        <w:spacing w:after="0" w:line="240" w:lineRule="auto"/>
        <w:ind w:left="360"/>
        <w:jc w:val="both"/>
      </w:pPr>
      <w:r>
        <w:rPr>
          <w:rFonts w:ascii="Ubuntu" w:eastAsia="Times New Roman" w:hAnsi="Ubuntu"/>
          <w:color w:val="0E101A"/>
          <w:kern w:val="0"/>
          <w:lang w:bidi="ar-SA"/>
        </w:rPr>
        <w:t>Enhanced detection accuracy by combining features from several real-time object detectors.</w:t>
      </w:r>
    </w:p>
    <w:p w14:paraId="7D0C1178" w14:textId="77777777" w:rsidR="009C7697" w:rsidRDefault="009C7697">
      <w:pPr>
        <w:numPr>
          <w:ilvl w:val="0"/>
          <w:numId w:val="2"/>
        </w:numPr>
        <w:spacing w:after="0" w:line="240" w:lineRule="auto"/>
        <w:ind w:left="360"/>
        <w:jc w:val="both"/>
        <w:rPr>
          <w:rFonts w:ascii="Ubuntu" w:eastAsia="Times New Roman" w:hAnsi="Ubuntu"/>
          <w:color w:val="0E101A"/>
          <w:kern w:val="0"/>
          <w:vertAlign w:val="superscript"/>
          <w:lang w:bidi="ar-SA"/>
        </w:rPr>
      </w:pPr>
    </w:p>
    <w:p w14:paraId="53071204" w14:textId="77777777" w:rsidR="009C7697" w:rsidRDefault="00000000">
      <w:pPr>
        <w:spacing w:after="0" w:line="240" w:lineRule="auto"/>
        <w:jc w:val="both"/>
      </w:pPr>
      <w:r>
        <w:rPr>
          <w:rFonts w:ascii="Ubuntu" w:eastAsia="Times New Roman"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14:paraId="514B132C" w14:textId="77777777" w:rsidR="009C7697" w:rsidRDefault="009C7697">
      <w:pPr>
        <w:spacing w:after="0" w:line="240" w:lineRule="auto"/>
        <w:jc w:val="both"/>
        <w:rPr>
          <w:rFonts w:ascii="Ubuntu" w:eastAsia="Times New Roman" w:hAnsi="Ubuntu"/>
          <w:color w:val="0E101A"/>
          <w:kern w:val="0"/>
          <w:lang w:bidi="ar-SA"/>
        </w:rPr>
      </w:pPr>
    </w:p>
    <w:p w14:paraId="482B5228" w14:textId="77777777" w:rsidR="009C7697" w:rsidRDefault="00000000">
      <w:pPr>
        <w:spacing w:after="0" w:line="240" w:lineRule="auto"/>
        <w:jc w:val="both"/>
      </w:pPr>
      <w:r>
        <w:rPr>
          <w:noProof/>
        </w:rPr>
        <w:drawing>
          <wp:inline distT="0" distB="0" distL="0" distR="0" wp14:anchorId="6BB1EFE0" wp14:editId="244C4F99">
            <wp:extent cx="3200400" cy="2913380"/>
            <wp:effectExtent l="0" t="0" r="0" b="0"/>
            <wp:docPr id="2"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screenshot of a computer&#10;&#10;Description automatically generated"/>
                    <pic:cNvPicPr>
                      <a:picLocks noChangeAspect="1" noChangeArrowheads="1"/>
                    </pic:cNvPicPr>
                  </pic:nvPicPr>
                  <pic:blipFill>
                    <a:blip r:embed="rId7"/>
                    <a:stretch>
                      <a:fillRect/>
                    </a:stretch>
                  </pic:blipFill>
                  <pic:spPr bwMode="auto">
                    <a:xfrm>
                      <a:off x="0" y="0"/>
                      <a:ext cx="3200400" cy="2913380"/>
                    </a:xfrm>
                    <a:prstGeom prst="rect">
                      <a:avLst/>
                    </a:prstGeom>
                  </pic:spPr>
                </pic:pic>
              </a:graphicData>
            </a:graphic>
          </wp:inline>
        </w:drawing>
      </w:r>
    </w:p>
    <w:p w14:paraId="40FB93D6" w14:textId="77777777" w:rsidR="009C7697" w:rsidRDefault="009C7697">
      <w:pPr>
        <w:spacing w:after="0"/>
        <w:jc w:val="both"/>
        <w:rPr>
          <w:rFonts w:ascii="Ubuntu" w:hAnsi="Ubuntu"/>
        </w:rPr>
      </w:pPr>
    </w:p>
    <w:p w14:paraId="0E634147" w14:textId="77777777" w:rsidR="009C7697" w:rsidRDefault="00000000">
      <w:pPr>
        <w:spacing w:after="0"/>
        <w:jc w:val="both"/>
      </w:pPr>
      <w:r>
        <w:rPr>
          <w:rFonts w:ascii="Ubuntu" w:hAnsi="Ubuntu"/>
          <w:b/>
          <w:bCs/>
        </w:rPr>
        <w:t>Our research and results</w:t>
      </w:r>
    </w:p>
    <w:p w14:paraId="10CBEDAE" w14:textId="77777777" w:rsidR="009C7697" w:rsidRDefault="009C7697">
      <w:pPr>
        <w:spacing w:after="0"/>
        <w:jc w:val="both"/>
        <w:rPr>
          <w:rFonts w:ascii="Ubuntu" w:hAnsi="Ubuntu"/>
          <w:b/>
          <w:bCs/>
        </w:rPr>
      </w:pPr>
    </w:p>
    <w:p w14:paraId="7A69D81E" w14:textId="77777777" w:rsidR="009C7697" w:rsidRDefault="00000000">
      <w:pPr>
        <w:spacing w:after="0"/>
        <w:jc w:val="both"/>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14:paraId="4994E1AC" w14:textId="77777777" w:rsidR="009C7697" w:rsidRDefault="009C7697">
      <w:pPr>
        <w:spacing w:after="0"/>
        <w:jc w:val="both"/>
        <w:rPr>
          <w:rFonts w:ascii="Ubuntu" w:hAnsi="Ubuntu"/>
        </w:rPr>
      </w:pPr>
    </w:p>
    <w:p w14:paraId="6FA2572D" w14:textId="77777777" w:rsidR="009C7697" w:rsidRDefault="009C7697">
      <w:pPr>
        <w:spacing w:after="0"/>
        <w:jc w:val="both"/>
        <w:rPr>
          <w:rFonts w:ascii="Ubuntu" w:hAnsi="Ubuntu"/>
          <w:b/>
          <w:bCs/>
        </w:rPr>
      </w:pPr>
    </w:p>
    <w:p w14:paraId="41F7556E" w14:textId="77777777" w:rsidR="009C7697" w:rsidRDefault="009C7697">
      <w:pPr>
        <w:spacing w:after="0"/>
        <w:jc w:val="both"/>
        <w:rPr>
          <w:rFonts w:ascii="Ubuntu" w:hAnsi="Ubuntu"/>
          <w:b/>
          <w:bCs/>
        </w:rPr>
      </w:pPr>
    </w:p>
    <w:p w14:paraId="48952F02" w14:textId="77777777" w:rsidR="009C7697" w:rsidRDefault="009C7697">
      <w:pPr>
        <w:spacing w:after="0"/>
        <w:jc w:val="both"/>
        <w:rPr>
          <w:rFonts w:ascii="Ubuntu" w:hAnsi="Ubuntu"/>
          <w:b/>
          <w:bCs/>
        </w:rPr>
      </w:pPr>
    </w:p>
    <w:p w14:paraId="1E393599" w14:textId="77777777" w:rsidR="009C7697" w:rsidRDefault="009C7697">
      <w:pPr>
        <w:spacing w:after="0"/>
        <w:jc w:val="both"/>
        <w:rPr>
          <w:rFonts w:ascii="Ubuntu" w:hAnsi="Ubuntu"/>
          <w:b/>
          <w:bCs/>
        </w:rPr>
      </w:pPr>
    </w:p>
    <w:p w14:paraId="13C9E834" w14:textId="77777777" w:rsidR="009C7697" w:rsidRDefault="009C7697">
      <w:pPr>
        <w:spacing w:after="0"/>
        <w:jc w:val="both"/>
        <w:rPr>
          <w:rFonts w:ascii="Ubuntu" w:hAnsi="Ubuntu"/>
          <w:b/>
          <w:bCs/>
        </w:rPr>
      </w:pPr>
    </w:p>
    <w:p w14:paraId="43DDE084" w14:textId="77777777" w:rsidR="009C7697" w:rsidRDefault="009C7697">
      <w:pPr>
        <w:spacing w:after="0"/>
        <w:jc w:val="both"/>
        <w:rPr>
          <w:rFonts w:ascii="Ubuntu" w:hAnsi="Ubuntu"/>
          <w:b/>
          <w:bCs/>
        </w:rPr>
      </w:pPr>
    </w:p>
    <w:p w14:paraId="31FB08B0" w14:textId="77777777" w:rsidR="009C7697" w:rsidRDefault="009C7697">
      <w:pPr>
        <w:spacing w:after="0"/>
        <w:jc w:val="both"/>
        <w:rPr>
          <w:rFonts w:ascii="Ubuntu" w:hAnsi="Ubuntu"/>
          <w:b/>
          <w:bCs/>
        </w:rPr>
      </w:pPr>
    </w:p>
    <w:p w14:paraId="06890E86" w14:textId="77777777" w:rsidR="009C7697" w:rsidRDefault="009C7697">
      <w:pPr>
        <w:spacing w:after="0"/>
        <w:jc w:val="both"/>
        <w:rPr>
          <w:rFonts w:ascii="Ubuntu" w:hAnsi="Ubuntu"/>
          <w:b/>
          <w:bCs/>
        </w:rPr>
      </w:pPr>
    </w:p>
    <w:p w14:paraId="52FEE233" w14:textId="77777777" w:rsidR="009C7697" w:rsidRDefault="009C7697">
      <w:pPr>
        <w:spacing w:after="0"/>
        <w:jc w:val="both"/>
        <w:rPr>
          <w:rFonts w:ascii="Ubuntu" w:hAnsi="Ubuntu"/>
          <w:b/>
          <w:bCs/>
        </w:rPr>
      </w:pPr>
    </w:p>
    <w:p w14:paraId="1738AF39" w14:textId="77777777" w:rsidR="009C7697" w:rsidRDefault="009C7697">
      <w:pPr>
        <w:spacing w:after="0"/>
        <w:jc w:val="both"/>
        <w:rPr>
          <w:rFonts w:ascii="Ubuntu" w:hAnsi="Ubuntu"/>
          <w:b/>
          <w:bCs/>
        </w:rPr>
      </w:pPr>
    </w:p>
    <w:p w14:paraId="74A6D85F" w14:textId="77777777" w:rsidR="009C7697" w:rsidRDefault="009C7697">
      <w:pPr>
        <w:spacing w:after="0"/>
        <w:jc w:val="both"/>
        <w:rPr>
          <w:rFonts w:ascii="Ubuntu" w:hAnsi="Ubuntu"/>
          <w:b/>
          <w:bCs/>
        </w:rPr>
      </w:pPr>
    </w:p>
    <w:p w14:paraId="3FC7BD55" w14:textId="77777777" w:rsidR="009C7697" w:rsidRDefault="00000000">
      <w:pPr>
        <w:spacing w:after="0"/>
        <w:jc w:val="both"/>
      </w:pPr>
      <w:r>
        <w:rPr>
          <w:rFonts w:ascii="Ubuntu" w:hAnsi="Ubuntu"/>
          <w:b/>
          <w:bCs/>
        </w:rPr>
        <w:t>Sample Images:</w:t>
      </w:r>
    </w:p>
    <w:p w14:paraId="6CB7336D" w14:textId="77777777" w:rsidR="009C7697" w:rsidRDefault="009C7697">
      <w:pPr>
        <w:spacing w:after="0"/>
        <w:jc w:val="both"/>
        <w:rPr>
          <w:rFonts w:ascii="Ubuntu" w:hAnsi="Ubuntu"/>
          <w:b/>
          <w:bCs/>
        </w:rPr>
      </w:pPr>
    </w:p>
    <w:p w14:paraId="4B3CDCBA" w14:textId="77777777" w:rsidR="009C7697" w:rsidRDefault="00000000">
      <w:pPr>
        <w:spacing w:after="0"/>
        <w:jc w:val="both"/>
      </w:pPr>
      <w:r>
        <w:rPr>
          <w:rFonts w:ascii="Ubuntu" w:hAnsi="Ubuntu"/>
        </w:rPr>
        <w:t xml:space="preserve"> </w:t>
      </w:r>
      <w:r>
        <w:rPr>
          <w:noProof/>
        </w:rPr>
        <w:drawing>
          <wp:inline distT="0" distB="0" distL="0" distR="0" wp14:anchorId="1E9677BA" wp14:editId="0D7BD791">
            <wp:extent cx="2328545" cy="2328545"/>
            <wp:effectExtent l="0" t="0" r="0" b="0"/>
            <wp:docPr id="3"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lose-up of a white surface&#10;&#10;Description automatically generated"/>
                    <pic:cNvPicPr>
                      <a:picLocks noChangeAspect="1" noChangeArrowheads="1"/>
                    </pic:cNvPicPr>
                  </pic:nvPicPr>
                  <pic:blipFill>
                    <a:blip r:embed="rId8"/>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noProof/>
        </w:rPr>
        <w:drawing>
          <wp:inline distT="0" distB="0" distL="0" distR="0" wp14:anchorId="6309839B" wp14:editId="7F0AB868">
            <wp:extent cx="2313305" cy="2313305"/>
            <wp:effectExtent l="0" t="0" r="0" b="0"/>
            <wp:docPr id="4"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erson wearing a harness&#10;&#10;Description automatically generated"/>
                    <pic:cNvPicPr>
                      <a:picLocks noChangeAspect="1" noChangeArrowheads="1"/>
                    </pic:cNvPicPr>
                  </pic:nvPicPr>
                  <pic:blipFill>
                    <a:blip r:embed="rId9"/>
                    <a:stretch>
                      <a:fillRect/>
                    </a:stretch>
                  </pic:blipFill>
                  <pic:spPr bwMode="auto">
                    <a:xfrm>
                      <a:off x="0" y="0"/>
                      <a:ext cx="2313305" cy="2313305"/>
                    </a:xfrm>
                    <a:prstGeom prst="rect">
                      <a:avLst/>
                    </a:prstGeom>
                  </pic:spPr>
                </pic:pic>
              </a:graphicData>
            </a:graphic>
          </wp:inline>
        </w:drawing>
      </w:r>
    </w:p>
    <w:p w14:paraId="78EC966C" w14:textId="77777777" w:rsidR="009C7697" w:rsidRDefault="009C7697">
      <w:pPr>
        <w:spacing w:after="0"/>
        <w:jc w:val="both"/>
        <w:rPr>
          <w:rFonts w:ascii="Ubuntu" w:hAnsi="Ubuntu"/>
        </w:rPr>
      </w:pPr>
    </w:p>
    <w:p w14:paraId="275398AF" w14:textId="77777777" w:rsidR="009C7697" w:rsidRDefault="00000000">
      <w:pPr>
        <w:spacing w:after="0"/>
        <w:jc w:val="both"/>
      </w:pPr>
      <w:r>
        <w:rPr>
          <w:rFonts w:ascii="Ubuntu" w:hAnsi="Ubuntu"/>
        </w:rPr>
        <w:t xml:space="preserve"> </w:t>
      </w:r>
    </w:p>
    <w:p w14:paraId="4D153755" w14:textId="77777777" w:rsidR="009C7697" w:rsidRDefault="009C7697">
      <w:pPr>
        <w:spacing w:after="0"/>
        <w:jc w:val="both"/>
        <w:rPr>
          <w:rFonts w:ascii="Ubuntu" w:hAnsi="Ubuntu"/>
        </w:rPr>
      </w:pPr>
    </w:p>
    <w:p w14:paraId="41F895D7" w14:textId="77777777" w:rsidR="009C7697" w:rsidRDefault="00000000">
      <w:pPr>
        <w:spacing w:after="0"/>
        <w:jc w:val="both"/>
      </w:pPr>
      <w:bookmarkStart w:id="3" w:name="_Toc119503994"/>
      <w:r>
        <w:rPr>
          <w:rFonts w:ascii="Ubuntu" w:hAnsi="Ubuntu"/>
        </w:rPr>
        <w:t>Table1. Performance comparison between Mask R-CNN. YOLOv7</w:t>
      </w:r>
      <w:bookmarkEnd w:id="3"/>
      <w:r>
        <w:rPr>
          <w:rFonts w:ascii="Ubuntu" w:hAnsi="Ubuntu"/>
        </w:rPr>
        <w:t>, and YOLOV8</w:t>
      </w:r>
    </w:p>
    <w:p w14:paraId="78992A66" w14:textId="77777777" w:rsidR="009C7697" w:rsidRDefault="009C7697">
      <w:pPr>
        <w:spacing w:after="0"/>
        <w:jc w:val="both"/>
        <w:rPr>
          <w:rFonts w:ascii="Ubuntu" w:hAnsi="Ubuntu"/>
        </w:rPr>
      </w:pPr>
    </w:p>
    <w:tbl>
      <w:tblPr>
        <w:tblW w:w="9242" w:type="dxa"/>
        <w:tblLook w:val="0000" w:firstRow="0" w:lastRow="0" w:firstColumn="0" w:lastColumn="0" w:noHBand="0" w:noVBand="0"/>
      </w:tblPr>
      <w:tblGrid>
        <w:gridCol w:w="2047"/>
        <w:gridCol w:w="1777"/>
        <w:gridCol w:w="1784"/>
        <w:gridCol w:w="1792"/>
        <w:gridCol w:w="1842"/>
      </w:tblGrid>
      <w:tr w:rsidR="009C7697" w14:paraId="6CAA1045"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26FC8E55" w14:textId="77777777" w:rsidR="009C7697" w:rsidRDefault="00000000">
            <w:pPr>
              <w:spacing w:after="0" w:line="240" w:lineRule="auto"/>
              <w:jc w:val="both"/>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14:paraId="41ED0F59" w14:textId="77777777" w:rsidR="009C7697" w:rsidRDefault="00000000">
            <w:pPr>
              <w:spacing w:after="0" w:line="240" w:lineRule="auto"/>
              <w:jc w:val="both"/>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14:paraId="3E729336" w14:textId="77777777" w:rsidR="009C7697" w:rsidRDefault="00000000">
            <w:pPr>
              <w:spacing w:after="0" w:line="240" w:lineRule="auto"/>
              <w:jc w:val="both"/>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14:paraId="4C865C34" w14:textId="77777777" w:rsidR="009C7697" w:rsidRDefault="00000000">
            <w:pPr>
              <w:spacing w:after="0" w:line="240" w:lineRule="auto"/>
              <w:jc w:val="both"/>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14:paraId="598C0BB5" w14:textId="77777777" w:rsidR="009C7697" w:rsidRDefault="00000000">
            <w:pPr>
              <w:spacing w:after="0" w:line="240" w:lineRule="auto"/>
              <w:jc w:val="both"/>
            </w:pPr>
            <w:r>
              <w:rPr>
                <w:rFonts w:ascii="Ubuntu" w:hAnsi="Ubuntu"/>
                <w:b/>
                <w:bCs/>
                <w:kern w:val="0"/>
                <w:lang w:bidi="ar-SA"/>
              </w:rPr>
              <w:t>Improvement</w:t>
            </w:r>
          </w:p>
        </w:tc>
      </w:tr>
      <w:tr w:rsidR="009C7697" w14:paraId="243EAEA3"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533F0806"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3423A9D1" w14:textId="77777777" w:rsidR="009C7697" w:rsidRDefault="00000000">
            <w:pPr>
              <w:spacing w:after="0" w:line="240" w:lineRule="auto"/>
              <w:jc w:val="both"/>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14:paraId="57369662" w14:textId="77777777" w:rsidR="009C7697" w:rsidRDefault="00000000">
            <w:pPr>
              <w:spacing w:after="0" w:line="240" w:lineRule="auto"/>
              <w:jc w:val="both"/>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14:paraId="6434172C" w14:textId="77777777" w:rsidR="009C7697" w:rsidRDefault="00000000">
            <w:pPr>
              <w:spacing w:after="0" w:line="240" w:lineRule="auto"/>
              <w:jc w:val="both"/>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14:paraId="3D69F091" w14:textId="77777777" w:rsidR="009C7697" w:rsidRDefault="00000000">
            <w:pPr>
              <w:spacing w:after="0" w:line="240" w:lineRule="auto"/>
              <w:jc w:val="both"/>
            </w:pPr>
            <w:r>
              <w:rPr>
                <w:rFonts w:ascii="Ubuntu" w:hAnsi="Ubuntu"/>
                <w:kern w:val="0"/>
                <w:lang w:bidi="ar-SA"/>
              </w:rPr>
              <w:t>+2.60%</w:t>
            </w:r>
          </w:p>
        </w:tc>
      </w:tr>
      <w:tr w:rsidR="009C7697" w14:paraId="1A8B2BE8"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13BE7364"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0C5D8472" w14:textId="77777777" w:rsidR="009C7697" w:rsidRDefault="00000000">
            <w:pPr>
              <w:spacing w:after="0" w:line="240" w:lineRule="auto"/>
              <w:jc w:val="both"/>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14:paraId="7AAEB6F8" w14:textId="77777777" w:rsidR="009C7697" w:rsidRDefault="00000000">
            <w:pPr>
              <w:spacing w:after="0" w:line="240" w:lineRule="auto"/>
              <w:jc w:val="both"/>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14:paraId="1BAE32B8" w14:textId="77777777" w:rsidR="009C7697" w:rsidRDefault="00000000">
            <w:pPr>
              <w:spacing w:after="0" w:line="240" w:lineRule="auto"/>
              <w:jc w:val="both"/>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14:paraId="04DC829B" w14:textId="77777777" w:rsidR="009C7697" w:rsidRDefault="00000000">
            <w:pPr>
              <w:spacing w:after="0" w:line="240" w:lineRule="auto"/>
              <w:jc w:val="both"/>
            </w:pPr>
            <w:r>
              <w:rPr>
                <w:rFonts w:ascii="Ubuntu" w:hAnsi="Ubuntu"/>
                <w:kern w:val="0"/>
                <w:lang w:bidi="ar-SA"/>
              </w:rPr>
              <w:t>0%</w:t>
            </w:r>
            <w:bookmarkStart w:id="4" w:name="_Hlk142918858"/>
            <w:bookmarkStart w:id="5" w:name="_Hlk142919216"/>
            <w:bookmarkEnd w:id="4"/>
            <w:bookmarkEnd w:id="5"/>
          </w:p>
        </w:tc>
      </w:tr>
    </w:tbl>
    <w:p w14:paraId="68203494" w14:textId="77777777" w:rsidR="009C7697" w:rsidRDefault="009C7697">
      <w:pPr>
        <w:spacing w:after="0"/>
        <w:jc w:val="both"/>
        <w:rPr>
          <w:rFonts w:ascii="Ubuntu" w:hAnsi="Ubuntu"/>
        </w:rPr>
      </w:pPr>
    </w:p>
    <w:p w14:paraId="368DEEAD" w14:textId="77777777" w:rsidR="009C7697" w:rsidRDefault="009C7697">
      <w:pPr>
        <w:spacing w:after="0"/>
        <w:jc w:val="both"/>
        <w:rPr>
          <w:rFonts w:ascii="Ubuntu" w:hAnsi="Ubuntu"/>
        </w:rPr>
      </w:pPr>
    </w:p>
    <w:tbl>
      <w:tblPr>
        <w:tblW w:w="5612" w:type="dxa"/>
        <w:tblLook w:val="0000" w:firstRow="0" w:lastRow="0" w:firstColumn="0" w:lastColumn="0" w:noHBand="0" w:noVBand="0"/>
      </w:tblPr>
      <w:tblGrid>
        <w:gridCol w:w="2349"/>
        <w:gridCol w:w="1456"/>
        <w:gridCol w:w="1830"/>
      </w:tblGrid>
      <w:tr w:rsidR="009C7697" w14:paraId="1CA54330" w14:textId="77777777">
        <w:tc>
          <w:tcPr>
            <w:tcW w:w="2339" w:type="dxa"/>
            <w:tcBorders>
              <w:top w:val="single" w:sz="4" w:space="0" w:color="000000"/>
              <w:left w:val="single" w:sz="4" w:space="0" w:color="000000"/>
              <w:bottom w:val="single" w:sz="4" w:space="0" w:color="000000"/>
              <w:right w:val="single" w:sz="4" w:space="0" w:color="000000"/>
            </w:tcBorders>
            <w:vAlign w:val="center"/>
          </w:tcPr>
          <w:p w14:paraId="7E0A45AD" w14:textId="77777777" w:rsidR="009C7697" w:rsidRDefault="00000000">
            <w:pPr>
              <w:spacing w:after="0" w:line="240" w:lineRule="auto"/>
              <w:jc w:val="both"/>
            </w:pPr>
            <w:r>
              <w:rPr>
                <w:rFonts w:ascii="Ubuntu" w:hAnsi="Ubuntu"/>
                <w:b/>
                <w:bCs/>
                <w:kern w:val="0"/>
                <w:lang w:bidi="ar-SA"/>
              </w:rPr>
              <w:t xml:space="preserve">Performance of different </w:t>
            </w:r>
            <w:proofErr w:type="spellStart"/>
            <w:r>
              <w:rPr>
                <w:rFonts w:ascii="Ubuntu" w:hAnsi="Ubuntu"/>
                <w:b/>
                <w:bCs/>
                <w:kern w:val="0"/>
                <w:lang w:bidi="ar-SA"/>
              </w:rPr>
              <w:t>IoU’s</w:t>
            </w:r>
            <w:proofErr w:type="spellEnd"/>
            <w:r>
              <w:rPr>
                <w:rFonts w:ascii="Ubuntu" w:hAnsi="Ubuntu"/>
                <w:b/>
                <w:bCs/>
                <w:kern w:val="0"/>
                <w:lang w:bidi="ar-SA"/>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14:paraId="6B1FEE17" w14:textId="77777777" w:rsidR="009C7697" w:rsidRDefault="00000000">
            <w:pPr>
              <w:spacing w:after="0" w:line="240" w:lineRule="auto"/>
              <w:jc w:val="both"/>
            </w:pPr>
            <w:r>
              <w:rPr>
                <w:rFonts w:ascii="Ubuntu" w:hAnsi="Ubuntu"/>
                <w:b/>
                <w:bCs/>
                <w:kern w:val="0"/>
                <w:lang w:bidi="ar-SA"/>
              </w:rPr>
              <w:t>Detection</w:t>
            </w:r>
          </w:p>
        </w:tc>
        <w:tc>
          <w:tcPr>
            <w:tcW w:w="1823" w:type="dxa"/>
            <w:tcBorders>
              <w:top w:val="single" w:sz="4" w:space="0" w:color="000000"/>
              <w:left w:val="single" w:sz="4" w:space="0" w:color="000000"/>
              <w:bottom w:val="single" w:sz="4" w:space="0" w:color="000000"/>
              <w:right w:val="single" w:sz="4" w:space="0" w:color="000000"/>
            </w:tcBorders>
            <w:vAlign w:val="center"/>
          </w:tcPr>
          <w:p w14:paraId="42FDC617" w14:textId="77777777" w:rsidR="009C7697" w:rsidRDefault="00000000">
            <w:pPr>
              <w:spacing w:after="0" w:line="240" w:lineRule="auto"/>
              <w:jc w:val="both"/>
            </w:pPr>
            <w:r>
              <w:rPr>
                <w:rFonts w:ascii="Ubuntu" w:hAnsi="Ubuntu"/>
                <w:b/>
                <w:bCs/>
                <w:kern w:val="0"/>
                <w:lang w:bidi="ar-SA"/>
              </w:rPr>
              <w:t>Segmentation</w:t>
            </w:r>
          </w:p>
        </w:tc>
      </w:tr>
      <w:tr w:rsidR="009C7697" w14:paraId="2847E3CD" w14:textId="77777777">
        <w:tc>
          <w:tcPr>
            <w:tcW w:w="2339" w:type="dxa"/>
            <w:tcBorders>
              <w:top w:val="single" w:sz="4" w:space="0" w:color="000000"/>
              <w:left w:val="single" w:sz="4" w:space="0" w:color="000000"/>
              <w:bottom w:val="single" w:sz="4" w:space="0" w:color="000000"/>
              <w:right w:val="single" w:sz="4" w:space="0" w:color="000000"/>
            </w:tcBorders>
            <w:vAlign w:val="center"/>
          </w:tcPr>
          <w:p w14:paraId="0B0F5252" w14:textId="77777777" w:rsidR="009C7697" w:rsidRDefault="00000000">
            <w:pPr>
              <w:spacing w:after="0" w:line="240" w:lineRule="auto"/>
              <w:jc w:val="both"/>
            </w:pPr>
            <w:proofErr w:type="spellStart"/>
            <w:r>
              <w:rPr>
                <w:rFonts w:ascii="Ubuntu" w:hAnsi="Ubuntu" w:cs="Gautami"/>
                <w:kern w:val="0"/>
                <w:lang w:bidi="ar-SA"/>
              </w:rPr>
              <w:t>mAP@IoU@default</w:t>
            </w:r>
            <w:proofErr w:type="spellEnd"/>
          </w:p>
        </w:tc>
        <w:tc>
          <w:tcPr>
            <w:tcW w:w="1450" w:type="dxa"/>
            <w:tcBorders>
              <w:top w:val="single" w:sz="4" w:space="0" w:color="000000"/>
              <w:left w:val="single" w:sz="4" w:space="0" w:color="000000"/>
              <w:bottom w:val="single" w:sz="4" w:space="0" w:color="000000"/>
              <w:right w:val="single" w:sz="4" w:space="0" w:color="000000"/>
            </w:tcBorders>
            <w:vAlign w:val="center"/>
          </w:tcPr>
          <w:p w14:paraId="65D5CB02" w14:textId="77777777" w:rsidR="009C7697" w:rsidRDefault="00000000">
            <w:pPr>
              <w:spacing w:after="0" w:line="240" w:lineRule="auto"/>
              <w:jc w:val="both"/>
            </w:pPr>
            <w:r>
              <w:rPr>
                <w:rFonts w:ascii="Ubuntu" w:hAnsi="Ubuntu" w:cs="Gautami"/>
                <w:kern w:val="0"/>
                <w:lang w:bidi="ar-SA"/>
              </w:rPr>
              <w:t>98.4%</w:t>
            </w:r>
          </w:p>
        </w:tc>
        <w:tc>
          <w:tcPr>
            <w:tcW w:w="1823" w:type="dxa"/>
            <w:tcBorders>
              <w:top w:val="single" w:sz="4" w:space="0" w:color="000000"/>
              <w:left w:val="single" w:sz="4" w:space="0" w:color="000000"/>
              <w:bottom w:val="single" w:sz="4" w:space="0" w:color="000000"/>
              <w:right w:val="single" w:sz="4" w:space="0" w:color="000000"/>
            </w:tcBorders>
            <w:vAlign w:val="center"/>
          </w:tcPr>
          <w:p w14:paraId="55DA06E8" w14:textId="77777777" w:rsidR="009C7697" w:rsidRDefault="00000000">
            <w:pPr>
              <w:spacing w:after="0" w:line="240" w:lineRule="auto"/>
              <w:jc w:val="both"/>
            </w:pPr>
            <w:r>
              <w:rPr>
                <w:rFonts w:ascii="Ubuntu" w:hAnsi="Ubuntu" w:cs="Gautami"/>
                <w:kern w:val="0"/>
                <w:lang w:bidi="ar-SA"/>
              </w:rPr>
              <w:t>95.3%</w:t>
            </w:r>
          </w:p>
        </w:tc>
      </w:tr>
      <w:tr w:rsidR="009C7697" w14:paraId="0FFC459D" w14:textId="77777777">
        <w:tc>
          <w:tcPr>
            <w:tcW w:w="2339" w:type="dxa"/>
            <w:tcBorders>
              <w:top w:val="single" w:sz="4" w:space="0" w:color="000000"/>
              <w:left w:val="single" w:sz="4" w:space="0" w:color="000000"/>
              <w:bottom w:val="single" w:sz="4" w:space="0" w:color="000000"/>
              <w:right w:val="single" w:sz="4" w:space="0" w:color="000000"/>
            </w:tcBorders>
            <w:vAlign w:val="center"/>
          </w:tcPr>
          <w:p w14:paraId="68FAEA10"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0.6)</w:t>
            </w:r>
          </w:p>
        </w:tc>
        <w:tc>
          <w:tcPr>
            <w:tcW w:w="1450" w:type="dxa"/>
            <w:tcBorders>
              <w:top w:val="single" w:sz="4" w:space="0" w:color="000000"/>
              <w:left w:val="single" w:sz="4" w:space="0" w:color="000000"/>
              <w:bottom w:val="single" w:sz="4" w:space="0" w:color="000000"/>
              <w:right w:val="single" w:sz="4" w:space="0" w:color="000000"/>
            </w:tcBorders>
            <w:vAlign w:val="center"/>
          </w:tcPr>
          <w:p w14:paraId="7CF269A9" w14:textId="77777777" w:rsidR="009C7697" w:rsidRDefault="00000000">
            <w:pPr>
              <w:spacing w:after="0" w:line="240" w:lineRule="auto"/>
              <w:jc w:val="both"/>
            </w:pPr>
            <w:r>
              <w:rPr>
                <w:rFonts w:ascii="Ubuntu" w:hAnsi="Ubuntu"/>
                <w:kern w:val="0"/>
                <w:lang w:bidi="ar-SA"/>
              </w:rPr>
              <w:t>94%/94.9%</w:t>
            </w:r>
          </w:p>
        </w:tc>
        <w:tc>
          <w:tcPr>
            <w:tcW w:w="1823" w:type="dxa"/>
            <w:tcBorders>
              <w:top w:val="single" w:sz="4" w:space="0" w:color="000000"/>
              <w:left w:val="single" w:sz="4" w:space="0" w:color="000000"/>
              <w:bottom w:val="single" w:sz="4" w:space="0" w:color="000000"/>
              <w:right w:val="single" w:sz="4" w:space="0" w:color="000000"/>
            </w:tcBorders>
            <w:vAlign w:val="center"/>
          </w:tcPr>
          <w:p w14:paraId="7ACC7047" w14:textId="77777777" w:rsidR="009C7697" w:rsidRDefault="00000000">
            <w:pPr>
              <w:spacing w:after="0" w:line="240" w:lineRule="auto"/>
              <w:jc w:val="both"/>
            </w:pPr>
            <w:r>
              <w:rPr>
                <w:rFonts w:ascii="Ubuntu" w:hAnsi="Ubuntu"/>
                <w:kern w:val="0"/>
                <w:lang w:bidi="ar-SA"/>
              </w:rPr>
              <w:t>95.3%</w:t>
            </w:r>
          </w:p>
        </w:tc>
      </w:tr>
      <w:tr w:rsidR="009C7697" w14:paraId="252B443D" w14:textId="77777777">
        <w:tc>
          <w:tcPr>
            <w:tcW w:w="2339" w:type="dxa"/>
            <w:tcBorders>
              <w:top w:val="single" w:sz="4" w:space="0" w:color="000000"/>
              <w:left w:val="single" w:sz="4" w:space="0" w:color="000000"/>
              <w:bottom w:val="single" w:sz="4" w:space="0" w:color="000000"/>
              <w:right w:val="single" w:sz="4" w:space="0" w:color="000000"/>
            </w:tcBorders>
          </w:tcPr>
          <w:p w14:paraId="5C074836" w14:textId="77777777" w:rsidR="009C7697"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0.4)</w:t>
            </w:r>
          </w:p>
        </w:tc>
        <w:tc>
          <w:tcPr>
            <w:tcW w:w="1450" w:type="dxa"/>
            <w:tcBorders>
              <w:top w:val="single" w:sz="4" w:space="0" w:color="000000"/>
              <w:left w:val="single" w:sz="4" w:space="0" w:color="000000"/>
              <w:bottom w:val="single" w:sz="4" w:space="0" w:color="000000"/>
              <w:right w:val="single" w:sz="4" w:space="0" w:color="000000"/>
            </w:tcBorders>
          </w:tcPr>
          <w:p w14:paraId="1E6A37F4" w14:textId="77777777" w:rsidR="009C7697" w:rsidRDefault="00000000">
            <w:pPr>
              <w:spacing w:after="0" w:line="240" w:lineRule="auto"/>
              <w:jc w:val="both"/>
            </w:pPr>
            <w:r>
              <w:rPr>
                <w:rFonts w:ascii="Ubuntu" w:hAnsi="Ubuntu"/>
                <w:kern w:val="0"/>
                <w:lang w:bidi="ar-SA"/>
              </w:rPr>
              <w:t>94.9%</w:t>
            </w:r>
          </w:p>
        </w:tc>
        <w:tc>
          <w:tcPr>
            <w:tcW w:w="1823" w:type="dxa"/>
            <w:tcBorders>
              <w:top w:val="single" w:sz="4" w:space="0" w:color="000000"/>
              <w:left w:val="single" w:sz="4" w:space="0" w:color="000000"/>
              <w:bottom w:val="single" w:sz="4" w:space="0" w:color="000000"/>
              <w:right w:val="single" w:sz="4" w:space="0" w:color="000000"/>
            </w:tcBorders>
          </w:tcPr>
          <w:p w14:paraId="6BF15A8A" w14:textId="77777777" w:rsidR="009C7697" w:rsidRDefault="00000000">
            <w:pPr>
              <w:spacing w:after="0" w:line="240" w:lineRule="auto"/>
              <w:jc w:val="both"/>
            </w:pPr>
            <w:r>
              <w:rPr>
                <w:rFonts w:ascii="Ubuntu" w:hAnsi="Ubuntu"/>
                <w:kern w:val="0"/>
                <w:lang w:bidi="ar-SA"/>
              </w:rPr>
              <w:t>96.3%</w:t>
            </w:r>
          </w:p>
        </w:tc>
      </w:tr>
    </w:tbl>
    <w:p w14:paraId="07E5A56A" w14:textId="77777777" w:rsidR="009C7697" w:rsidRDefault="009C7697">
      <w:pPr>
        <w:spacing w:after="0"/>
        <w:jc w:val="both"/>
        <w:rPr>
          <w:rFonts w:ascii="Ubuntu" w:hAnsi="Ubuntu"/>
        </w:rPr>
      </w:pPr>
    </w:p>
    <w:p w14:paraId="10079167" w14:textId="77777777" w:rsidR="009C7697" w:rsidRDefault="009C7697">
      <w:pPr>
        <w:spacing w:after="0"/>
        <w:jc w:val="both"/>
        <w:rPr>
          <w:rFonts w:ascii="Ubuntu" w:hAnsi="Ubuntu"/>
        </w:rPr>
      </w:pPr>
    </w:p>
    <w:p w14:paraId="0D61D13F" w14:textId="77777777" w:rsidR="009C7697" w:rsidRDefault="009C7697">
      <w:pPr>
        <w:spacing w:after="0"/>
        <w:jc w:val="both"/>
        <w:rPr>
          <w:rFonts w:ascii="Ubuntu" w:hAnsi="Ubuntu"/>
        </w:rPr>
      </w:pPr>
    </w:p>
    <w:p w14:paraId="7CA51388" w14:textId="77777777" w:rsidR="009C7697" w:rsidRDefault="00000000">
      <w:pPr>
        <w:spacing w:after="0"/>
        <w:jc w:val="both"/>
      </w:pPr>
      <w:r>
        <w:rPr>
          <w:rFonts w:ascii="Ubuntu" w:hAnsi="Ubuntu"/>
          <w:b/>
          <w:bCs/>
        </w:rPr>
        <w:t xml:space="preserve">Conclusion </w:t>
      </w:r>
    </w:p>
    <w:p w14:paraId="63EB4AB4" w14:textId="77777777" w:rsidR="009C7697" w:rsidRDefault="009C7697">
      <w:pPr>
        <w:spacing w:after="0"/>
        <w:jc w:val="both"/>
        <w:rPr>
          <w:rFonts w:ascii="Ubuntu" w:hAnsi="Ubuntu"/>
        </w:rPr>
      </w:pPr>
    </w:p>
    <w:p w14:paraId="549DD6CC" w14:textId="77777777" w:rsidR="009C7697" w:rsidRDefault="009C7697">
      <w:pPr>
        <w:spacing w:after="0"/>
        <w:jc w:val="both"/>
        <w:rPr>
          <w:rFonts w:ascii="Ubuntu" w:hAnsi="Ubuntu"/>
        </w:rPr>
      </w:pPr>
    </w:p>
    <w:p w14:paraId="4646302B" w14:textId="77777777" w:rsidR="009C7697" w:rsidRDefault="009C7697">
      <w:pPr>
        <w:spacing w:after="0"/>
        <w:jc w:val="both"/>
        <w:rPr>
          <w:rFonts w:ascii="Ubuntu" w:hAnsi="Ubuntu"/>
        </w:rPr>
      </w:pPr>
    </w:p>
    <w:p w14:paraId="0DB2B638" w14:textId="77777777" w:rsidR="009C7697" w:rsidRDefault="009C7697">
      <w:pPr>
        <w:spacing w:after="0"/>
        <w:jc w:val="both"/>
        <w:rPr>
          <w:rFonts w:ascii="Ubuntu" w:hAnsi="Ubuntu"/>
        </w:rPr>
      </w:pPr>
    </w:p>
    <w:p w14:paraId="1C053898" w14:textId="77777777" w:rsidR="009C7697" w:rsidRDefault="009C7697">
      <w:pPr>
        <w:spacing w:after="0"/>
        <w:jc w:val="both"/>
        <w:rPr>
          <w:rFonts w:ascii="Ubuntu" w:hAnsi="Ubuntu"/>
        </w:rPr>
      </w:pPr>
    </w:p>
    <w:p w14:paraId="0F58E62E" w14:textId="77777777" w:rsidR="009C7697" w:rsidRDefault="00000000">
      <w:pPr>
        <w:spacing w:after="0"/>
        <w:jc w:val="both"/>
      </w:pPr>
      <w:r>
        <w:rPr>
          <w:rFonts w:ascii="Ubuntu" w:hAnsi="Ubuntu"/>
          <w:b/>
          <w:bCs/>
        </w:rPr>
        <w:lastRenderedPageBreak/>
        <w:t>References</w:t>
      </w:r>
    </w:p>
    <w:p w14:paraId="608326B6" w14:textId="77777777" w:rsidR="009C7697" w:rsidRDefault="009C7697">
      <w:pPr>
        <w:spacing w:after="0"/>
        <w:jc w:val="both"/>
        <w:rPr>
          <w:rFonts w:ascii="Ubuntu" w:hAnsi="Ubuntu"/>
        </w:rPr>
      </w:pPr>
    </w:p>
    <w:p w14:paraId="2270F035" w14:textId="77777777" w:rsidR="009C7697" w:rsidRDefault="009C7697">
      <w:pPr>
        <w:spacing w:after="0"/>
        <w:jc w:val="both"/>
        <w:rPr>
          <w:rFonts w:ascii="Ubuntu" w:hAnsi="Ubuntu"/>
        </w:rPr>
      </w:pPr>
    </w:p>
    <w:p w14:paraId="61BBDDCB" w14:textId="77777777" w:rsidR="009C7697" w:rsidRDefault="00000000">
      <w:pPr>
        <w:pStyle w:val="ListParagraph"/>
        <w:numPr>
          <w:ilvl w:val="0"/>
          <w:numId w:val="1"/>
        </w:numPr>
        <w:spacing w:after="0"/>
        <w:jc w:val="both"/>
      </w:pPr>
      <w:bookmarkStart w:id="6" w:name="_Ref119095260"/>
      <w:r>
        <w:rPr>
          <w:rFonts w:ascii="Ubuntu" w:hAnsi="Ubuntu" w:cs="Arial"/>
          <w:sz w:val="24"/>
          <w:szCs w:val="24"/>
        </w:rPr>
        <w:t>Seo, S. N. (2017). Beyond the Paris Agreement: Climate change policy negotiations and future directions. Regional Science Policy &amp; Practice, 9(2), 121-140.</w:t>
      </w:r>
      <w:bookmarkEnd w:id="6"/>
      <w:r>
        <w:rPr>
          <w:rFonts w:ascii="Ubuntu" w:hAnsi="Ubuntu" w:cs="Arial"/>
          <w:sz w:val="24"/>
          <w:szCs w:val="24"/>
        </w:rPr>
        <w:t xml:space="preserve"> </w:t>
      </w:r>
    </w:p>
    <w:p w14:paraId="7F38ABF4" w14:textId="77777777" w:rsidR="009C7697" w:rsidRDefault="00000000">
      <w:pPr>
        <w:pStyle w:val="ListParagraph"/>
        <w:numPr>
          <w:ilvl w:val="0"/>
          <w:numId w:val="1"/>
        </w:numPr>
        <w:spacing w:after="0"/>
        <w:jc w:val="both"/>
      </w:pPr>
      <w:bookmarkStart w:id="7" w:name="_Ref119022905"/>
      <w:bookmarkStart w:id="8" w:name="_Ref119095283"/>
      <w:r>
        <w:rPr>
          <w:rFonts w:ascii="Ubuntu" w:hAnsi="Ubuntu" w:cs="Arial"/>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7"/>
      <w:bookmarkEnd w:id="8"/>
    </w:p>
    <w:p w14:paraId="3C29AF78" w14:textId="77777777" w:rsidR="009C7697" w:rsidRDefault="00000000">
      <w:pPr>
        <w:pStyle w:val="ListParagraph"/>
        <w:numPr>
          <w:ilvl w:val="0"/>
          <w:numId w:val="1"/>
        </w:numPr>
        <w:spacing w:after="0"/>
        <w:jc w:val="both"/>
      </w:pPr>
      <w:bookmarkStart w:id="9" w:name="_Ref119022964"/>
      <w:bookmarkStart w:id="10" w:name="_Ref118450413"/>
      <w:bookmarkStart w:id="11" w:name="_Ref119095296"/>
      <w:bookmarkEnd w:id="9"/>
      <w:bookmarkEnd w:id="10"/>
      <w:r>
        <w:rPr>
          <w:rFonts w:ascii="Ubuntu" w:hAnsi="Ubuntu" w:cs="Arial"/>
          <w:sz w:val="24"/>
          <w:szCs w:val="24"/>
        </w:rPr>
        <w:t xml:space="preserve">Wiser, R., Bolinger, M., Hoen, B., Millstein, D., Rand, J., </w:t>
      </w:r>
      <w:proofErr w:type="spellStart"/>
      <w:r>
        <w:rPr>
          <w:rFonts w:ascii="Ubuntu" w:hAnsi="Ubuntu" w:cs="Arial"/>
          <w:sz w:val="24"/>
          <w:szCs w:val="24"/>
        </w:rPr>
        <w:t>Barbose</w:t>
      </w:r>
      <w:proofErr w:type="spellEnd"/>
      <w:r>
        <w:rPr>
          <w:rFonts w:ascii="Ubuntu" w:hAnsi="Ubuntu" w:cs="Arial"/>
          <w:sz w:val="24"/>
          <w:szCs w:val="24"/>
        </w:rPr>
        <w:t>, G., and Paulos, B. (2022). Land-based wind market report: 2022 edition. Lawrence Berkeley National Lab. (LBNL), Berkeley, CA (United States).</w:t>
      </w:r>
      <w:bookmarkEnd w:id="11"/>
    </w:p>
    <w:p w14:paraId="263D63F0" w14:textId="77777777" w:rsidR="009C7697" w:rsidRDefault="00000000">
      <w:pPr>
        <w:pStyle w:val="ListParagraph"/>
        <w:numPr>
          <w:ilvl w:val="0"/>
          <w:numId w:val="1"/>
        </w:numPr>
        <w:spacing w:after="0"/>
        <w:jc w:val="both"/>
      </w:pPr>
      <w:bookmarkStart w:id="12" w:name="_Ref1190229641"/>
      <w:bookmarkStart w:id="13" w:name="_Ref1184504131"/>
      <w:bookmarkStart w:id="14" w:name="_Ref118451442"/>
      <w:bookmarkEnd w:id="12"/>
      <w:bookmarkEnd w:id="13"/>
      <w:proofErr w:type="spellStart"/>
      <w:r>
        <w:rPr>
          <w:rFonts w:ascii="Ubuntu" w:hAnsi="Ubuntu" w:cs="Arial"/>
          <w:sz w:val="24"/>
          <w:szCs w:val="24"/>
        </w:rPr>
        <w:t>Stetco</w:t>
      </w:r>
      <w:proofErr w:type="spellEnd"/>
      <w:r>
        <w:rPr>
          <w:rFonts w:ascii="Ubuntu" w:hAnsi="Ubuntu" w:cs="Arial"/>
          <w:sz w:val="24"/>
          <w:szCs w:val="24"/>
        </w:rPr>
        <w:t xml:space="preserve">, A., </w:t>
      </w:r>
      <w:proofErr w:type="spellStart"/>
      <w:r>
        <w:rPr>
          <w:rFonts w:ascii="Ubuntu" w:hAnsi="Ubuntu" w:cs="Arial"/>
          <w:sz w:val="24"/>
          <w:szCs w:val="24"/>
        </w:rPr>
        <w:t>Dinmohammadi</w:t>
      </w:r>
      <w:proofErr w:type="spellEnd"/>
      <w:r>
        <w:rPr>
          <w:rFonts w:ascii="Ubuntu" w:hAnsi="Ubuntu" w:cs="Arial"/>
          <w:sz w:val="24"/>
          <w:szCs w:val="24"/>
        </w:rPr>
        <w:t xml:space="preserve">, F., Zhao, X., Robu, V., Flynn, D., Barnes, M., </w:t>
      </w:r>
      <w:proofErr w:type="gramStart"/>
      <w:r>
        <w:rPr>
          <w:rFonts w:ascii="Ubuntu" w:hAnsi="Ubuntu" w:cs="Arial"/>
          <w:sz w:val="24"/>
          <w:szCs w:val="24"/>
        </w:rPr>
        <w:t xml:space="preserve">and  </w:t>
      </w:r>
      <w:proofErr w:type="spellStart"/>
      <w:r>
        <w:rPr>
          <w:rFonts w:ascii="Ubuntu" w:hAnsi="Ubuntu" w:cs="Arial"/>
          <w:sz w:val="24"/>
          <w:szCs w:val="24"/>
        </w:rPr>
        <w:t>Nenadic</w:t>
      </w:r>
      <w:proofErr w:type="spellEnd"/>
      <w:proofErr w:type="gramEnd"/>
      <w:r>
        <w:rPr>
          <w:rFonts w:ascii="Ubuntu" w:hAnsi="Ubuntu" w:cs="Arial"/>
          <w:sz w:val="24"/>
          <w:szCs w:val="24"/>
        </w:rPr>
        <w:t>, G. (2019). Machine learning methods for wind turbine condition monitoring: A review. Renewable Energy, 133, 620-635.</w:t>
      </w:r>
      <w:bookmarkStart w:id="15" w:name="_Ref119095497"/>
      <w:bookmarkEnd w:id="14"/>
    </w:p>
    <w:p w14:paraId="1C2FC3C2" w14:textId="77777777" w:rsidR="009C7697" w:rsidRDefault="00000000">
      <w:pPr>
        <w:pStyle w:val="ListParagraph"/>
        <w:numPr>
          <w:ilvl w:val="0"/>
          <w:numId w:val="1"/>
        </w:numPr>
        <w:spacing w:after="0"/>
        <w:jc w:val="both"/>
      </w:pPr>
      <w:bookmarkStart w:id="16" w:name="_Ref118451460"/>
      <w:bookmarkEnd w:id="15"/>
      <w:r>
        <w:rPr>
          <w:rFonts w:ascii="Ubuntu" w:hAnsi="Ubuntu" w:cs="Arial"/>
          <w:sz w:val="24"/>
          <w:szCs w:val="24"/>
        </w:rPr>
        <w:t>Kusiak, A., and Li, W. (2011). The prediction and diagnosis of wind turbine faults. Renewable Energy, 36(1), 16-23.</w:t>
      </w:r>
      <w:bookmarkStart w:id="17" w:name="_Ref119095507"/>
      <w:bookmarkEnd w:id="16"/>
    </w:p>
    <w:p w14:paraId="6F75AD95" w14:textId="77777777" w:rsidR="009C7697" w:rsidRDefault="00000000">
      <w:pPr>
        <w:pStyle w:val="ListParagraph"/>
        <w:numPr>
          <w:ilvl w:val="0"/>
          <w:numId w:val="1"/>
        </w:numPr>
        <w:spacing w:after="0"/>
        <w:jc w:val="both"/>
      </w:pPr>
      <w:bookmarkStart w:id="18" w:name="_Ref118451804"/>
      <w:bookmarkStart w:id="19" w:name="_Ref119095522"/>
      <w:bookmarkEnd w:id="17"/>
      <w:bookmarkEnd w:id="18"/>
      <w:r>
        <w:rPr>
          <w:rFonts w:ascii="Ubuntu" w:hAnsi="Ubuntu" w:cs="Arial"/>
          <w:sz w:val="24"/>
          <w:szCs w:val="24"/>
        </w:rPr>
        <w:t xml:space="preserve"> Nielsen, J. J., and Sørensen, J. D. (2011). On risk-based operation and maintenance of offshore wind turbine components. Reliability Engineering &amp; System Safety, 96(1), 218-229.</w:t>
      </w:r>
      <w:bookmarkEnd w:id="19"/>
    </w:p>
    <w:p w14:paraId="1091319B" w14:textId="77777777" w:rsidR="009C7697" w:rsidRDefault="00000000">
      <w:pPr>
        <w:pStyle w:val="ListParagraph"/>
        <w:numPr>
          <w:ilvl w:val="0"/>
          <w:numId w:val="1"/>
        </w:numPr>
        <w:spacing w:after="0"/>
        <w:jc w:val="both"/>
      </w:pPr>
      <w:bookmarkStart w:id="20" w:name="_Ref1184518041"/>
      <w:bookmarkStart w:id="21" w:name="_Ref118452439"/>
      <w:bookmarkStart w:id="22" w:name="_Ref119096281"/>
      <w:bookmarkEnd w:id="20"/>
      <w:bookmarkEnd w:id="21"/>
      <w:proofErr w:type="spellStart"/>
      <w:r>
        <w:rPr>
          <w:rFonts w:ascii="Ubuntu" w:hAnsi="Ubuntu" w:cs="Arial"/>
          <w:sz w:val="24"/>
          <w:szCs w:val="24"/>
        </w:rPr>
        <w:t>Shihavuddin</w:t>
      </w:r>
      <w:proofErr w:type="spellEnd"/>
      <w:r>
        <w:rPr>
          <w:rFonts w:ascii="Ubuntu" w:hAnsi="Ubuntu" w:cs="Arial"/>
          <w:sz w:val="24"/>
          <w:szCs w:val="24"/>
        </w:rPr>
        <w:t>, A. S. M., Xiao Chen, X., Fedorov, V., Nymark Christensen, A., Andre Brogaard Riis, N., Branner, K., and Reinhold Paulsen, R. (2019). Wind turbine surface damage detection by deep learning aided drone inspection analysis. Energies, 12(4), 676.</w:t>
      </w:r>
      <w:bookmarkEnd w:id="22"/>
    </w:p>
    <w:p w14:paraId="2D28C02E" w14:textId="77777777" w:rsidR="009C7697" w:rsidRDefault="00000000">
      <w:pPr>
        <w:pStyle w:val="ListParagraph"/>
        <w:numPr>
          <w:ilvl w:val="0"/>
          <w:numId w:val="1"/>
        </w:numPr>
        <w:spacing w:after="0"/>
        <w:jc w:val="both"/>
      </w:pPr>
      <w:bookmarkStart w:id="23" w:name="_Ref119096725"/>
      <w:r>
        <w:rPr>
          <w:rFonts w:ascii="Ubuntu" w:hAnsi="Ubuntu" w:cs="Arial"/>
          <w:sz w:val="24"/>
          <w:szCs w:val="24"/>
        </w:rPr>
        <w:t xml:space="preserve"> Lin, T. Y., Maire, M., Belongie, S., Hays, J., Perona, P., and Ramanan, D., and </w:t>
      </w:r>
      <w:proofErr w:type="spellStart"/>
      <w:r>
        <w:rPr>
          <w:rFonts w:ascii="Ubuntu" w:hAnsi="Ubuntu" w:cs="Arial"/>
          <w:sz w:val="24"/>
          <w:szCs w:val="24"/>
        </w:rPr>
        <w:t>Zitnick</w:t>
      </w:r>
      <w:proofErr w:type="spellEnd"/>
      <w:r>
        <w:rPr>
          <w:rFonts w:ascii="Ubuntu" w:hAnsi="Ubuntu" w:cs="Arial"/>
          <w:sz w:val="24"/>
          <w:szCs w:val="24"/>
        </w:rPr>
        <w:t>, CL (2014, September). Microsoft COCO: Common objects in context. In European Conference on Computer Vision (pp. 740-755).</w:t>
      </w:r>
      <w:bookmarkEnd w:id="23"/>
    </w:p>
    <w:p w14:paraId="0F617962" w14:textId="77777777" w:rsidR="009C7697" w:rsidRDefault="00000000">
      <w:pPr>
        <w:pStyle w:val="ListParagraph"/>
        <w:numPr>
          <w:ilvl w:val="0"/>
          <w:numId w:val="1"/>
        </w:numPr>
        <w:spacing w:after="0"/>
        <w:jc w:val="both"/>
      </w:pPr>
      <w:bookmarkStart w:id="24" w:name="_Ref119096777"/>
      <w:r>
        <w:rPr>
          <w:rFonts w:ascii="Ubuntu" w:hAnsi="Ubuntu" w:cs="Arial"/>
          <w:sz w:val="24"/>
          <w:szCs w:val="24"/>
        </w:rPr>
        <w:t xml:space="preserve">Roboflow Annotator. Roboflow. </w:t>
      </w:r>
      <w:hyperlink r:id="rId10">
        <w:bookmarkStart w:id="25" w:name="_Ref118818252"/>
        <w:r>
          <w:rPr>
            <w:rStyle w:val="Hyperlink"/>
            <w:rFonts w:ascii="Ubuntu" w:hAnsi="Ubuntu" w:cs="Arial"/>
            <w:sz w:val="24"/>
            <w:szCs w:val="24"/>
          </w:rPr>
          <w:t>https://roboflow.com</w:t>
        </w:r>
      </w:hyperlink>
      <w:hyperlink r:id="rId11">
        <w:bookmarkEnd w:id="25"/>
        <w:r>
          <w:rPr>
            <w:rStyle w:val="Hyperlink"/>
            <w:rFonts w:ascii="Ubuntu" w:hAnsi="Ubuntu" w:cs="Arial"/>
            <w:sz w:val="24"/>
            <w:szCs w:val="24"/>
          </w:rPr>
          <w:t>/</w:t>
        </w:r>
      </w:hyperlink>
      <w:bookmarkEnd w:id="24"/>
      <w:r>
        <w:rPr>
          <w:rFonts w:ascii="Ubuntu" w:hAnsi="Ubuntu" w:cs="Arial"/>
          <w:sz w:val="24"/>
          <w:szCs w:val="24"/>
        </w:rPr>
        <w:t xml:space="preserve">. </w:t>
      </w:r>
    </w:p>
    <w:p w14:paraId="297A61D2" w14:textId="77777777" w:rsidR="009C7697" w:rsidRDefault="009C7697">
      <w:pPr>
        <w:pStyle w:val="ListParagraph"/>
        <w:spacing w:after="0"/>
        <w:ind w:left="1440"/>
        <w:jc w:val="both"/>
        <w:rPr>
          <w:rFonts w:ascii="Ubuntu" w:hAnsi="Ubuntu" w:cs="Arial"/>
          <w:sz w:val="24"/>
          <w:szCs w:val="24"/>
        </w:rPr>
      </w:pPr>
    </w:p>
    <w:p w14:paraId="57077820" w14:textId="77777777" w:rsidR="009C7697" w:rsidRDefault="00000000">
      <w:pPr>
        <w:pStyle w:val="ListParagraph"/>
        <w:numPr>
          <w:ilvl w:val="0"/>
          <w:numId w:val="1"/>
        </w:numPr>
        <w:spacing w:after="0"/>
        <w:jc w:val="both"/>
      </w:pPr>
      <w:r>
        <w:rPr>
          <w:rFonts w:ascii="Ubuntu" w:hAnsi="Ubuntu" w:cs="Arial"/>
          <w:sz w:val="24"/>
          <w:szCs w:val="24"/>
        </w:rPr>
        <w:t xml:space="preserve">Kaiming He Georgia </w:t>
      </w:r>
      <w:proofErr w:type="spellStart"/>
      <w:r>
        <w:rPr>
          <w:rFonts w:ascii="Ubuntu" w:hAnsi="Ubuntu" w:cs="Arial"/>
          <w:sz w:val="24"/>
          <w:szCs w:val="24"/>
        </w:rPr>
        <w:t>Gkioxari</w:t>
      </w:r>
      <w:proofErr w:type="spellEnd"/>
      <w:r>
        <w:rPr>
          <w:rFonts w:ascii="Ubuntu" w:hAnsi="Ubuntu" w:cs="Arial"/>
          <w:sz w:val="24"/>
          <w:szCs w:val="24"/>
        </w:rPr>
        <w:t xml:space="preserve"> Piotr Dollar Ross </w:t>
      </w:r>
      <w:proofErr w:type="spellStart"/>
      <w:r>
        <w:rPr>
          <w:rFonts w:ascii="Ubuntu" w:hAnsi="Ubuntu" w:cs="Arial"/>
          <w:sz w:val="24"/>
          <w:szCs w:val="24"/>
        </w:rPr>
        <w:t>Girshick</w:t>
      </w:r>
      <w:proofErr w:type="spellEnd"/>
      <w:r>
        <w:rPr>
          <w:rFonts w:ascii="Ubuntu" w:hAnsi="Ubuntu" w:cs="Arial"/>
          <w:sz w:val="24"/>
          <w:szCs w:val="24"/>
        </w:rPr>
        <w:t xml:space="preserve"> Facebook AI Research (FAIR) Mask R-CNN</w:t>
      </w:r>
    </w:p>
    <w:p w14:paraId="54983E5D" w14:textId="77777777" w:rsidR="009C7697" w:rsidRDefault="00000000">
      <w:pPr>
        <w:pStyle w:val="ListParagraph"/>
        <w:numPr>
          <w:ilvl w:val="0"/>
          <w:numId w:val="1"/>
        </w:numPr>
        <w:spacing w:after="0"/>
        <w:jc w:val="both"/>
      </w:pPr>
      <w:r>
        <w:rPr>
          <w:rFonts w:ascii="Ubuntu" w:hAnsi="Ubuntu" w:cs="Arial"/>
          <w:sz w:val="24"/>
          <w:szCs w:val="24"/>
        </w:rPr>
        <w:t xml:space="preserve">YOLOv7: Trainable bag-of-freebies sets new state-of-the-art for real-time object detectors Chien-Yao Wang1, Alexey </w:t>
      </w:r>
      <w:proofErr w:type="spellStart"/>
      <w:r>
        <w:rPr>
          <w:rFonts w:ascii="Ubuntu" w:hAnsi="Ubuntu" w:cs="Arial"/>
          <w:sz w:val="24"/>
          <w:szCs w:val="24"/>
        </w:rPr>
        <w:t>Bochkovskiy</w:t>
      </w:r>
      <w:proofErr w:type="spellEnd"/>
      <w:r>
        <w:rPr>
          <w:rFonts w:ascii="Ubuntu" w:hAnsi="Ubuntu" w:cs="Arial"/>
          <w:sz w:val="24"/>
          <w:szCs w:val="24"/>
        </w:rPr>
        <w:t xml:space="preserve">, and Hong-Yuan Mark Liao1 1 Institute of Information Science, Academia </w:t>
      </w:r>
      <w:proofErr w:type="spellStart"/>
      <w:r>
        <w:rPr>
          <w:rFonts w:ascii="Ubuntu" w:hAnsi="Ubuntu" w:cs="Arial"/>
          <w:sz w:val="24"/>
          <w:szCs w:val="24"/>
        </w:rPr>
        <w:t>Sinica</w:t>
      </w:r>
      <w:proofErr w:type="spellEnd"/>
      <w:r>
        <w:rPr>
          <w:rFonts w:ascii="Ubuntu" w:hAnsi="Ubuntu" w:cs="Arial"/>
          <w:sz w:val="24"/>
          <w:szCs w:val="24"/>
        </w:rPr>
        <w:t>, Taiwan</w:t>
      </w:r>
    </w:p>
    <w:p w14:paraId="6F9D4E59" w14:textId="77777777" w:rsidR="009C7697" w:rsidRDefault="00000000">
      <w:pPr>
        <w:pStyle w:val="ListParagraph"/>
        <w:numPr>
          <w:ilvl w:val="0"/>
          <w:numId w:val="1"/>
        </w:numPr>
        <w:spacing w:after="0"/>
        <w:jc w:val="both"/>
      </w:pPr>
      <w:r>
        <w:rPr>
          <w:rFonts w:ascii="Ubuntu" w:hAnsi="Ubuntu" w:cs="Arial"/>
          <w:sz w:val="24"/>
          <w:szCs w:val="24"/>
        </w:rPr>
        <w:t>Real-Time Flying Object Detection with YOLOv8 Dillon Reis*, Jordan Kupec, Jacqueline Hong, Ahmad Daoudi Georgia Institute of Technology</w:t>
      </w:r>
    </w:p>
    <w:p w14:paraId="00D3A100" w14:textId="77777777" w:rsidR="009C7697" w:rsidRDefault="009C7697">
      <w:pPr>
        <w:spacing w:after="0"/>
        <w:jc w:val="both"/>
        <w:rPr>
          <w:rFonts w:ascii="Ubuntu" w:hAnsi="Ubuntu"/>
        </w:rPr>
      </w:pPr>
    </w:p>
    <w:p w14:paraId="51D4296F" w14:textId="77777777" w:rsidR="009C7697" w:rsidRDefault="00000000">
      <w:pPr>
        <w:pStyle w:val="ListParagraph"/>
        <w:widowControl w:val="0"/>
        <w:numPr>
          <w:ilvl w:val="0"/>
          <w:numId w:val="1"/>
        </w:numPr>
        <w:tabs>
          <w:tab w:val="left" w:pos="911"/>
        </w:tabs>
        <w:spacing w:after="0" w:line="480" w:lineRule="auto"/>
        <w:jc w:val="both"/>
      </w:pPr>
      <w:bookmarkStart w:id="26" w:name="_Ref118454264"/>
      <w:r>
        <w:rPr>
          <w:rFonts w:ascii="Ubuntu" w:hAnsi="Ubuntu" w:cs="Arial"/>
          <w:color w:val="222222"/>
          <w:sz w:val="24"/>
          <w:szCs w:val="24"/>
          <w:highlight w:val="white"/>
        </w:rPr>
        <w:t xml:space="preserve">Fu, Y., Wu, J., Hu, Y., Xing, M., and Xie, L. (2021, January). </w:t>
      </w:r>
      <w:proofErr w:type="spellStart"/>
      <w:r>
        <w:rPr>
          <w:rFonts w:ascii="Ubuntu" w:hAnsi="Ubuntu" w:cs="Arial"/>
          <w:color w:val="222222"/>
          <w:sz w:val="24"/>
          <w:szCs w:val="24"/>
          <w:highlight w:val="white"/>
        </w:rPr>
        <w:t>Desnet</w:t>
      </w:r>
      <w:proofErr w:type="spellEnd"/>
      <w:r>
        <w:rPr>
          <w:rFonts w:ascii="Ubuntu" w:hAnsi="Ubuntu" w:cs="Arial"/>
          <w:color w:val="222222"/>
          <w:sz w:val="24"/>
          <w:szCs w:val="24"/>
          <w:highlight w:val="white"/>
        </w:rPr>
        <w:t>: A multi-channel network for simultaneous speech dereverberation, enhancement and separation. In </w:t>
      </w:r>
      <w:r>
        <w:rPr>
          <w:rFonts w:ascii="Ubuntu" w:hAnsi="Ubuntu" w:cs="Arial"/>
          <w:i/>
          <w:iCs/>
          <w:color w:val="222222"/>
          <w:sz w:val="24"/>
          <w:szCs w:val="24"/>
          <w:highlight w:val="white"/>
        </w:rPr>
        <w:t>2021 IEEE Spoken Language Technology Workshop (SLT)</w:t>
      </w:r>
      <w:r>
        <w:rPr>
          <w:rFonts w:ascii="Ubuntu" w:hAnsi="Ubuntu" w:cs="Arial"/>
          <w:color w:val="222222"/>
          <w:sz w:val="24"/>
          <w:szCs w:val="24"/>
          <w:highlight w:val="white"/>
        </w:rPr>
        <w:t> (pp. 857-864). IEEE.</w:t>
      </w:r>
      <w:bookmarkStart w:id="27" w:name="_Ref119096663"/>
      <w:bookmarkEnd w:id="26"/>
    </w:p>
    <w:p w14:paraId="53465626" w14:textId="77777777" w:rsidR="009C7697" w:rsidRDefault="00000000">
      <w:pPr>
        <w:pStyle w:val="ListParagraph"/>
        <w:widowControl w:val="0"/>
        <w:numPr>
          <w:ilvl w:val="0"/>
          <w:numId w:val="1"/>
        </w:numPr>
        <w:tabs>
          <w:tab w:val="left" w:pos="919"/>
        </w:tabs>
        <w:spacing w:after="0" w:line="480" w:lineRule="auto"/>
        <w:jc w:val="both"/>
      </w:pPr>
      <w:bookmarkStart w:id="28" w:name="_Ref118454281"/>
      <w:bookmarkEnd w:id="27"/>
      <w:r>
        <w:rPr>
          <w:rFonts w:ascii="Ubuntu" w:hAnsi="Ubuntu" w:cs="Arial"/>
          <w:color w:val="222222"/>
          <w:sz w:val="24"/>
          <w:szCs w:val="24"/>
          <w:highlight w:val="white"/>
        </w:rPr>
        <w:t xml:space="preserve">Soudy, M., Afify, Y., and Badr, N. (2022). RepConv: A novel architecture for </w:t>
      </w:r>
      <w:r>
        <w:rPr>
          <w:rFonts w:ascii="Ubuntu" w:hAnsi="Ubuntu" w:cs="Arial"/>
          <w:color w:val="222222"/>
          <w:sz w:val="24"/>
          <w:szCs w:val="24"/>
          <w:highlight w:val="white"/>
        </w:rPr>
        <w:lastRenderedPageBreak/>
        <w:t>image scene classification on Intel scenes dataset. </w:t>
      </w:r>
      <w:r>
        <w:rPr>
          <w:rFonts w:ascii="Ubuntu" w:hAnsi="Ubuntu" w:cs="Arial"/>
          <w:i/>
          <w:iCs/>
          <w:color w:val="222222"/>
          <w:sz w:val="24"/>
          <w:szCs w:val="24"/>
          <w:highlight w:val="white"/>
        </w:rPr>
        <w:t>International Journal of Intelligent Computing and Information Sciences</w:t>
      </w:r>
      <w:r>
        <w:rPr>
          <w:rFonts w:ascii="Ubuntu" w:hAnsi="Ubuntu" w:cs="Arial"/>
          <w:color w:val="222222"/>
          <w:sz w:val="24"/>
          <w:szCs w:val="24"/>
          <w:highlight w:val="white"/>
        </w:rPr>
        <w:t>, </w:t>
      </w:r>
      <w:r>
        <w:rPr>
          <w:rFonts w:ascii="Ubuntu" w:hAnsi="Ubuntu" w:cs="Arial"/>
          <w:i/>
          <w:iCs/>
          <w:color w:val="222222"/>
          <w:sz w:val="24"/>
          <w:szCs w:val="24"/>
          <w:highlight w:val="white"/>
        </w:rPr>
        <w:t>22</w:t>
      </w:r>
      <w:r>
        <w:rPr>
          <w:rFonts w:ascii="Ubuntu" w:hAnsi="Ubuntu" w:cs="Arial"/>
          <w:color w:val="222222"/>
          <w:sz w:val="24"/>
          <w:szCs w:val="24"/>
          <w:highlight w:val="white"/>
        </w:rPr>
        <w:t>(2), 63-73.</w:t>
      </w:r>
      <w:bookmarkStart w:id="29" w:name="_Ref119096676"/>
      <w:bookmarkEnd w:id="28"/>
    </w:p>
    <w:p w14:paraId="4C63D867" w14:textId="77777777" w:rsidR="009C7697" w:rsidRDefault="00000000">
      <w:pPr>
        <w:pStyle w:val="ListParagraph"/>
        <w:widowControl w:val="0"/>
        <w:numPr>
          <w:ilvl w:val="0"/>
          <w:numId w:val="1"/>
        </w:numPr>
        <w:tabs>
          <w:tab w:val="left" w:pos="943"/>
        </w:tabs>
        <w:spacing w:after="0" w:line="480" w:lineRule="auto"/>
        <w:jc w:val="both"/>
      </w:pPr>
      <w:bookmarkStart w:id="30" w:name="_Ref118454296"/>
      <w:r>
        <w:rPr>
          <w:rFonts w:ascii="Ubuntu" w:hAnsi="Ubuntu" w:cs="Arial"/>
          <w:color w:val="222222"/>
          <w:sz w:val="24"/>
          <w:szCs w:val="24"/>
          <w:highlight w:val="white"/>
        </w:rPr>
        <w:t xml:space="preserve">Bolya, D., Zhou, C., Xiao, F., and Lee, Y. J. (2019). </w:t>
      </w:r>
      <w:proofErr w:type="spellStart"/>
      <w:r>
        <w:rPr>
          <w:rFonts w:ascii="Ubuntu" w:hAnsi="Ubuntu" w:cs="Arial"/>
          <w:color w:val="222222"/>
          <w:sz w:val="24"/>
          <w:szCs w:val="24"/>
          <w:highlight w:val="white"/>
        </w:rPr>
        <w:t>Yolact</w:t>
      </w:r>
      <w:proofErr w:type="spellEnd"/>
      <w:r>
        <w:rPr>
          <w:rFonts w:ascii="Ubuntu" w:hAnsi="Ubuntu" w:cs="Arial"/>
          <w:color w:val="222222"/>
          <w:sz w:val="24"/>
          <w:szCs w:val="24"/>
          <w:highlight w:val="white"/>
        </w:rPr>
        <w:t>: Real-time instance segmentation. In </w:t>
      </w:r>
      <w:r>
        <w:rPr>
          <w:rFonts w:ascii="Ubuntu" w:hAnsi="Ubuntu" w:cs="Arial"/>
          <w:i/>
          <w:iCs/>
          <w:color w:val="222222"/>
          <w:sz w:val="24"/>
          <w:szCs w:val="24"/>
          <w:highlight w:val="white"/>
        </w:rPr>
        <w:t>Proceedings of the IEEE/CVF International Conference on Computer Vision</w:t>
      </w:r>
      <w:r>
        <w:rPr>
          <w:rFonts w:ascii="Ubuntu" w:hAnsi="Ubuntu" w:cs="Arial"/>
          <w:color w:val="222222"/>
          <w:sz w:val="24"/>
          <w:szCs w:val="24"/>
          <w:highlight w:val="white"/>
        </w:rPr>
        <w:t> (pp. 9157-9166).</w:t>
      </w:r>
      <w:bookmarkStart w:id="31" w:name="_Ref119096695"/>
      <w:bookmarkEnd w:id="30"/>
      <w:bookmarkEnd w:id="31"/>
    </w:p>
    <w:p w14:paraId="2D71D723"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Jacob </w:t>
      </w:r>
      <w:proofErr w:type="spellStart"/>
      <w:r>
        <w:rPr>
          <w:rFonts w:ascii="Ubuntu" w:hAnsi="Ubuntu" w:cs="Arial"/>
          <w:sz w:val="24"/>
          <w:szCs w:val="24"/>
        </w:rPr>
        <w:t>Solawetz</w:t>
      </w:r>
      <w:proofErr w:type="spellEnd"/>
      <w:r>
        <w:rPr>
          <w:rFonts w:ascii="Ubuntu" w:hAnsi="Ubuntu" w:cs="Arial"/>
          <w:sz w:val="24"/>
          <w:szCs w:val="24"/>
        </w:rPr>
        <w:t xml:space="preserve"> and Francesco. What is yolov8? the ultimate guide., 2023. 04-30-2023. 1, 5, 8</w:t>
      </w:r>
    </w:p>
    <w:p w14:paraId="03572CE4"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DC-YOLOv8: Small size Object detection algorithm based on camera sensor Haitong Lou1, </w:t>
      </w:r>
      <w:proofErr w:type="spellStart"/>
      <w:r>
        <w:rPr>
          <w:rFonts w:ascii="Ubuntu" w:hAnsi="Ubuntu" w:cs="Arial"/>
          <w:sz w:val="24"/>
          <w:szCs w:val="24"/>
        </w:rPr>
        <w:t>Xuehu</w:t>
      </w:r>
      <w:proofErr w:type="spellEnd"/>
      <w:r>
        <w:rPr>
          <w:rFonts w:ascii="Ubuntu" w:hAnsi="Ubuntu" w:cs="Arial"/>
          <w:sz w:val="24"/>
          <w:szCs w:val="24"/>
        </w:rPr>
        <w:t xml:space="preserve"> Duan1, </w:t>
      </w:r>
      <w:proofErr w:type="spellStart"/>
      <w:r>
        <w:rPr>
          <w:rFonts w:ascii="Ubuntu" w:hAnsi="Ubuntu" w:cs="Arial"/>
          <w:sz w:val="24"/>
          <w:szCs w:val="24"/>
        </w:rPr>
        <w:t>Junmei</w:t>
      </w:r>
      <w:proofErr w:type="spellEnd"/>
      <w:r>
        <w:rPr>
          <w:rFonts w:ascii="Ubuntu" w:hAnsi="Ubuntu" w:cs="Arial"/>
          <w:sz w:val="24"/>
          <w:szCs w:val="24"/>
        </w:rPr>
        <w:t xml:space="preserve"> Guo1, </w:t>
      </w:r>
      <w:proofErr w:type="spellStart"/>
      <w:r>
        <w:rPr>
          <w:rFonts w:ascii="Ubuntu" w:hAnsi="Ubuntu" w:cs="Arial"/>
          <w:sz w:val="24"/>
          <w:szCs w:val="24"/>
        </w:rPr>
        <w:t>Haiying</w:t>
      </w:r>
      <w:proofErr w:type="spellEnd"/>
      <w:r>
        <w:rPr>
          <w:rFonts w:ascii="Ubuntu" w:hAnsi="Ubuntu" w:cs="Arial"/>
          <w:sz w:val="24"/>
          <w:szCs w:val="24"/>
        </w:rPr>
        <w:t xml:space="preserve"> Liu1 *, Jason Gu2, </w:t>
      </w:r>
      <w:proofErr w:type="spellStart"/>
      <w:r>
        <w:rPr>
          <w:rFonts w:ascii="Ubuntu" w:hAnsi="Ubuntu" w:cs="Arial"/>
          <w:sz w:val="24"/>
          <w:szCs w:val="24"/>
        </w:rPr>
        <w:t>Lingyun</w:t>
      </w:r>
      <w:proofErr w:type="spellEnd"/>
      <w:r>
        <w:rPr>
          <w:rFonts w:ascii="Ubuntu" w:hAnsi="Ubuntu" w:cs="Arial"/>
          <w:sz w:val="24"/>
          <w:szCs w:val="24"/>
        </w:rPr>
        <w:t xml:space="preserve"> Bi1, </w:t>
      </w:r>
      <w:proofErr w:type="spellStart"/>
      <w:r>
        <w:rPr>
          <w:rFonts w:ascii="Ubuntu" w:hAnsi="Ubuntu" w:cs="Arial"/>
          <w:sz w:val="24"/>
          <w:szCs w:val="24"/>
        </w:rPr>
        <w:t>Haonan</w:t>
      </w:r>
      <w:proofErr w:type="spellEnd"/>
      <w:r>
        <w:rPr>
          <w:rFonts w:ascii="Ubuntu" w:hAnsi="Ubuntu" w:cs="Arial"/>
          <w:sz w:val="24"/>
          <w:szCs w:val="24"/>
        </w:rPr>
        <w:t xml:space="preserve"> Chen 1 7 April 2023 doi:10.20944/preprints202304. 0124.v1</w:t>
      </w:r>
      <w:bookmarkEnd w:id="29"/>
    </w:p>
    <w:p w14:paraId="4261CBC5"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 DCF-Yolov8: An Improved Algorithm for Aggregating Low-Level Features to Detect Agricultural Pests and Diseases </w:t>
      </w:r>
      <w:r>
        <w:rPr>
          <w:rFonts w:ascii="Ubuntu" w:hAnsi="Ubuntu"/>
          <w:sz w:val="24"/>
          <w:szCs w:val="24"/>
        </w:rPr>
        <w:t xml:space="preserve">by Lijuan Zhang 1,2, </w:t>
      </w:r>
      <w:proofErr w:type="spellStart"/>
      <w:r>
        <w:rPr>
          <w:rFonts w:ascii="Ubuntu" w:hAnsi="Ubuntu"/>
          <w:sz w:val="24"/>
          <w:szCs w:val="24"/>
        </w:rPr>
        <w:t>Gongcheng</w:t>
      </w:r>
      <w:proofErr w:type="spellEnd"/>
      <w:r>
        <w:rPr>
          <w:rFonts w:ascii="Ubuntu" w:hAnsi="Ubuntu"/>
          <w:sz w:val="24"/>
          <w:szCs w:val="24"/>
        </w:rPr>
        <w:t xml:space="preserve"> Ding 1,2, Chaoran Li 3 and </w:t>
      </w:r>
      <w:proofErr w:type="spellStart"/>
      <w:r>
        <w:rPr>
          <w:rFonts w:ascii="Ubuntu" w:hAnsi="Ubuntu"/>
          <w:sz w:val="24"/>
          <w:szCs w:val="24"/>
        </w:rPr>
        <w:t>Dongming</w:t>
      </w:r>
      <w:proofErr w:type="spellEnd"/>
      <w:r>
        <w:rPr>
          <w:rFonts w:ascii="Ubuntu" w:hAnsi="Ubuntu"/>
          <w:sz w:val="24"/>
          <w:szCs w:val="24"/>
        </w:rPr>
        <w:t xml:space="preserve"> Li </w:t>
      </w:r>
      <w:proofErr w:type="gramStart"/>
      <w:r>
        <w:rPr>
          <w:rFonts w:ascii="Ubuntu" w:hAnsi="Ubuntu"/>
          <w:sz w:val="24"/>
          <w:szCs w:val="24"/>
        </w:rPr>
        <w:t>1,*</w:t>
      </w:r>
      <w:proofErr w:type="spellStart"/>
      <w:proofErr w:type="gramEnd"/>
      <w:r>
        <w:rPr>
          <w:rFonts w:ascii="Ubuntu" w:hAnsi="Ubuntu"/>
          <w:sz w:val="24"/>
          <w:szCs w:val="24"/>
        </w:rPr>
        <w:t>ORCIDAgronomy</w:t>
      </w:r>
      <w:proofErr w:type="spellEnd"/>
      <w:r>
        <w:rPr>
          <w:rFonts w:ascii="Ubuntu" w:hAnsi="Ubuntu"/>
          <w:sz w:val="24"/>
          <w:szCs w:val="24"/>
        </w:rPr>
        <w:t xml:space="preserve"> 2023, 13(8), 2012; https://doi.org/10.3390/agronomy13082012. </w:t>
      </w:r>
    </w:p>
    <w:p w14:paraId="3CD30D19"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sz w:val="24"/>
          <w:szCs w:val="24"/>
        </w:rPr>
        <w:t xml:space="preserve">Feature Pyramid Networks for Object Detection Tsung-Yi Lin, Piotr </w:t>
      </w:r>
      <w:proofErr w:type="gramStart"/>
      <w:r>
        <w:rPr>
          <w:rFonts w:ascii="Ubuntu" w:hAnsi="Ubuntu"/>
          <w:sz w:val="24"/>
          <w:szCs w:val="24"/>
        </w:rPr>
        <w:t>Dollar ,</w:t>
      </w:r>
      <w:proofErr w:type="gramEnd"/>
      <w:r>
        <w:rPr>
          <w:rFonts w:ascii="Ubuntu" w:hAnsi="Ubuntu"/>
          <w:sz w:val="24"/>
          <w:szCs w:val="24"/>
        </w:rPr>
        <w:t xml:space="preserve"> Ross </w:t>
      </w:r>
      <w:proofErr w:type="spellStart"/>
      <w:r>
        <w:rPr>
          <w:rFonts w:ascii="Ubuntu" w:hAnsi="Ubuntu"/>
          <w:sz w:val="24"/>
          <w:szCs w:val="24"/>
        </w:rPr>
        <w:t>Girshick</w:t>
      </w:r>
      <w:proofErr w:type="spellEnd"/>
      <w:r>
        <w:rPr>
          <w:rFonts w:ascii="Ubuntu" w:hAnsi="Ubuntu"/>
          <w:sz w:val="24"/>
          <w:szCs w:val="24"/>
        </w:rPr>
        <w:t xml:space="preserve"> , Kaiming He, Bharath Hariharan, and Serge Belongie</w:t>
      </w:r>
    </w:p>
    <w:p w14:paraId="07AA4B55" w14:textId="77777777" w:rsidR="009C7697" w:rsidRDefault="00000000">
      <w:pPr>
        <w:pStyle w:val="ListParagraph"/>
        <w:widowControl w:val="0"/>
        <w:numPr>
          <w:ilvl w:val="0"/>
          <w:numId w:val="1"/>
        </w:numPr>
        <w:tabs>
          <w:tab w:val="left" w:pos="919"/>
        </w:tabs>
        <w:spacing w:after="0" w:line="480" w:lineRule="auto"/>
        <w:jc w:val="both"/>
      </w:pPr>
      <w:r>
        <w:rPr>
          <w:rFonts w:ascii="Ubuntu" w:hAnsi="Ubuntu"/>
          <w:sz w:val="24"/>
          <w:szCs w:val="24"/>
        </w:rPr>
        <w:t>Path Aggregation Network for Instance Segmentation Shu Liu† Lu Qi† Haifang Qin§ Jianping Shi‡ Jiaya Jia</w:t>
      </w:r>
      <w:proofErr w:type="gramStart"/>
      <w:r>
        <w:rPr>
          <w:rFonts w:ascii="Ubuntu" w:hAnsi="Ubuntu"/>
          <w:sz w:val="24"/>
          <w:szCs w:val="24"/>
        </w:rPr>
        <w:t>†,[</w:t>
      </w:r>
      <w:proofErr w:type="gramEnd"/>
      <w:r>
        <w:rPr>
          <w:rFonts w:ascii="Ubuntu" w:hAnsi="Ubuntu"/>
          <w:sz w:val="24"/>
          <w:szCs w:val="24"/>
        </w:rPr>
        <w:t xml:space="preserve"> †The Chinese University of Hong Kong §Peking University ‡</w:t>
      </w:r>
      <w:proofErr w:type="spellStart"/>
      <w:r>
        <w:rPr>
          <w:rFonts w:ascii="Ubuntu" w:hAnsi="Ubuntu"/>
          <w:sz w:val="24"/>
          <w:szCs w:val="24"/>
        </w:rPr>
        <w:t>SenseTime</w:t>
      </w:r>
      <w:proofErr w:type="spellEnd"/>
      <w:r>
        <w:rPr>
          <w:rFonts w:ascii="Ubuntu" w:hAnsi="Ubuntu"/>
          <w:sz w:val="24"/>
          <w:szCs w:val="24"/>
        </w:rPr>
        <w:t xml:space="preserve"> Research [</w:t>
      </w:r>
      <w:proofErr w:type="spellStart"/>
      <w:r>
        <w:rPr>
          <w:rFonts w:ascii="Ubuntu" w:hAnsi="Ubuntu"/>
          <w:sz w:val="24"/>
          <w:szCs w:val="24"/>
        </w:rPr>
        <w:t>YouTu</w:t>
      </w:r>
      <w:proofErr w:type="spellEnd"/>
      <w:r>
        <w:rPr>
          <w:rFonts w:ascii="Ubuntu" w:hAnsi="Ubuntu"/>
          <w:sz w:val="24"/>
          <w:szCs w:val="24"/>
        </w:rPr>
        <w:t xml:space="preserve"> Lab, Tencent arXiv:1803.01534v4</w:t>
      </w:r>
    </w:p>
    <w:p w14:paraId="2B18A7CA" w14:textId="77777777" w:rsidR="009C7697" w:rsidRDefault="00000000">
      <w:pPr>
        <w:pStyle w:val="ListParagraph"/>
        <w:widowControl w:val="0"/>
        <w:numPr>
          <w:ilvl w:val="0"/>
          <w:numId w:val="1"/>
        </w:numPr>
        <w:tabs>
          <w:tab w:val="left" w:pos="919"/>
        </w:tabs>
        <w:spacing w:after="0" w:line="480" w:lineRule="auto"/>
        <w:jc w:val="both"/>
        <w:rPr>
          <w:rFonts w:ascii="Ubuntu" w:hAnsi="Ubuntu"/>
          <w:sz w:val="24"/>
          <w:szCs w:val="24"/>
        </w:rPr>
      </w:pPr>
      <w:r>
        <w:rPr>
          <w:rFonts w:ascii="Ubuntu" w:hAnsi="Ubuntu"/>
          <w:sz w:val="24"/>
          <w:szCs w:val="24"/>
        </w:rPr>
        <w:t xml:space="preserve">Representation Learning: A Statistical Perspective </w:t>
      </w:r>
      <w:proofErr w:type="spellStart"/>
      <w:r>
        <w:rPr>
          <w:rFonts w:ascii="Ubuntu" w:hAnsi="Ubuntu"/>
          <w:sz w:val="24"/>
          <w:szCs w:val="24"/>
        </w:rPr>
        <w:t>Jianwen</w:t>
      </w:r>
      <w:proofErr w:type="spellEnd"/>
      <w:r>
        <w:rPr>
          <w:rFonts w:ascii="Ubuntu" w:hAnsi="Ubuntu"/>
          <w:sz w:val="24"/>
          <w:szCs w:val="24"/>
        </w:rPr>
        <w:t xml:space="preserve"> Xie</w:t>
      </w:r>
      <w:proofErr w:type="gramStart"/>
      <w:r>
        <w:rPr>
          <w:rFonts w:ascii="Ubuntu" w:hAnsi="Ubuntu"/>
          <w:sz w:val="24"/>
          <w:szCs w:val="24"/>
        </w:rPr>
        <w:t>1 ,</w:t>
      </w:r>
      <w:proofErr w:type="gramEnd"/>
      <w:r>
        <w:rPr>
          <w:rFonts w:ascii="Ubuntu" w:hAnsi="Ubuntu"/>
          <w:sz w:val="24"/>
          <w:szCs w:val="24"/>
        </w:rPr>
        <w:t xml:space="preserve"> Ruiqi Gao2 , Erik Nijkamp2 , Song-Chun Zhu2 , and Ying Nian Wu2 1Hikvision Research Institute, 2Department of Statistics, University California, Los Angeles arXiv:1911.11374v1 [stat.ML] 26 Nov 2019</w:t>
      </w:r>
    </w:p>
    <w:p w14:paraId="6BE9B4CA" w14:textId="77777777" w:rsidR="009C7697" w:rsidRDefault="009C7697">
      <w:pPr>
        <w:widowControl w:val="0"/>
        <w:tabs>
          <w:tab w:val="left" w:pos="919"/>
        </w:tabs>
        <w:spacing w:after="0" w:line="480" w:lineRule="auto"/>
        <w:jc w:val="both"/>
        <w:rPr>
          <w:rFonts w:ascii="Ubuntu" w:hAnsi="Ubuntu"/>
        </w:rPr>
      </w:pPr>
    </w:p>
    <w:p w14:paraId="7FC9A35D" w14:textId="77777777" w:rsidR="009C7697" w:rsidRDefault="009C7697">
      <w:pPr>
        <w:widowControl w:val="0"/>
        <w:tabs>
          <w:tab w:val="left" w:pos="919"/>
        </w:tabs>
        <w:spacing w:after="0" w:line="480" w:lineRule="auto"/>
        <w:jc w:val="both"/>
        <w:rPr>
          <w:rFonts w:ascii="Ubuntu" w:hAnsi="Ubuntu"/>
        </w:rPr>
      </w:pPr>
    </w:p>
    <w:p w14:paraId="758D1BE5" w14:textId="77777777" w:rsidR="009C7697" w:rsidRDefault="00000000">
      <w:pPr>
        <w:pStyle w:val="BodyText"/>
        <w:widowControl w:val="0"/>
        <w:tabs>
          <w:tab w:val="left" w:pos="919"/>
        </w:tabs>
        <w:spacing w:after="0" w:line="480" w:lineRule="auto"/>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14:paraId="41741CCC" w14:textId="77777777" w:rsidR="009C7697" w:rsidRDefault="00000000">
      <w:pPr>
        <w:pStyle w:val="BodyText"/>
        <w:rPr>
          <w:rFonts w:ascii="Ubuntu" w:hAnsi="Ubuntu"/>
        </w:rPr>
      </w:pPr>
      <w:r>
        <w:t xml:space="preserve">In our recent study, we zeroed in on the detection and segmentation of specific faults in turbine blades, namely surface </w:t>
      </w:r>
      <w:proofErr w:type="gramStart"/>
      <w:r>
        <w:t>damage</w:t>
      </w:r>
      <w:proofErr w:type="gramEnd"/>
      <w:r>
        <w:t xml:space="preserv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14:paraId="1E819AA6" w14:textId="77777777" w:rsidR="009C7697" w:rsidRDefault="009C7697">
      <w:pPr>
        <w:widowControl w:val="0"/>
        <w:tabs>
          <w:tab w:val="left" w:pos="919"/>
        </w:tabs>
        <w:spacing w:after="0" w:line="480" w:lineRule="auto"/>
        <w:jc w:val="both"/>
        <w:rPr>
          <w:rFonts w:ascii="Ubuntu" w:hAnsi="Ubuntu"/>
        </w:rPr>
      </w:pPr>
    </w:p>
    <w:p w14:paraId="6D16924B" w14:textId="77777777" w:rsidR="009C7697" w:rsidRDefault="00000000">
      <w:pPr>
        <w:widowControl w:val="0"/>
        <w:tabs>
          <w:tab w:val="left" w:pos="919"/>
        </w:tabs>
        <w:spacing w:after="0" w:line="480" w:lineRule="auto"/>
        <w:jc w:val="both"/>
        <w:rPr>
          <w:rFonts w:ascii="Ubuntu" w:hAnsi="Ubuntu"/>
        </w:rPr>
      </w:pPr>
      <w:r>
        <w:t>Certainly, let's integrate these ideas more seamlessly to ensure flow and engagement:</w:t>
      </w:r>
    </w:p>
    <w:p w14:paraId="15F725BC" w14:textId="77777777" w:rsidR="009C7697" w:rsidRDefault="009C7697">
      <w:pPr>
        <w:widowControl w:val="0"/>
        <w:tabs>
          <w:tab w:val="left" w:pos="919"/>
        </w:tabs>
        <w:spacing w:after="0" w:line="480" w:lineRule="auto"/>
        <w:jc w:val="both"/>
        <w:rPr>
          <w:rFonts w:ascii="Ubuntu" w:hAnsi="Ubuntu"/>
        </w:rPr>
      </w:pPr>
    </w:p>
    <w:p w14:paraId="456F52B9" w14:textId="77777777" w:rsidR="009C7697" w:rsidRDefault="00000000">
      <w:pPr>
        <w:widowControl w:val="0"/>
        <w:tabs>
          <w:tab w:val="left" w:pos="919"/>
        </w:tabs>
        <w:spacing w:after="0" w:line="480" w:lineRule="auto"/>
        <w:jc w:val="both"/>
        <w:rPr>
          <w:rFonts w:ascii="Ubuntu" w:hAnsi="Ubuntu"/>
        </w:rPr>
      </w:pPr>
      <w: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14:paraId="5AC54A3D" w14:textId="77777777" w:rsidR="009C7697" w:rsidRDefault="009C7697">
      <w:pPr>
        <w:widowControl w:val="0"/>
        <w:tabs>
          <w:tab w:val="left" w:pos="919"/>
        </w:tabs>
        <w:spacing w:after="0" w:line="480" w:lineRule="auto"/>
        <w:jc w:val="both"/>
        <w:rPr>
          <w:rFonts w:ascii="Ubuntu" w:hAnsi="Ubuntu"/>
        </w:rPr>
      </w:pPr>
    </w:p>
    <w:p w14:paraId="5DBDE77E" w14:textId="77777777" w:rsidR="009C7697" w:rsidRDefault="00000000">
      <w:pPr>
        <w:widowControl w:val="0"/>
        <w:tabs>
          <w:tab w:val="left" w:pos="919"/>
        </w:tabs>
        <w:spacing w:after="0" w:line="480" w:lineRule="auto"/>
        <w:jc w:val="both"/>
        <w:rPr>
          <w:rFonts w:ascii="Ubuntu" w:hAnsi="Ubuntu"/>
        </w:rPr>
      </w:pPr>
      <w:proofErr w:type="gramStart"/>
      <w:r>
        <w:t>In light of</w:t>
      </w:r>
      <w:proofErr w:type="gramEnd"/>
      <w:r>
        <w:t xml:space="preserve"> this, our research delves into the intricate task of detection and </w:t>
      </w:r>
      <w:r>
        <w:lastRenderedPageBreak/>
        <w:t>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rsidR="009C769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Google Sans;Helvetica Neu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2A82"/>
    <w:multiLevelType w:val="multilevel"/>
    <w:tmpl w:val="E36666A0"/>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4E363137"/>
    <w:multiLevelType w:val="multilevel"/>
    <w:tmpl w:val="7F88E0C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15:restartNumberingAfterBreak="0">
    <w:nsid w:val="5F4222D6"/>
    <w:multiLevelType w:val="multilevel"/>
    <w:tmpl w:val="5DA609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3282443">
    <w:abstractNumId w:val="0"/>
  </w:num>
  <w:num w:numId="2" w16cid:durableId="2093507869">
    <w:abstractNumId w:val="1"/>
  </w:num>
  <w:num w:numId="3" w16cid:durableId="194584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9C7697"/>
    <w:rsid w:val="00473809"/>
    <w:rsid w:val="004F39D6"/>
    <w:rsid w:val="009C7697"/>
    <w:rsid w:val="00BE448F"/>
    <w:rsid w:val="00D65CCD"/>
    <w:rsid w:val="00F632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326F"/>
  <w15:docId w15:val="{70127627-D902-4DC9-9812-30F0FA26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Cs w:val="24"/>
        <w:lang w:val="en-US" w:eastAsia="en-US" w:bidi="te-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uiPriority w:val="9"/>
    <w:qFormat/>
    <w:pPr>
      <w:keepNext/>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keepLines/>
      <w:spacing w:before="40" w:after="0" w:line="252" w:lineRule="auto"/>
      <w:outlineLvl w:val="2"/>
    </w:pPr>
    <w:rPr>
      <w:rFonts w:ascii="Calibri Light" w:hAnsi="Calibri Light" w:cs="Gautami"/>
      <w:color w:val="1F3763"/>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Calibri Light" w:eastAsia="Calibri" w:hAnsi="Calibri Light" w:cs="Gautami"/>
      <w:color w:val="1F3763"/>
      <w:kern w:val="0"/>
      <w:lang w:bidi="ar-SA"/>
    </w:rPr>
  </w:style>
  <w:style w:type="character" w:customStyle="1" w:styleId="Heading2Char">
    <w:name w:val="Heading 2 Char"/>
    <w:basedOn w:val="DefaultParagraphFont"/>
    <w:qFormat/>
    <w:rPr>
      <w:rFonts w:ascii="Calibri Light" w:eastAsia="Calibri" w:hAnsi="Calibri Light" w:cs="Gautami"/>
      <w:color w:val="2F5496"/>
      <w:sz w:val="26"/>
      <w:szCs w:val="26"/>
    </w:rPr>
  </w:style>
  <w:style w:type="character" w:customStyle="1" w:styleId="Heading1Char">
    <w:name w:val="Heading 1 Char"/>
    <w:basedOn w:val="DefaultParagraphFont"/>
    <w:qFormat/>
    <w:rPr>
      <w:rFonts w:ascii="Calibri Light" w:eastAsia="Calibri" w:hAnsi="Calibri Light" w:cs="Gautami"/>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customStyle="1" w:styleId="inlineblock">
    <w:name w:val="inlineblock"/>
    <w:basedOn w:val="DefaultParagraphFont"/>
    <w:qFormat/>
  </w:style>
  <w:style w:type="character" w:customStyle="1" w:styleId="sciprofiles-linkname">
    <w:name w:val="sciprofiles-link__name"/>
    <w:basedOn w:val="DefaultParagraphFont"/>
    <w:qFormat/>
  </w:style>
  <w:style w:type="character" w:customStyle="1" w:styleId="Placeholder">
    <w:name w:val="Placeholder"/>
    <w:qFormat/>
    <w:rPr>
      <w:smallCaps/>
      <w:color w:val="008080"/>
      <w:u w:val="dotted"/>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rFonts w:ascii="Calibri" w:hAnsi="Calibri" w:cs="Gautami"/>
      <w:i/>
      <w:iCs/>
      <w:color w:val="44546A"/>
      <w:kern w:val="0"/>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line="252" w:lineRule="auto"/>
      <w:ind w:left="720"/>
      <w:contextualSpacing/>
    </w:pPr>
    <w:rPr>
      <w:rFonts w:ascii="Calibri" w:hAnsi="Calibri" w:cs="Gautami"/>
      <w:kern w:val="0"/>
      <w:sz w:val="22"/>
      <w:szCs w:val="22"/>
      <w:lang w:bidi="ar-SA"/>
    </w:rPr>
  </w:style>
  <w:style w:type="paragraph" w:customStyle="1" w:styleId="Default">
    <w:name w:val="Default"/>
    <w:qFormat/>
    <w:rPr>
      <w:rFonts w:ascii="Times New Roman" w:hAnsi="Times New Roman" w:cs="Times New Roman"/>
      <w:color w:val="000000"/>
      <w:kern w:val="0"/>
      <w:sz w:val="24"/>
      <w:lang w:bidi="ar-SA"/>
    </w:rPr>
  </w:style>
  <w:style w:type="paragraph" w:styleId="NormalWeb">
    <w:name w:val="Normal (Web)"/>
    <w:basedOn w:val="Normal"/>
    <w:qFormat/>
    <w:pPr>
      <w:spacing w:before="280" w:after="280" w:line="240" w:lineRule="auto"/>
    </w:pPr>
    <w:rPr>
      <w:rFonts w:ascii="Times New Roman" w:eastAsia="Times New Roman" w:hAnsi="Times New Roman" w:cs="Times New Roman"/>
      <w:kern w:val="0"/>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roboflow.com/" TargetMode="External"/><Relationship Id="rId5" Type="http://schemas.openxmlformats.org/officeDocument/2006/relationships/image" Target="media/image1.jpg"/><Relationship Id="rId10" Type="http://schemas.openxmlformats.org/officeDocument/2006/relationships/hyperlink" Target="https://roboflow.com/"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23621</TotalTime>
  <Pages>12</Pages>
  <Words>2997</Words>
  <Characters>17083</Characters>
  <Application>Microsoft Office Word</Application>
  <DocSecurity>0</DocSecurity>
  <Lines>142</Lines>
  <Paragraphs>40</Paragraphs>
  <ScaleCrop>false</ScaleCrop>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 Sabnaveesu</dc:creator>
  <dc:description/>
  <cp:lastModifiedBy>Pavan Sai Prasanth S Sabnaveesu</cp:lastModifiedBy>
  <cp:revision>319</cp:revision>
  <dcterms:created xsi:type="dcterms:W3CDTF">2023-07-01T16:27:00Z</dcterms:created>
  <dcterms:modified xsi:type="dcterms:W3CDTF">2023-10-15T13:17:00Z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