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D75A" w14:textId="77777777" w:rsidR="00A939A9" w:rsidRDefault="00000000">
      <w:pPr>
        <w:spacing w:after="0"/>
        <w:jc w:val="center"/>
      </w:pPr>
      <w:r>
        <w:rPr>
          <w:rFonts w:ascii="Ubuntu" w:hAnsi="Ubuntu"/>
          <w:b/>
          <w:bCs/>
        </w:rPr>
        <w:t xml:space="preserve">Detection and segmentation of wind turbine blades faults using Mask R-CNN, YOLOV7, And YOLOV8 with different Intersection of </w:t>
      </w:r>
      <w:proofErr w:type="gramStart"/>
      <w:r>
        <w:rPr>
          <w:rFonts w:ascii="Ubuntu" w:hAnsi="Ubuntu"/>
          <w:b/>
          <w:bCs/>
        </w:rPr>
        <w:t>union</w:t>
      </w:r>
      <w:proofErr w:type="gramEnd"/>
    </w:p>
    <w:p w14:paraId="1DB14D80" w14:textId="77777777" w:rsidR="00A939A9" w:rsidRDefault="00A939A9">
      <w:pPr>
        <w:spacing w:after="0"/>
        <w:jc w:val="both"/>
        <w:rPr>
          <w:rFonts w:ascii="Ubuntu" w:hAnsi="Ubuntu"/>
          <w:b/>
          <w:bCs/>
        </w:rPr>
      </w:pPr>
    </w:p>
    <w:p w14:paraId="35F6DBA7" w14:textId="77777777" w:rsidR="00A939A9" w:rsidRDefault="00000000">
      <w:pPr>
        <w:spacing w:after="0"/>
        <w:jc w:val="both"/>
      </w:pPr>
      <w:r>
        <w:rPr>
          <w:rFonts w:ascii="Ubuntu" w:hAnsi="Ubuntu"/>
          <w:b/>
          <w:bCs/>
        </w:rPr>
        <w:t>Pavan Sai Prasanth Sabnaveesu and Dr. Md Monirul Islam</w:t>
      </w:r>
    </w:p>
    <w:p w14:paraId="5A555954" w14:textId="77777777" w:rsidR="00A939A9" w:rsidRDefault="00A939A9">
      <w:pPr>
        <w:spacing w:after="0"/>
        <w:jc w:val="both"/>
        <w:rPr>
          <w:rFonts w:ascii="Ubuntu" w:hAnsi="Ubuntu"/>
        </w:rPr>
      </w:pPr>
    </w:p>
    <w:p w14:paraId="1750C62F" w14:textId="77777777" w:rsidR="00A939A9" w:rsidRDefault="00000000">
      <w:pPr>
        <w:spacing w:after="0"/>
        <w:jc w:val="both"/>
      </w:pPr>
      <w:r>
        <w:rPr>
          <w:rFonts w:ascii="Ubuntu" w:hAnsi="Ubuntu"/>
          <w:b/>
          <w:bCs/>
        </w:rPr>
        <w:t>Keywords</w:t>
      </w:r>
      <w:r>
        <w:rPr>
          <w:rFonts w:ascii="Ubuntu" w:hAnsi="Ubuntu"/>
        </w:rPr>
        <w:t>: Object detection, semantic segmentation, wind turbine blades faults, Mask R-CNN, YOLOV7, And YOLOV8</w:t>
      </w:r>
    </w:p>
    <w:p w14:paraId="10CFA450" w14:textId="77777777" w:rsidR="00A939A9" w:rsidRDefault="00A939A9">
      <w:pPr>
        <w:spacing w:after="0"/>
        <w:jc w:val="both"/>
        <w:rPr>
          <w:rFonts w:ascii="Ubuntu" w:hAnsi="Ubuntu"/>
        </w:rPr>
      </w:pPr>
    </w:p>
    <w:p w14:paraId="08DF3D20" w14:textId="77777777" w:rsidR="00A939A9" w:rsidRDefault="00A939A9">
      <w:pPr>
        <w:spacing w:after="0"/>
        <w:jc w:val="both"/>
        <w:rPr>
          <w:rFonts w:ascii="Ubuntu" w:hAnsi="Ubuntu"/>
        </w:rPr>
      </w:pPr>
    </w:p>
    <w:p w14:paraId="7738A09B" w14:textId="77777777" w:rsidR="00A939A9" w:rsidRDefault="00000000">
      <w:pPr>
        <w:spacing w:after="0"/>
        <w:jc w:val="both"/>
      </w:pPr>
      <w:r>
        <w:rPr>
          <w:rFonts w:ascii="Ubuntu" w:hAnsi="Ubuntu"/>
          <w:b/>
          <w:bCs/>
        </w:rPr>
        <w:t xml:space="preserve">Abstract </w:t>
      </w:r>
    </w:p>
    <w:p w14:paraId="52764C0D" w14:textId="77777777" w:rsidR="00A939A9" w:rsidRDefault="00A939A9">
      <w:pPr>
        <w:spacing w:after="0"/>
        <w:jc w:val="both"/>
        <w:rPr>
          <w:rFonts w:ascii="Ubuntu" w:hAnsi="Ubuntu"/>
          <w:b/>
          <w:bCs/>
        </w:rPr>
      </w:pPr>
    </w:p>
    <w:p w14:paraId="1F505E60" w14:textId="77777777" w:rsidR="00A939A9" w:rsidRDefault="00000000">
      <w:pPr>
        <w:spacing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w:t>
      </w:r>
      <w:proofErr w:type="gramStart"/>
      <w:r>
        <w:rPr>
          <w:rFonts w:ascii="Ubuntu" w:hAnsi="Ubuntu"/>
        </w:rPr>
        <w:t>In light of</w:t>
      </w:r>
      <w:proofErr w:type="gramEnd"/>
      <w:r>
        <w:rPr>
          <w:rFonts w:ascii="Ubuntu" w:hAnsi="Ubuntu"/>
        </w:rPr>
        <w:t xml:space="preserve">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14:paraId="69413F92" w14:textId="77777777" w:rsidR="00A939A9" w:rsidRDefault="00A939A9">
      <w:pPr>
        <w:spacing w:after="0"/>
        <w:jc w:val="both"/>
        <w:rPr>
          <w:rFonts w:ascii="Ubuntu" w:hAnsi="Ubuntu"/>
        </w:rPr>
      </w:pPr>
    </w:p>
    <w:p w14:paraId="0730B4CF" w14:textId="77777777" w:rsidR="00A939A9" w:rsidRDefault="00000000">
      <w:pPr>
        <w:spacing w:after="0"/>
        <w:jc w:val="both"/>
      </w:pPr>
      <w:r>
        <w:rPr>
          <w:rFonts w:ascii="Ubuntu" w:hAnsi="Ubuntu"/>
          <w:b/>
          <w:bCs/>
        </w:rPr>
        <w:t xml:space="preserve">Introduction  </w:t>
      </w:r>
    </w:p>
    <w:p w14:paraId="72952AD5" w14:textId="77777777" w:rsidR="00A939A9" w:rsidRDefault="00A939A9">
      <w:pPr>
        <w:spacing w:after="0"/>
        <w:jc w:val="both"/>
        <w:rPr>
          <w:rFonts w:ascii="Ubuntu" w:hAnsi="Ubuntu"/>
        </w:rPr>
      </w:pPr>
    </w:p>
    <w:p w14:paraId="5F993213" w14:textId="1BDD6596" w:rsidR="00A939A9" w:rsidRDefault="00000000">
      <w:pPr>
        <w:spacing w:after="0"/>
        <w:jc w:val="both"/>
      </w:pPr>
      <w:r>
        <w:rPr>
          <w:rFonts w:ascii="Ubuntu" w:hAnsi="Ubuntu"/>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w:t>
      </w:r>
      <w:r w:rsidR="00C32E5B">
        <w:rPr>
          <w:rFonts w:ascii="Ubuntu" w:hAnsi="Ubuntu"/>
        </w:rPr>
        <w:t>arbon dioxide</w:t>
      </w:r>
      <w:r>
        <w:rPr>
          <w:rFonts w:ascii="Ubuntu" w:hAnsi="Ubuntu"/>
        </w:rPr>
        <w:t xml:space="preserve"> emissions and increase investment in renewable energy sources [1]. After the agreement, there was a substantial increase in </w:t>
      </w:r>
      <w:r w:rsidR="00C32E5B">
        <w:rPr>
          <w:rFonts w:ascii="Ubuntu" w:hAnsi="Ubuntu"/>
        </w:rPr>
        <w:t xml:space="preserve">the </w:t>
      </w:r>
      <w:r>
        <w:rPr>
          <w:rFonts w:ascii="Ubuntu" w:hAnsi="Ubuntu"/>
        </w:rPr>
        <w:t>investments in green energy infrastructure. Solar and wind energy are leading the charge in the competition for renewable energy production. The United States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14:paraId="1322F71F" w14:textId="77777777" w:rsidR="00A939A9" w:rsidRDefault="00A939A9">
      <w:pPr>
        <w:spacing w:after="0"/>
        <w:jc w:val="both"/>
        <w:rPr>
          <w:rFonts w:ascii="Ubuntu" w:hAnsi="Ubuntu"/>
        </w:rPr>
      </w:pPr>
    </w:p>
    <w:p w14:paraId="3F6F092C" w14:textId="77777777" w:rsidR="00A939A9" w:rsidRDefault="00000000">
      <w:pPr>
        <w:spacing w:after="0"/>
        <w:jc w:val="both"/>
      </w:pPr>
      <w:r>
        <w:rPr>
          <w:rFonts w:ascii="Ubuntu" w:hAnsi="Ubuntu"/>
        </w:rPr>
        <w:t xml:space="preserve">The wind turbine can be built on land (onshore) or in large bodies of water like oceans and lakes (offshore). Irrespective of the categories, the wind turbine </w:t>
      </w:r>
      <w:r>
        <w:rPr>
          <w:rFonts w:ascii="Ubuntu" w:hAnsi="Ubuntu"/>
        </w:rPr>
        <w:lastRenderedPageBreak/>
        <w:t xml:space="preserve">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w:t>
      </w:r>
      <w:proofErr w:type="gramStart"/>
      <w:r>
        <w:rPr>
          <w:rFonts w:ascii="Ubuntu" w:hAnsi="Ubuntu"/>
        </w:rPr>
        <w:t>blades[</w:t>
      </w:r>
      <w:proofErr w:type="gramEnd"/>
      <w:r>
        <w:rPr>
          <w:rFonts w:ascii="Ubuntu" w:hAnsi="Ubuntu"/>
        </w:rPr>
        <w:t xml:space="preserve"> 4][ </w:t>
      </w:r>
      <w:r>
        <w:rPr>
          <w:rFonts w:ascii="Ubuntu" w:hAnsi="Ubuntu"/>
        </w:rPr>
        <w:fldChar w:fldCharType="begin"/>
      </w:r>
      <w:r>
        <w:rPr>
          <w:rFonts w:ascii="Ubuntu" w:hAnsi="Ubuntu"/>
        </w:rPr>
        <w:instrText>REF _Ref119095507 \r \h</w:instrText>
      </w:r>
      <w:r>
        <w:rPr>
          <w:rFonts w:ascii="Ubuntu" w:hAnsi="Ubuntu"/>
        </w:rPr>
      </w:r>
      <w:r>
        <w:rPr>
          <w:rFonts w:ascii="Ubuntu" w:hAnsi="Ubuntu"/>
        </w:rPr>
        <w:fldChar w:fldCharType="separate"/>
      </w:r>
      <w:r>
        <w:rPr>
          <w:rFonts w:ascii="Ubuntu" w:hAnsi="Ubuntu"/>
        </w:rPr>
        <w:t>5</w:t>
      </w:r>
      <w:r>
        <w:rPr>
          <w:rFonts w:ascii="Ubuntu" w:hAnsi="Ubuntu"/>
        </w:rPr>
        <w:fldChar w:fldCharType="end"/>
      </w:r>
      <w:r>
        <w:rPr>
          <w:rFonts w:ascii="Ubuntu" w:hAnsi="Ubuntu"/>
        </w:rPr>
        <w:t xml:space="preserve">]. </w:t>
      </w:r>
    </w:p>
    <w:p w14:paraId="21BFBD92" w14:textId="77777777" w:rsidR="00A939A9" w:rsidRDefault="00A939A9">
      <w:pPr>
        <w:spacing w:after="0"/>
        <w:jc w:val="both"/>
        <w:rPr>
          <w:rFonts w:ascii="Ubuntu" w:hAnsi="Ubuntu"/>
        </w:rPr>
      </w:pPr>
    </w:p>
    <w:p w14:paraId="53D842AF" w14:textId="77777777" w:rsidR="00A939A9" w:rsidRDefault="00000000">
      <w:pPr>
        <w:spacing w:after="0"/>
        <w:jc w:val="both"/>
      </w:pPr>
      <w:r>
        <w:rPr>
          <w:rFonts w:ascii="Ubuntu" w:hAnsi="Ubuntu"/>
        </w:rPr>
        <w:t xml:space="preserve">Wind turbine blades are often inspected through a time-based maintenance technique, which is </w:t>
      </w:r>
      <w:r>
        <w:rPr>
          <w:rFonts w:ascii="Ubuntu" w:hAnsi="Ubuntu"/>
          <w:color w:val="1F1F1F"/>
        </w:rPr>
        <w:t>anomalous</w:t>
      </w:r>
      <w:r>
        <w:rPr>
          <w:rFonts w:ascii="Ubuntu" w:hAnsi="Ubuntu"/>
        </w:rPr>
        <w:t xml:space="preserve">,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w:t>
      </w:r>
      <w:proofErr w:type="gramStart"/>
      <w:r>
        <w:rPr>
          <w:rFonts w:ascii="Ubuntu" w:hAnsi="Ubuntu"/>
        </w:rPr>
        <w:t>turbines[</w:t>
      </w:r>
      <w:proofErr w:type="gramEnd"/>
      <w:r>
        <w:rPr>
          <w:rFonts w:ascii="Ubuntu" w:hAnsi="Ubuntu"/>
        </w:rPr>
        <w:fldChar w:fldCharType="begin"/>
      </w:r>
      <w:r>
        <w:rPr>
          <w:rFonts w:ascii="Ubuntu" w:hAnsi="Ubuntu"/>
        </w:rPr>
        <w:instrText>REF _Ref119095522 \r \h</w:instrText>
      </w:r>
      <w:r>
        <w:rPr>
          <w:rFonts w:ascii="Ubuntu" w:hAnsi="Ubuntu"/>
        </w:rPr>
      </w:r>
      <w:r>
        <w:rPr>
          <w:rFonts w:ascii="Ubuntu" w:hAnsi="Ubuntu"/>
        </w:rPr>
        <w:fldChar w:fldCharType="separate"/>
      </w:r>
      <w:r>
        <w:rPr>
          <w:rFonts w:ascii="Ubuntu" w:hAnsi="Ubuntu"/>
        </w:rPr>
        <w:t>6</w:t>
      </w:r>
      <w:r>
        <w:rPr>
          <w:rFonts w:ascii="Ubuntu" w:hAnsi="Ubuntu"/>
        </w:rPr>
        <w:fldChar w:fldCharType="end"/>
      </w:r>
      <w:r>
        <w:rPr>
          <w:rFonts w:ascii="Ubuntu" w:hAnsi="Ubuntu"/>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w:t>
      </w:r>
      <w:proofErr w:type="gramStart"/>
      <w:r>
        <w:rPr>
          <w:rFonts w:ascii="Ubuntu" w:hAnsi="Ubuntu"/>
        </w:rPr>
        <w:t>First</w:t>
      </w:r>
      <w:proofErr w:type="gramEnd"/>
      <w:r>
        <w:rPr>
          <w:rFonts w:ascii="Ubuntu" w:hAnsi="Ubuntu"/>
        </w:rPr>
        <w:t xml:space="preserve"> step explains about source of data. </w:t>
      </w:r>
    </w:p>
    <w:p w14:paraId="2A8319B4" w14:textId="77777777" w:rsidR="00A939A9" w:rsidRDefault="00A939A9">
      <w:pPr>
        <w:spacing w:after="0"/>
        <w:jc w:val="both"/>
        <w:rPr>
          <w:rFonts w:ascii="Ubuntu" w:hAnsi="Ubuntu"/>
        </w:rPr>
      </w:pPr>
      <w:bookmarkStart w:id="0" w:name="_Toc121159009"/>
      <w:bookmarkStart w:id="1" w:name="_Toc118378463"/>
      <w:bookmarkStart w:id="2" w:name="_Toc118896164"/>
      <w:bookmarkEnd w:id="0"/>
      <w:bookmarkEnd w:id="1"/>
      <w:bookmarkEnd w:id="2"/>
    </w:p>
    <w:p w14:paraId="027DD7F9" w14:textId="77777777" w:rsidR="00A939A9" w:rsidRDefault="00000000">
      <w:pPr>
        <w:spacing w:after="0"/>
        <w:jc w:val="both"/>
      </w:pPr>
      <w:r>
        <w:rPr>
          <w:rFonts w:ascii="Ubuntu" w:hAnsi="Ubuntu"/>
          <w:b/>
          <w:bCs/>
        </w:rPr>
        <w:t xml:space="preserve">Data Acquisition </w:t>
      </w:r>
    </w:p>
    <w:p w14:paraId="30D32D2C" w14:textId="77777777" w:rsidR="00A939A9" w:rsidRDefault="00A939A9">
      <w:pPr>
        <w:spacing w:after="0"/>
        <w:jc w:val="both"/>
        <w:rPr>
          <w:rFonts w:ascii="Ubuntu" w:hAnsi="Ubuntu"/>
        </w:rPr>
      </w:pPr>
    </w:p>
    <w:p w14:paraId="2101F7C2" w14:textId="39DEE7F1" w:rsidR="00A939A9" w:rsidRDefault="00596D41">
      <w:pPr>
        <w:spacing w:after="0"/>
        <w:jc w:val="both"/>
        <w:rPr>
          <w:rFonts w:ascii="Ubuntu" w:hAnsi="Ubuntu"/>
        </w:rPr>
      </w:pPr>
      <w:r w:rsidRPr="00596D41">
        <w:rPr>
          <w:rFonts w:ascii="Ubuntu" w:hAnsi="Ubuntu"/>
        </w:rPr>
        <w:t>In this research, we utilized a dataset containing 2,127 augmented drone images. These images capture four distinct categories: edge erosion, surface damage, VG panel, and lighting receptor. These images encompass various backgrounds and fault variations, representing the four major types of faults observed in wind turbine blades. It's worth noting that while VG panels and lighting receptors aren't specific fault types, they are external components typically visible during wind turbine blade inspections [7].</w:t>
      </w:r>
      <w:r w:rsidR="006C58C1">
        <w:rPr>
          <w:rFonts w:ascii="Ubuntu" w:hAnsi="Ubuntu"/>
        </w:rPr>
        <w:t xml:space="preserve"> </w:t>
      </w:r>
      <w:r w:rsidR="00954C3B" w:rsidRPr="00954C3B">
        <w:rPr>
          <w:rFonts w:ascii="Ubuntu" w:hAnsi="Ubuntu"/>
        </w:rPr>
        <w:t>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14:paraId="52C1A4BE" w14:textId="77777777" w:rsidR="006C58C1" w:rsidRDefault="006C58C1">
      <w:pPr>
        <w:spacing w:after="0"/>
        <w:jc w:val="both"/>
        <w:rPr>
          <w:rFonts w:ascii="Ubuntu" w:hAnsi="Ubuntu"/>
        </w:rPr>
      </w:pPr>
    </w:p>
    <w:p w14:paraId="638A8D17" w14:textId="77777777" w:rsidR="00A939A9" w:rsidRDefault="00000000">
      <w:pPr>
        <w:spacing w:after="0"/>
        <w:jc w:val="both"/>
      </w:pPr>
      <w:r>
        <w:rPr>
          <w:rFonts w:ascii="Ubuntu" w:hAnsi="Ubuntu"/>
        </w:rPr>
        <w:t xml:space="preserve"> </w:t>
      </w:r>
      <w:r>
        <w:rPr>
          <w:rFonts w:ascii="Ubuntu" w:hAnsi="Ubuntu"/>
          <w:b/>
          <w:bCs/>
        </w:rPr>
        <w:t xml:space="preserve">Transfer learning </w:t>
      </w:r>
    </w:p>
    <w:p w14:paraId="55538D5C" w14:textId="77777777" w:rsidR="00A939A9" w:rsidRDefault="00000000">
      <w:pPr>
        <w:spacing w:after="0"/>
        <w:jc w:val="both"/>
      </w:pPr>
      <w:r>
        <w:rPr>
          <w:rFonts w:ascii="Ubuntu" w:hAnsi="Ubuntu"/>
        </w:rPr>
        <w:t xml:space="preserve"> </w:t>
      </w:r>
    </w:p>
    <w:p w14:paraId="0162F2BE" w14:textId="5B8B3C5D" w:rsidR="00A939A9" w:rsidRDefault="00000000">
      <w:pPr>
        <w:spacing w:after="0"/>
        <w:jc w:val="both"/>
      </w:pPr>
      <w:r>
        <w:rPr>
          <w:rFonts w:ascii="Ubuntu" w:hAnsi="Ubuntu"/>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rPr>
        <w:fldChar w:fldCharType="begin"/>
      </w:r>
      <w:r>
        <w:rPr>
          <w:rFonts w:ascii="Ubuntu" w:hAnsi="Ubuntu"/>
        </w:rPr>
        <w:instrText>REF _Ref119096725 \r \h</w:instrText>
      </w:r>
      <w:r>
        <w:rPr>
          <w:rFonts w:ascii="Ubuntu" w:hAnsi="Ubuntu"/>
        </w:rPr>
      </w:r>
      <w:r>
        <w:rPr>
          <w:rFonts w:ascii="Ubuntu" w:hAnsi="Ubuntu"/>
        </w:rPr>
        <w:fldChar w:fldCharType="separate"/>
      </w:r>
      <w:r>
        <w:rPr>
          <w:rFonts w:ascii="Ubuntu" w:hAnsi="Ubuntu"/>
        </w:rPr>
        <w:t>8</w:t>
      </w:r>
      <w:r>
        <w:rPr>
          <w:rFonts w:ascii="Ubuntu" w:hAnsi="Ubuntu"/>
        </w:rPr>
        <w:fldChar w:fldCharType="end"/>
      </w:r>
      <w:r>
        <w:rPr>
          <w:rFonts w:ascii="Ubuntu" w:hAnsi="Ubuntu"/>
        </w:rPr>
        <w:t xml:space="preserve">] is used. To analyze the performance of transfer learning, this research also conducted experiments to freeze the number of layers in the initial stage of the Mask R-CNN, YOLOV7 and YOLOV8. Next. We will dive algorithms used in </w:t>
      </w:r>
      <w:r w:rsidR="00596D41">
        <w:rPr>
          <w:rFonts w:ascii="Ubuntu" w:hAnsi="Ubuntu"/>
        </w:rPr>
        <w:t>the project</w:t>
      </w:r>
      <w:r>
        <w:rPr>
          <w:rFonts w:ascii="Ubuntu" w:hAnsi="Ubuntu"/>
        </w:rPr>
        <w:t xml:space="preserve">. </w:t>
      </w:r>
    </w:p>
    <w:p w14:paraId="4C072137" w14:textId="77777777" w:rsidR="00A939A9" w:rsidRDefault="00A939A9">
      <w:pPr>
        <w:spacing w:after="0"/>
        <w:jc w:val="both"/>
        <w:rPr>
          <w:rFonts w:ascii="Ubuntu" w:hAnsi="Ubuntu"/>
        </w:rPr>
      </w:pPr>
    </w:p>
    <w:p w14:paraId="48920BAE" w14:textId="77777777" w:rsidR="00A939A9" w:rsidRDefault="00000000">
      <w:pPr>
        <w:spacing w:after="0"/>
        <w:jc w:val="both"/>
      </w:pPr>
      <w:r>
        <w:rPr>
          <w:rFonts w:ascii="Ubuntu" w:hAnsi="Ubuntu"/>
          <w:b/>
          <w:bCs/>
        </w:rPr>
        <w:t xml:space="preserve">Algorithms and methodology: </w:t>
      </w:r>
    </w:p>
    <w:p w14:paraId="25D6E934" w14:textId="77777777" w:rsidR="00A939A9" w:rsidRDefault="00A939A9">
      <w:pPr>
        <w:spacing w:after="0"/>
        <w:jc w:val="both"/>
        <w:rPr>
          <w:rFonts w:ascii="Ubuntu" w:hAnsi="Ubuntu"/>
        </w:rPr>
      </w:pPr>
    </w:p>
    <w:p w14:paraId="40BD454F" w14:textId="77777777" w:rsidR="00A939A9" w:rsidRDefault="00000000">
      <w:pPr>
        <w:spacing w:after="0"/>
        <w:jc w:val="both"/>
      </w:pPr>
      <w:r>
        <w:rPr>
          <w:rFonts w:ascii="Ubuntu" w:hAnsi="Ubuntu"/>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14:paraId="3818C43D" w14:textId="77777777" w:rsidR="00A939A9" w:rsidRDefault="00A939A9">
      <w:pPr>
        <w:spacing w:after="0"/>
        <w:jc w:val="both"/>
        <w:rPr>
          <w:rFonts w:ascii="Ubuntu" w:hAnsi="Ubuntu"/>
        </w:rPr>
      </w:pPr>
    </w:p>
    <w:p w14:paraId="292D1827" w14:textId="77777777" w:rsidR="00A939A9" w:rsidRDefault="00000000">
      <w:pPr>
        <w:spacing w:after="0"/>
        <w:jc w:val="both"/>
      </w:pPr>
      <w:r>
        <w:rPr>
          <w:rFonts w:ascii="Ubuntu" w:hAnsi="Ubuntu"/>
          <w:b/>
          <w:bCs/>
        </w:rPr>
        <w:t>Mask R-CNN</w:t>
      </w:r>
      <w:r>
        <w:rPr>
          <w:rFonts w:ascii="Ubuntu" w:hAnsi="Ubuntu"/>
        </w:rPr>
        <w:t xml:space="preserve"> </w:t>
      </w:r>
    </w:p>
    <w:p w14:paraId="4204484A" w14:textId="77777777" w:rsidR="00A939A9" w:rsidRDefault="00A939A9">
      <w:pPr>
        <w:spacing w:after="0"/>
        <w:jc w:val="both"/>
        <w:rPr>
          <w:rFonts w:ascii="Ubuntu" w:hAnsi="Ubuntu"/>
        </w:rPr>
      </w:pPr>
    </w:p>
    <w:p w14:paraId="39561A99" w14:textId="77777777" w:rsidR="00A939A9" w:rsidRDefault="00000000">
      <w:pPr>
        <w:spacing w:after="0"/>
        <w:jc w:val="both"/>
      </w:pPr>
      <w:r>
        <w:rPr>
          <w:rFonts w:ascii="Google Sans;Helvetica Neue;sans" w:hAnsi="Google Sans;Helvetica Neue;sans"/>
          <w:color w:val="1F1F1F"/>
        </w:rPr>
        <w:t>Mask R-CNN is a state-of-the-art instance segmentation model that builds on top of Faster R-CNN. It is a two-stage framework, where the first stage proposes regions of interest (RoI</w:t>
      </w:r>
      <w:proofErr w:type="gramStart"/>
      <w:r>
        <w:rPr>
          <w:rFonts w:ascii="Google Sans;Helvetica Neue;sans" w:hAnsi="Google Sans;Helvetica Neue;sans"/>
          <w:color w:val="1F1F1F"/>
        </w:rPr>
        <w:t>)</w:t>
      </w:r>
      <w:proofErr w:type="gramEnd"/>
      <w:r>
        <w:rPr>
          <w:rFonts w:ascii="Google Sans;Helvetica Neue;sans" w:hAnsi="Google Sans;Helvetica Neue;sans"/>
          <w:color w:val="1F1F1F"/>
        </w:rPr>
        <w:t xml:space="preserve"> and the second stage performs classification, bounding box regression, and instance segmentation on each RoI. </w:t>
      </w:r>
      <w:r>
        <w:rPr>
          <w:rFonts w:ascii="Ubuntu" w:hAnsi="Ubuntu"/>
        </w:rPr>
        <w:t xml:space="preserve">Backbone of Mask R-CNN is Res Net which </w:t>
      </w:r>
      <w:r>
        <w:t>handle the vanishing gradient problem in very deep networks by introducing skip or residual connections</w:t>
      </w:r>
      <w:r>
        <w:rPr>
          <w:rFonts w:ascii="Ubuntu" w:hAnsi="Ubuntu"/>
        </w:rPr>
        <w:t xml:space="preserve"> and it is integrated with a feature pyramid network, Feature Pyramid Network</w:t>
      </w:r>
      <w:r>
        <w:rPr>
          <w:rFonts w:ascii="Ubuntu" w:hAnsi="Ubuntu"/>
          <w:b/>
          <w:bCs/>
        </w:rPr>
        <w:t xml:space="preserve"> (</w:t>
      </w:r>
      <w:r>
        <w:rPr>
          <w:rFonts w:ascii="Ubuntu" w:hAnsi="Ubuntu"/>
        </w:rPr>
        <w:t xml:space="preserve">FPN), to improve model detection accuracy and training time. Feature Pyramid </w:t>
      </w:r>
      <w:proofErr w:type="gramStart"/>
      <w:r>
        <w:rPr>
          <w:rFonts w:ascii="Ubuntu" w:hAnsi="Ubuntu"/>
        </w:rPr>
        <w:t>Network  is</w:t>
      </w:r>
      <w:proofErr w:type="gramEnd"/>
      <w:r>
        <w:rPr>
          <w:rFonts w:ascii="Ubuntu" w:hAnsi="Ubuntu"/>
        </w:rPr>
        <w:t xml:space="preserve"> a top-down architecture with lateral connections </w:t>
      </w:r>
      <w:proofErr w:type="gramStart"/>
      <w:r>
        <w:rPr>
          <w:rFonts w:ascii="Ubuntu" w:hAnsi="Ubuntu"/>
        </w:rPr>
        <w:t>is developed</w:t>
      </w:r>
      <w:proofErr w:type="gramEnd"/>
      <w:r>
        <w:rPr>
          <w:rFonts w:ascii="Ubuntu" w:hAnsi="Ubuntu"/>
        </w:rPr>
        <w:t xml:space="preserve"> to extract and  build high-level semantic feature maps at different spatial resolutions by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The predicted bounding box and mask corresponding to </w:t>
      </w:r>
      <w:r>
        <w:rPr>
          <w:rFonts w:ascii="Ubuntu" w:hAnsi="Ubuntu"/>
        </w:rPr>
        <w:lastRenderedPageBreak/>
        <w:t xml:space="preserve">the </w:t>
      </w:r>
      <w:proofErr w:type="gramStart"/>
      <w:r>
        <w:rPr>
          <w:rFonts w:ascii="Ubuntu" w:hAnsi="Ubuntu"/>
        </w:rPr>
        <w:t>highest class</w:t>
      </w:r>
      <w:proofErr w:type="gramEnd"/>
      <w:r>
        <w:rPr>
          <w:rFonts w:ascii="Ubuntu" w:hAnsi="Ubuntu"/>
        </w:rPr>
        <w:t xml:space="preserve"> score is the final prediction for each region. The total architecture is shown in the below figure </w:t>
      </w:r>
      <w:proofErr w:type="gramStart"/>
      <w:r>
        <w:rPr>
          <w:rFonts w:ascii="Ubuntu" w:hAnsi="Ubuntu"/>
        </w:rPr>
        <w:t>1</w:t>
      </w:r>
      <w:proofErr w:type="gramEnd"/>
      <w:r>
        <w:rPr>
          <w:rFonts w:ascii="Ubuntu" w:hAnsi="Ubuntu"/>
        </w:rPr>
        <w:t xml:space="preserve"> </w:t>
      </w:r>
    </w:p>
    <w:p w14:paraId="37471FA6" w14:textId="77777777" w:rsidR="00A939A9" w:rsidRDefault="00A939A9">
      <w:pPr>
        <w:spacing w:after="0"/>
        <w:jc w:val="both"/>
      </w:pPr>
    </w:p>
    <w:p w14:paraId="3E95E265" w14:textId="77777777" w:rsidR="00A939A9" w:rsidRDefault="00000000">
      <w:pPr>
        <w:spacing w:after="0"/>
        <w:jc w:val="center"/>
        <w:rPr>
          <w:b/>
          <w:bCs/>
        </w:rPr>
      </w:pPr>
      <w:r>
        <w:rPr>
          <w:b/>
          <w:bCs/>
          <w:noProof/>
        </w:rPr>
        <w:drawing>
          <wp:anchor distT="0" distB="0" distL="0" distR="0" simplePos="0" relativeHeight="2" behindDoc="0" locked="0" layoutInCell="1" allowOverlap="1" wp14:anchorId="3B69175F" wp14:editId="49B26BF5">
            <wp:simplePos x="0" y="0"/>
            <wp:positionH relativeFrom="column">
              <wp:posOffset>228600</wp:posOffset>
            </wp:positionH>
            <wp:positionV relativeFrom="paragraph">
              <wp:posOffset>132080</wp:posOffset>
            </wp:positionV>
            <wp:extent cx="5731510" cy="339344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731510" cy="3393440"/>
                    </a:xfrm>
                    <a:prstGeom prst="rect">
                      <a:avLst/>
                    </a:prstGeom>
                  </pic:spPr>
                </pic:pic>
              </a:graphicData>
            </a:graphic>
          </wp:anchor>
        </w:drawing>
      </w:r>
    </w:p>
    <w:p w14:paraId="171B1449" w14:textId="77777777" w:rsidR="00A939A9" w:rsidRDefault="00000000">
      <w:pPr>
        <w:spacing w:after="0"/>
        <w:jc w:val="center"/>
        <w:rPr>
          <w:b/>
          <w:bCs/>
        </w:rPr>
      </w:pPr>
      <w:r>
        <w:rPr>
          <w:rFonts w:ascii="Ubuntu" w:hAnsi="Ubuntu"/>
          <w:b/>
          <w:bCs/>
        </w:rPr>
        <w:t>Figure 1</w:t>
      </w:r>
    </w:p>
    <w:p w14:paraId="04E5F4F6" w14:textId="77777777" w:rsidR="00A939A9" w:rsidRDefault="00A939A9">
      <w:pPr>
        <w:spacing w:after="0"/>
        <w:jc w:val="both"/>
      </w:pPr>
    </w:p>
    <w:p w14:paraId="04F33CF0" w14:textId="77777777" w:rsidR="00A939A9" w:rsidRDefault="00000000">
      <w:pPr>
        <w:spacing w:after="0"/>
        <w:jc w:val="both"/>
      </w:pPr>
      <w:r>
        <w:rPr>
          <w:noProof/>
        </w:rPr>
        <w:drawing>
          <wp:inline distT="0" distB="0" distL="0" distR="0" wp14:anchorId="5CE464AD" wp14:editId="40F73669">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6"/>
                    <a:stretch>
                      <a:fillRect/>
                    </a:stretch>
                  </pic:blipFill>
                  <pic:spPr bwMode="auto">
                    <a:xfrm>
                      <a:off x="0" y="0"/>
                      <a:ext cx="5731510" cy="2433955"/>
                    </a:xfrm>
                    <a:prstGeom prst="rect">
                      <a:avLst/>
                    </a:prstGeom>
                  </pic:spPr>
                </pic:pic>
              </a:graphicData>
            </a:graphic>
          </wp:inline>
        </w:drawing>
      </w:r>
    </w:p>
    <w:p w14:paraId="0275862D" w14:textId="77777777" w:rsidR="00A939A9" w:rsidRDefault="00000000">
      <w:pPr>
        <w:spacing w:after="0"/>
        <w:jc w:val="both"/>
      </w:pPr>
      <w:r>
        <w:rPr>
          <w:rFonts w:ascii="Ubuntu" w:hAnsi="Ubuntu"/>
        </w:rPr>
        <w:t xml:space="preserve">                                                               Figure 3</w:t>
      </w:r>
    </w:p>
    <w:p w14:paraId="71A92EA8" w14:textId="77777777" w:rsidR="00A939A9" w:rsidRDefault="00A939A9">
      <w:pPr>
        <w:spacing w:after="0"/>
        <w:jc w:val="both"/>
        <w:rPr>
          <w:rFonts w:ascii="Ubuntu" w:hAnsi="Ubuntu"/>
        </w:rPr>
      </w:pPr>
    </w:p>
    <w:p w14:paraId="026FD9B9" w14:textId="77777777" w:rsidR="00A939A9" w:rsidRDefault="00000000">
      <w:pPr>
        <w:spacing w:after="0"/>
        <w:jc w:val="both"/>
      </w:pPr>
      <w:r>
        <w:rPr>
          <w:rFonts w:ascii="Ubuntu" w:hAnsi="Ubuntu"/>
        </w:rPr>
        <w:t xml:space="preserve">YOLOv7 (CSPDarknet53 with E-ELAN, CSP, PAN, </w:t>
      </w:r>
      <w:proofErr w:type="spellStart"/>
      <w:proofErr w:type="gramStart"/>
      <w:r>
        <w:rPr>
          <w:rFonts w:ascii="Ubuntu" w:hAnsi="Ubuntu"/>
        </w:rPr>
        <w:t>BiFPN</w:t>
      </w:r>
      <w:proofErr w:type="spellEnd"/>
      <w:r>
        <w:rPr>
          <w:rFonts w:ascii="Ubuntu" w:hAnsi="Ubuntu"/>
        </w:rPr>
        <w:t xml:space="preserve"> )</w:t>
      </w:r>
      <w:proofErr w:type="gramEnd"/>
    </w:p>
    <w:p w14:paraId="18004DF9" w14:textId="77777777" w:rsidR="00A939A9" w:rsidRDefault="00A939A9">
      <w:pPr>
        <w:spacing w:after="0"/>
        <w:jc w:val="both"/>
        <w:rPr>
          <w:rFonts w:ascii="Ubuntu" w:hAnsi="Ubuntu"/>
        </w:rPr>
      </w:pPr>
    </w:p>
    <w:p w14:paraId="5EBC130A" w14:textId="77777777" w:rsidR="00A939A9" w:rsidRDefault="00000000">
      <w:pPr>
        <w:spacing w:after="0"/>
        <w:jc w:val="both"/>
      </w:pPr>
      <w:r>
        <w:rPr>
          <w:rFonts w:ascii="Ubuntu" w:hAnsi="Ubuntu"/>
        </w:rPr>
        <w:t>YOLOV7 introduced the multi-head concept in architectu</w:t>
      </w:r>
      <w:r>
        <w:rPr>
          <w:rFonts w:ascii="Ubuntu" w:hAnsi="Ubuntu"/>
        </w:rPr>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[11]. </w:t>
      </w:r>
      <w:r>
        <w:rPr>
          <w:rStyle w:val="StrongEmphasis"/>
          <w:rFonts w:ascii="Google Sans;Helvetica Neue;sans" w:hAnsi="Google Sans;Helvetica Neue;sans"/>
          <w:b w:val="0"/>
          <w:color w:val="1F1F1F"/>
        </w:rPr>
        <w:t>Bidirectional Feature Pyramid Network</w:t>
      </w:r>
      <w:r>
        <w:rPr>
          <w:rFonts w:ascii="Google Sans;Helvetica Neue;sans" w:hAnsi="Google Sans;Helvetica Neue;sans"/>
          <w:color w:val="1F1F1F"/>
        </w:rPr>
        <w:t xml:space="preserve">. It is a feature pyramid network that is designed to improve the flow of information across the network and enhance the accuracy of object detection [21]. </w:t>
      </w:r>
      <w:r>
        <w:rPr>
          <w:rFonts w:ascii="Ubuntu" w:hAnsi="Ubuntu"/>
          <w:color w:val="1F1F1F"/>
        </w:rPr>
        <w:t xml:space="preserve">Path Aggregate Network works by adding lateral connections between the different levels of the feature pyramid. This allows features from all levels of the feature pyramid to be aggregated at each level, which makes the features at each level more </w:t>
      </w:r>
      <w:proofErr w:type="gramStart"/>
      <w:r>
        <w:rPr>
          <w:rFonts w:ascii="Ubuntu" w:hAnsi="Ubuntu"/>
          <w:color w:val="1F1F1F"/>
        </w:rPr>
        <w:t>informative[</w:t>
      </w:r>
      <w:proofErr w:type="gramEnd"/>
      <w:r>
        <w:rPr>
          <w:rFonts w:ascii="Ubuntu" w:hAnsi="Ubuntu"/>
          <w:color w:val="1F1F1F"/>
        </w:rPr>
        <w:t xml:space="preserve">20]. </w:t>
      </w:r>
      <w:r>
        <w:rPr>
          <w:rFonts w:ascii="Ubuntu" w:hAnsi="Ubuntu"/>
        </w:rPr>
        <w:t xml:space="preserve">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YOLOv7 is also based on a planned model re-parameterization strategy. According to this strategy, RepConv should not contain an identity connection [11]. Usually, RepConv is constructed with a layer of residual layers or concatenation connections, </w:t>
      </w:r>
      <w:r>
        <w:rPr>
          <w:rFonts w:ascii="Ubuntu" w:hAnsi="Ubuntu"/>
        </w:rPr>
        <w:lastRenderedPageBreak/>
        <w:t>followed by flattening and dense layers. RepConvN, a version of RepConv without identity connections, can be utilized [11]. Figure 4 illustrates the appropriate combination of Conv for the YOLOV7 model.</w:t>
      </w:r>
    </w:p>
    <w:p w14:paraId="70333F58" w14:textId="77777777" w:rsidR="00A939A9" w:rsidRDefault="00A939A9">
      <w:pPr>
        <w:spacing w:after="0"/>
        <w:jc w:val="both"/>
        <w:rPr>
          <w:rFonts w:ascii="Ubuntu" w:hAnsi="Ubuntu"/>
        </w:rPr>
      </w:pPr>
    </w:p>
    <w:p w14:paraId="79121591" w14:textId="77777777" w:rsidR="00A939A9" w:rsidRDefault="00A939A9">
      <w:pPr>
        <w:spacing w:after="0"/>
        <w:jc w:val="both"/>
        <w:rPr>
          <w:rFonts w:ascii="Ubuntu" w:hAnsi="Ubuntu"/>
        </w:rPr>
      </w:pPr>
    </w:p>
    <w:p w14:paraId="45D24C98" w14:textId="77777777" w:rsidR="00A939A9" w:rsidRDefault="00000000">
      <w:pPr>
        <w:spacing w:after="0"/>
        <w:jc w:val="both"/>
      </w:pPr>
      <w:r>
        <w:rPr>
          <w:noProof/>
        </w:rPr>
        <w:drawing>
          <wp:inline distT="0" distB="0" distL="0" distR="0" wp14:anchorId="66EF33C2" wp14:editId="01A17C9C">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7"/>
                    <a:stretch>
                      <a:fillRect/>
                    </a:stretch>
                  </pic:blipFill>
                  <pic:spPr bwMode="auto">
                    <a:xfrm>
                      <a:off x="0" y="0"/>
                      <a:ext cx="3308350" cy="2362200"/>
                    </a:xfrm>
                    <a:prstGeom prst="rect">
                      <a:avLst/>
                    </a:prstGeom>
                  </pic:spPr>
                </pic:pic>
              </a:graphicData>
            </a:graphic>
          </wp:inline>
        </w:drawing>
      </w:r>
    </w:p>
    <w:p w14:paraId="2FD132DE" w14:textId="77777777" w:rsidR="00A939A9" w:rsidRDefault="00000000">
      <w:pPr>
        <w:spacing w:after="0"/>
        <w:jc w:val="both"/>
      </w:pPr>
      <w:r>
        <w:rPr>
          <w:rFonts w:ascii="Ubuntu" w:hAnsi="Ubuntu"/>
        </w:rPr>
        <w:t xml:space="preserve">                      </w:t>
      </w:r>
    </w:p>
    <w:p w14:paraId="07994BB7" w14:textId="77777777" w:rsidR="00A939A9" w:rsidRDefault="00000000">
      <w:pPr>
        <w:spacing w:after="0"/>
        <w:jc w:val="both"/>
      </w:pPr>
      <w:r>
        <w:rPr>
          <w:rFonts w:ascii="Ubuntu" w:hAnsi="Ubuntu"/>
        </w:rPr>
        <w:t xml:space="preserve">                      Figure 4</w:t>
      </w:r>
    </w:p>
    <w:p w14:paraId="1EFA4F86" w14:textId="77777777" w:rsidR="00A939A9" w:rsidRDefault="00A939A9">
      <w:pPr>
        <w:spacing w:after="0"/>
        <w:jc w:val="both"/>
        <w:rPr>
          <w:rFonts w:ascii="Ubuntu" w:hAnsi="Ubuntu"/>
        </w:rPr>
      </w:pPr>
    </w:p>
    <w:p w14:paraId="03C98952" w14:textId="77777777" w:rsidR="00A939A9" w:rsidRDefault="00000000">
      <w:pPr>
        <w:spacing w:after="0"/>
        <w:jc w:val="both"/>
      </w:pPr>
      <w:r>
        <w:rPr>
          <w:rFonts w:ascii="Ubuntu" w:hAnsi="Ubuntu"/>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14:paraId="65A5C6C2" w14:textId="77777777" w:rsidR="00A939A9" w:rsidRDefault="00A939A9">
      <w:pPr>
        <w:spacing w:after="0"/>
        <w:jc w:val="both"/>
        <w:rPr>
          <w:rFonts w:ascii="Ubuntu" w:hAnsi="Ubuntu"/>
        </w:rPr>
      </w:pPr>
    </w:p>
    <w:p w14:paraId="23C6F49E" w14:textId="77777777" w:rsidR="00A939A9" w:rsidRDefault="00000000">
      <w:pPr>
        <w:spacing w:after="0"/>
        <w:jc w:val="both"/>
      </w:pPr>
      <w:r>
        <w:rPr>
          <w:rFonts w:ascii="Ubuntu" w:hAnsi="Ubuntu"/>
          <w:b/>
          <w:bCs/>
        </w:rPr>
        <w:t>YOLOv</w:t>
      </w:r>
      <w:proofErr w:type="gramStart"/>
      <w:r>
        <w:rPr>
          <w:rFonts w:ascii="Ubuntu" w:hAnsi="Ubuntu"/>
          <w:b/>
          <w:bCs/>
        </w:rPr>
        <w:t>8  (</w:t>
      </w:r>
      <w:proofErr w:type="gramEnd"/>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14:paraId="22A319B5" w14:textId="77777777" w:rsidR="00A939A9" w:rsidRDefault="00A939A9">
      <w:pPr>
        <w:spacing w:after="0"/>
        <w:jc w:val="both"/>
        <w:rPr>
          <w:rFonts w:ascii="Ubuntu" w:hAnsi="Ubuntu"/>
        </w:rPr>
      </w:pPr>
    </w:p>
    <w:p w14:paraId="661DF318" w14:textId="77777777" w:rsidR="00A939A9" w:rsidRDefault="00000000">
      <w:pPr>
        <w:spacing w:after="0" w:line="240" w:lineRule="auto"/>
        <w:jc w:val="both"/>
      </w:pPr>
      <w:r>
        <w:rPr>
          <w:rFonts w:ascii="Ubuntu" w:eastAsia="Times New Roman" w:hAnsi="Ubuntu"/>
          <w:color w:val="0E101A"/>
          <w:kern w:val="0"/>
          <w:lang w:bidi="ar-SA"/>
        </w:rPr>
        <w:t xml:space="preserve">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w:t>
      </w:r>
      <w:r>
        <w:rPr>
          <w:rFonts w:ascii="Ubuntu" w:eastAsia="Times New Roman" w:hAnsi="Ubuntu"/>
          <w:color w:val="0E101A"/>
          <w:kern w:val="0"/>
          <w:lang w:bidi="ar-SA"/>
        </w:rPr>
        <w:lastRenderedPageBreak/>
        <w:t>four sections, each prefaced by a single convolution and followed by a c2f module, which is an innovative addition to CSPDarknet53. This module involves a bottleneck segment featuring two 3x3 convolutions with residual connections.</w:t>
      </w:r>
    </w:p>
    <w:p w14:paraId="2603BE5B" w14:textId="77777777" w:rsidR="00A939A9" w:rsidRDefault="00A939A9">
      <w:pPr>
        <w:spacing w:after="0" w:line="240" w:lineRule="auto"/>
        <w:jc w:val="both"/>
        <w:rPr>
          <w:rFonts w:ascii="Ubuntu" w:eastAsia="Times New Roman" w:hAnsi="Ubuntu"/>
          <w:color w:val="0E101A"/>
          <w:kern w:val="0"/>
          <w:lang w:bidi="ar-SA"/>
        </w:rPr>
      </w:pPr>
    </w:p>
    <w:p w14:paraId="78AA6C57" w14:textId="77777777" w:rsidR="00A939A9" w:rsidRDefault="00000000">
      <w:pPr>
        <w:spacing w:after="0" w:line="240" w:lineRule="auto"/>
        <w:jc w:val="both"/>
      </w:pPr>
      <w:r>
        <w:rPr>
          <w:rFonts w:ascii="Ubuntu" w:eastAsia="Times New Roman" w:hAnsi="Ubuntu"/>
          <w:color w:val="0E101A"/>
          <w:kern w:val="0"/>
          <w:lang w:bidi="ar-SA"/>
        </w:rPr>
        <w:t>YOLOv8 has several key strengths:</w:t>
      </w:r>
    </w:p>
    <w:p w14:paraId="3D0B4A27"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A lightweight network architecture.</w:t>
      </w:r>
    </w:p>
    <w:p w14:paraId="7528A071"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Efficient feature fusion techniques.</w:t>
      </w:r>
    </w:p>
    <w:p w14:paraId="32A00CEE"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Enhanced detection accuracy by combining features from several real-time object detectors.</w:t>
      </w:r>
    </w:p>
    <w:p w14:paraId="411CE64B" w14:textId="77777777" w:rsidR="00A939A9" w:rsidRDefault="00A939A9">
      <w:pPr>
        <w:numPr>
          <w:ilvl w:val="0"/>
          <w:numId w:val="2"/>
        </w:numPr>
        <w:spacing w:after="0" w:line="240" w:lineRule="auto"/>
        <w:ind w:left="360"/>
        <w:jc w:val="both"/>
        <w:rPr>
          <w:rFonts w:ascii="Ubuntu" w:eastAsia="Times New Roman" w:hAnsi="Ubuntu"/>
          <w:color w:val="0E101A"/>
          <w:kern w:val="0"/>
          <w:vertAlign w:val="superscript"/>
          <w:lang w:bidi="ar-SA"/>
        </w:rPr>
      </w:pPr>
    </w:p>
    <w:p w14:paraId="0CBBB14D" w14:textId="77777777" w:rsidR="00A939A9" w:rsidRDefault="00000000">
      <w:pPr>
        <w:spacing w:after="0" w:line="240" w:lineRule="auto"/>
        <w:jc w:val="both"/>
      </w:pPr>
      <w:r>
        <w:rPr>
          <w:rFonts w:ascii="Ubuntu" w:eastAsia="Times New Roman"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14:paraId="178D9996" w14:textId="77777777" w:rsidR="00A939A9" w:rsidRDefault="00A939A9">
      <w:pPr>
        <w:spacing w:after="0" w:line="240" w:lineRule="auto"/>
        <w:jc w:val="both"/>
        <w:rPr>
          <w:rFonts w:ascii="Ubuntu" w:eastAsia="Times New Roman" w:hAnsi="Ubuntu"/>
          <w:color w:val="0E101A"/>
          <w:kern w:val="0"/>
          <w:lang w:bidi="ar-SA"/>
        </w:rPr>
      </w:pPr>
    </w:p>
    <w:p w14:paraId="2E49D554" w14:textId="77777777" w:rsidR="00A939A9" w:rsidRDefault="00000000">
      <w:pPr>
        <w:spacing w:after="0" w:line="240" w:lineRule="auto"/>
        <w:jc w:val="both"/>
      </w:pPr>
      <w:r>
        <w:rPr>
          <w:noProof/>
        </w:rPr>
        <w:drawing>
          <wp:inline distT="0" distB="0" distL="0" distR="0" wp14:anchorId="2B362C10" wp14:editId="58452EEA">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8"/>
                    <a:stretch>
                      <a:fillRect/>
                    </a:stretch>
                  </pic:blipFill>
                  <pic:spPr bwMode="auto">
                    <a:xfrm>
                      <a:off x="0" y="0"/>
                      <a:ext cx="3200400" cy="2913380"/>
                    </a:xfrm>
                    <a:prstGeom prst="rect">
                      <a:avLst/>
                    </a:prstGeom>
                  </pic:spPr>
                </pic:pic>
              </a:graphicData>
            </a:graphic>
          </wp:inline>
        </w:drawing>
      </w:r>
    </w:p>
    <w:p w14:paraId="6189B614" w14:textId="77777777" w:rsidR="00A939A9" w:rsidRDefault="00A939A9">
      <w:pPr>
        <w:spacing w:after="0"/>
        <w:jc w:val="both"/>
        <w:rPr>
          <w:rFonts w:ascii="Ubuntu" w:hAnsi="Ubuntu"/>
        </w:rPr>
      </w:pPr>
    </w:p>
    <w:p w14:paraId="7B1B10CD" w14:textId="77777777" w:rsidR="00A939A9" w:rsidRDefault="00000000">
      <w:pPr>
        <w:spacing w:after="0"/>
        <w:jc w:val="both"/>
      </w:pPr>
      <w:r>
        <w:rPr>
          <w:rFonts w:ascii="Ubuntu" w:hAnsi="Ubuntu"/>
          <w:b/>
          <w:bCs/>
        </w:rPr>
        <w:t>Our research and results</w:t>
      </w:r>
    </w:p>
    <w:p w14:paraId="58608C1F" w14:textId="77777777" w:rsidR="00A939A9" w:rsidRDefault="00A939A9">
      <w:pPr>
        <w:spacing w:after="0"/>
        <w:jc w:val="both"/>
        <w:rPr>
          <w:rFonts w:ascii="Ubuntu" w:hAnsi="Ubuntu"/>
          <w:b/>
          <w:bCs/>
        </w:rPr>
      </w:pPr>
    </w:p>
    <w:p w14:paraId="0AEC60A6" w14:textId="77777777" w:rsidR="00A939A9" w:rsidRDefault="00000000">
      <w:pPr>
        <w:spacing w:after="0"/>
        <w:jc w:val="both"/>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14:paraId="29447C8C" w14:textId="77777777" w:rsidR="00A939A9" w:rsidRDefault="00A939A9">
      <w:pPr>
        <w:spacing w:after="0"/>
        <w:jc w:val="both"/>
        <w:rPr>
          <w:rFonts w:ascii="Ubuntu" w:hAnsi="Ubuntu"/>
        </w:rPr>
      </w:pPr>
    </w:p>
    <w:p w14:paraId="436AE232" w14:textId="77777777" w:rsidR="00A939A9" w:rsidRDefault="00A939A9">
      <w:pPr>
        <w:spacing w:after="0"/>
        <w:jc w:val="both"/>
        <w:rPr>
          <w:rFonts w:ascii="Ubuntu" w:hAnsi="Ubuntu"/>
          <w:b/>
          <w:bCs/>
        </w:rPr>
      </w:pPr>
    </w:p>
    <w:p w14:paraId="7674821C" w14:textId="77777777" w:rsidR="00A939A9" w:rsidRDefault="00A939A9">
      <w:pPr>
        <w:spacing w:after="0"/>
        <w:jc w:val="both"/>
        <w:rPr>
          <w:rFonts w:ascii="Ubuntu" w:hAnsi="Ubuntu"/>
          <w:b/>
          <w:bCs/>
        </w:rPr>
      </w:pPr>
    </w:p>
    <w:p w14:paraId="6EB0663A" w14:textId="77777777" w:rsidR="00A939A9" w:rsidRDefault="00A939A9">
      <w:pPr>
        <w:spacing w:after="0"/>
        <w:jc w:val="both"/>
        <w:rPr>
          <w:rFonts w:ascii="Ubuntu" w:hAnsi="Ubuntu"/>
          <w:b/>
          <w:bCs/>
        </w:rPr>
      </w:pPr>
    </w:p>
    <w:p w14:paraId="004EBB3B" w14:textId="77777777" w:rsidR="00A939A9" w:rsidRDefault="00A939A9">
      <w:pPr>
        <w:spacing w:after="0"/>
        <w:jc w:val="both"/>
        <w:rPr>
          <w:rFonts w:ascii="Ubuntu" w:hAnsi="Ubuntu"/>
          <w:b/>
          <w:bCs/>
        </w:rPr>
      </w:pPr>
    </w:p>
    <w:p w14:paraId="67717928" w14:textId="77777777" w:rsidR="00A939A9" w:rsidRDefault="00A939A9">
      <w:pPr>
        <w:spacing w:after="0"/>
        <w:jc w:val="both"/>
        <w:rPr>
          <w:rFonts w:ascii="Ubuntu" w:hAnsi="Ubuntu"/>
          <w:b/>
          <w:bCs/>
        </w:rPr>
      </w:pPr>
    </w:p>
    <w:p w14:paraId="0741F29D" w14:textId="77777777" w:rsidR="00A939A9" w:rsidRDefault="00A939A9">
      <w:pPr>
        <w:spacing w:after="0"/>
        <w:jc w:val="both"/>
        <w:rPr>
          <w:rFonts w:ascii="Ubuntu" w:hAnsi="Ubuntu"/>
          <w:b/>
          <w:bCs/>
        </w:rPr>
      </w:pPr>
    </w:p>
    <w:p w14:paraId="0805354C" w14:textId="77777777" w:rsidR="00A939A9" w:rsidRDefault="00A939A9">
      <w:pPr>
        <w:spacing w:after="0"/>
        <w:jc w:val="both"/>
        <w:rPr>
          <w:rFonts w:ascii="Ubuntu" w:hAnsi="Ubuntu"/>
          <w:b/>
          <w:bCs/>
        </w:rPr>
      </w:pPr>
    </w:p>
    <w:p w14:paraId="4ADA6A4B" w14:textId="77777777" w:rsidR="00A939A9" w:rsidRDefault="00A939A9">
      <w:pPr>
        <w:spacing w:after="0"/>
        <w:jc w:val="both"/>
        <w:rPr>
          <w:rFonts w:ascii="Ubuntu" w:hAnsi="Ubuntu"/>
          <w:b/>
          <w:bCs/>
        </w:rPr>
      </w:pPr>
    </w:p>
    <w:p w14:paraId="382C963D" w14:textId="77777777" w:rsidR="00A939A9" w:rsidRDefault="00A939A9">
      <w:pPr>
        <w:spacing w:after="0"/>
        <w:jc w:val="both"/>
        <w:rPr>
          <w:rFonts w:ascii="Ubuntu" w:hAnsi="Ubuntu"/>
          <w:b/>
          <w:bCs/>
        </w:rPr>
      </w:pPr>
    </w:p>
    <w:p w14:paraId="218C7795" w14:textId="77777777" w:rsidR="00A939A9" w:rsidRDefault="00A939A9">
      <w:pPr>
        <w:spacing w:after="0"/>
        <w:jc w:val="both"/>
        <w:rPr>
          <w:rFonts w:ascii="Ubuntu" w:hAnsi="Ubuntu"/>
          <w:b/>
          <w:bCs/>
        </w:rPr>
      </w:pPr>
    </w:p>
    <w:p w14:paraId="24D4454E" w14:textId="77777777" w:rsidR="00A939A9" w:rsidRDefault="00A939A9">
      <w:pPr>
        <w:spacing w:after="0"/>
        <w:jc w:val="both"/>
        <w:rPr>
          <w:rFonts w:ascii="Ubuntu" w:hAnsi="Ubuntu"/>
          <w:b/>
          <w:bCs/>
        </w:rPr>
      </w:pPr>
    </w:p>
    <w:p w14:paraId="7E738152" w14:textId="77777777" w:rsidR="00A939A9" w:rsidRDefault="00000000">
      <w:pPr>
        <w:spacing w:after="0"/>
        <w:jc w:val="both"/>
      </w:pPr>
      <w:r>
        <w:rPr>
          <w:rFonts w:ascii="Ubuntu" w:hAnsi="Ubuntu"/>
          <w:b/>
          <w:bCs/>
        </w:rPr>
        <w:t>Sample Images:</w:t>
      </w:r>
    </w:p>
    <w:p w14:paraId="30352BA3" w14:textId="77777777" w:rsidR="00A939A9" w:rsidRDefault="00A939A9">
      <w:pPr>
        <w:spacing w:after="0"/>
        <w:jc w:val="both"/>
        <w:rPr>
          <w:rFonts w:ascii="Ubuntu" w:hAnsi="Ubuntu"/>
          <w:b/>
          <w:bCs/>
        </w:rPr>
      </w:pPr>
    </w:p>
    <w:p w14:paraId="02D7E802" w14:textId="77777777" w:rsidR="00A939A9" w:rsidRDefault="00000000">
      <w:pPr>
        <w:spacing w:after="0"/>
        <w:jc w:val="both"/>
      </w:pPr>
      <w:r>
        <w:rPr>
          <w:rFonts w:ascii="Ubuntu" w:hAnsi="Ubuntu"/>
        </w:rPr>
        <w:t xml:space="preserve"> </w:t>
      </w:r>
      <w:r>
        <w:rPr>
          <w:noProof/>
        </w:rPr>
        <w:drawing>
          <wp:inline distT="0" distB="0" distL="0" distR="0" wp14:anchorId="7125A8D3" wp14:editId="4CCA98B1">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9"/>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noProof/>
        </w:rPr>
        <w:drawing>
          <wp:inline distT="0" distB="0" distL="0" distR="0" wp14:anchorId="1350A9D3" wp14:editId="188FD03B">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10"/>
                    <a:stretch>
                      <a:fillRect/>
                    </a:stretch>
                  </pic:blipFill>
                  <pic:spPr bwMode="auto">
                    <a:xfrm>
                      <a:off x="0" y="0"/>
                      <a:ext cx="2313305" cy="2313305"/>
                    </a:xfrm>
                    <a:prstGeom prst="rect">
                      <a:avLst/>
                    </a:prstGeom>
                  </pic:spPr>
                </pic:pic>
              </a:graphicData>
            </a:graphic>
          </wp:inline>
        </w:drawing>
      </w:r>
    </w:p>
    <w:p w14:paraId="2FEC3566" w14:textId="77777777" w:rsidR="00A939A9" w:rsidRDefault="00A939A9">
      <w:pPr>
        <w:spacing w:after="0"/>
        <w:jc w:val="both"/>
        <w:rPr>
          <w:rFonts w:ascii="Ubuntu" w:hAnsi="Ubuntu"/>
        </w:rPr>
      </w:pPr>
    </w:p>
    <w:p w14:paraId="13C94507" w14:textId="77777777" w:rsidR="00A939A9" w:rsidRDefault="00000000">
      <w:pPr>
        <w:spacing w:after="0"/>
        <w:jc w:val="both"/>
      </w:pPr>
      <w:r>
        <w:rPr>
          <w:rFonts w:ascii="Ubuntu" w:hAnsi="Ubuntu"/>
        </w:rPr>
        <w:t xml:space="preserve"> </w:t>
      </w:r>
    </w:p>
    <w:p w14:paraId="2B69E626" w14:textId="77777777" w:rsidR="00A939A9" w:rsidRDefault="00A939A9">
      <w:pPr>
        <w:spacing w:after="0"/>
        <w:jc w:val="both"/>
        <w:rPr>
          <w:rFonts w:ascii="Ubuntu" w:hAnsi="Ubuntu"/>
        </w:rPr>
      </w:pPr>
    </w:p>
    <w:p w14:paraId="18AF1A05" w14:textId="77777777" w:rsidR="00A939A9" w:rsidRDefault="00000000">
      <w:pPr>
        <w:spacing w:after="0"/>
        <w:jc w:val="both"/>
      </w:pPr>
      <w:bookmarkStart w:id="3" w:name="_Toc119503994"/>
      <w:r>
        <w:rPr>
          <w:rFonts w:ascii="Ubuntu" w:hAnsi="Ubuntu"/>
        </w:rPr>
        <w:t>Table1. Performance comparison between Mask R-CNN. YOLOv7</w:t>
      </w:r>
      <w:bookmarkEnd w:id="3"/>
      <w:r>
        <w:rPr>
          <w:rFonts w:ascii="Ubuntu" w:hAnsi="Ubuntu"/>
        </w:rPr>
        <w:t>, and YOLOV8</w:t>
      </w:r>
    </w:p>
    <w:p w14:paraId="1085FFF8" w14:textId="77777777" w:rsidR="00A939A9" w:rsidRDefault="00A939A9">
      <w:pPr>
        <w:spacing w:after="0"/>
        <w:jc w:val="both"/>
        <w:rPr>
          <w:rFonts w:ascii="Ubuntu" w:hAnsi="Ubuntu"/>
        </w:rPr>
      </w:pPr>
    </w:p>
    <w:tbl>
      <w:tblPr>
        <w:tblW w:w="9242" w:type="dxa"/>
        <w:tblLook w:val="0000" w:firstRow="0" w:lastRow="0" w:firstColumn="0" w:lastColumn="0" w:noHBand="0" w:noVBand="0"/>
      </w:tblPr>
      <w:tblGrid>
        <w:gridCol w:w="2047"/>
        <w:gridCol w:w="1777"/>
        <w:gridCol w:w="1784"/>
        <w:gridCol w:w="1792"/>
        <w:gridCol w:w="1842"/>
      </w:tblGrid>
      <w:tr w:rsidR="00A939A9" w14:paraId="2351E3C3"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7FB991E0" w14:textId="77777777" w:rsidR="00A939A9" w:rsidRDefault="00000000">
            <w:pPr>
              <w:spacing w:after="0" w:line="240" w:lineRule="auto"/>
              <w:jc w:val="both"/>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14:paraId="0D1E34D7" w14:textId="77777777" w:rsidR="00A939A9" w:rsidRDefault="00000000">
            <w:pPr>
              <w:spacing w:after="0" w:line="240" w:lineRule="auto"/>
              <w:jc w:val="both"/>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14:paraId="5ADDD653" w14:textId="77777777" w:rsidR="00A939A9" w:rsidRDefault="00000000">
            <w:pPr>
              <w:spacing w:after="0" w:line="240" w:lineRule="auto"/>
              <w:jc w:val="both"/>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14:paraId="0B740D2A" w14:textId="77777777" w:rsidR="00A939A9" w:rsidRDefault="00000000">
            <w:pPr>
              <w:spacing w:after="0" w:line="240" w:lineRule="auto"/>
              <w:jc w:val="both"/>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14:paraId="7E29C405" w14:textId="77777777" w:rsidR="00A939A9" w:rsidRDefault="00000000">
            <w:pPr>
              <w:spacing w:after="0" w:line="240" w:lineRule="auto"/>
              <w:jc w:val="both"/>
            </w:pPr>
            <w:r>
              <w:rPr>
                <w:rFonts w:ascii="Ubuntu" w:hAnsi="Ubuntu"/>
                <w:b/>
                <w:bCs/>
                <w:kern w:val="0"/>
                <w:lang w:bidi="ar-SA"/>
              </w:rPr>
              <w:t>Improvement</w:t>
            </w:r>
          </w:p>
        </w:tc>
      </w:tr>
      <w:tr w:rsidR="00A939A9" w14:paraId="33E69108"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79B71B4"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4165D344" w14:textId="77777777" w:rsidR="00A939A9" w:rsidRDefault="00000000">
            <w:pPr>
              <w:spacing w:after="0" w:line="240" w:lineRule="auto"/>
              <w:jc w:val="both"/>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14:paraId="7A66BF7A" w14:textId="77777777" w:rsidR="00A939A9" w:rsidRDefault="00000000">
            <w:pPr>
              <w:spacing w:after="0" w:line="240" w:lineRule="auto"/>
              <w:jc w:val="both"/>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14:paraId="52CC9B1D" w14:textId="77777777" w:rsidR="00A939A9" w:rsidRDefault="00000000">
            <w:pPr>
              <w:spacing w:after="0" w:line="240" w:lineRule="auto"/>
              <w:jc w:val="both"/>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14:paraId="0E6781AD" w14:textId="77777777" w:rsidR="00A939A9" w:rsidRDefault="00000000">
            <w:pPr>
              <w:spacing w:after="0" w:line="240" w:lineRule="auto"/>
              <w:jc w:val="both"/>
            </w:pPr>
            <w:r>
              <w:rPr>
                <w:rFonts w:ascii="Ubuntu" w:hAnsi="Ubuntu"/>
                <w:kern w:val="0"/>
                <w:lang w:bidi="ar-SA"/>
              </w:rPr>
              <w:t>+2.60%</w:t>
            </w:r>
          </w:p>
        </w:tc>
      </w:tr>
      <w:tr w:rsidR="00A939A9" w14:paraId="359EDDB7"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2F56A8D0"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2A97034A" w14:textId="77777777" w:rsidR="00A939A9" w:rsidRDefault="00000000">
            <w:pPr>
              <w:spacing w:after="0" w:line="240" w:lineRule="auto"/>
              <w:jc w:val="both"/>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14:paraId="7E65EB8C" w14:textId="77777777" w:rsidR="00A939A9" w:rsidRDefault="00000000">
            <w:pPr>
              <w:spacing w:after="0" w:line="240" w:lineRule="auto"/>
              <w:jc w:val="both"/>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14:paraId="270A4682" w14:textId="77777777" w:rsidR="00A939A9" w:rsidRDefault="00000000">
            <w:pPr>
              <w:spacing w:after="0" w:line="240" w:lineRule="auto"/>
              <w:jc w:val="both"/>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14:paraId="503FAB63" w14:textId="77777777" w:rsidR="00A939A9" w:rsidRDefault="00000000">
            <w:pPr>
              <w:spacing w:after="0" w:line="240" w:lineRule="auto"/>
              <w:jc w:val="both"/>
            </w:pPr>
            <w:r>
              <w:rPr>
                <w:rFonts w:ascii="Ubuntu" w:hAnsi="Ubuntu"/>
                <w:kern w:val="0"/>
                <w:lang w:bidi="ar-SA"/>
              </w:rPr>
              <w:t>0%</w:t>
            </w:r>
            <w:bookmarkStart w:id="4" w:name="_Hlk142918858"/>
            <w:bookmarkStart w:id="5" w:name="_Hlk142919216"/>
            <w:bookmarkEnd w:id="4"/>
            <w:bookmarkEnd w:id="5"/>
          </w:p>
        </w:tc>
      </w:tr>
    </w:tbl>
    <w:p w14:paraId="2AAC8CC6" w14:textId="77777777" w:rsidR="00A939A9" w:rsidRDefault="00A939A9">
      <w:pPr>
        <w:spacing w:after="0"/>
        <w:jc w:val="both"/>
        <w:rPr>
          <w:rFonts w:ascii="Ubuntu" w:hAnsi="Ubuntu"/>
        </w:rPr>
      </w:pPr>
    </w:p>
    <w:p w14:paraId="38A152DC" w14:textId="77777777" w:rsidR="00A939A9" w:rsidRDefault="00A939A9">
      <w:pPr>
        <w:spacing w:after="0"/>
        <w:jc w:val="both"/>
        <w:rPr>
          <w:rFonts w:ascii="Ubuntu" w:hAnsi="Ubuntu"/>
        </w:rPr>
      </w:pPr>
    </w:p>
    <w:tbl>
      <w:tblPr>
        <w:tblW w:w="5612" w:type="dxa"/>
        <w:tblLook w:val="0000" w:firstRow="0" w:lastRow="0" w:firstColumn="0" w:lastColumn="0" w:noHBand="0" w:noVBand="0"/>
      </w:tblPr>
      <w:tblGrid>
        <w:gridCol w:w="2349"/>
        <w:gridCol w:w="1456"/>
        <w:gridCol w:w="1830"/>
      </w:tblGrid>
      <w:tr w:rsidR="00A939A9" w14:paraId="3683F91A"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FF48DFA" w14:textId="77777777" w:rsidR="00A939A9" w:rsidRDefault="00000000">
            <w:pPr>
              <w:spacing w:after="0" w:line="240" w:lineRule="auto"/>
              <w:jc w:val="both"/>
            </w:pPr>
            <w:r>
              <w:rPr>
                <w:rFonts w:ascii="Ubuntu" w:hAnsi="Ubuntu"/>
                <w:b/>
                <w:bCs/>
                <w:kern w:val="0"/>
                <w:lang w:bidi="ar-SA"/>
              </w:rPr>
              <w:t xml:space="preserve">Performance of different </w:t>
            </w:r>
            <w:proofErr w:type="spellStart"/>
            <w:r>
              <w:rPr>
                <w:rFonts w:ascii="Ubuntu" w:hAnsi="Ubuntu"/>
                <w:b/>
                <w:bCs/>
                <w:kern w:val="0"/>
                <w:lang w:bidi="ar-SA"/>
              </w:rPr>
              <w:t>IoU’s</w:t>
            </w:r>
            <w:proofErr w:type="spellEnd"/>
            <w:r>
              <w:rPr>
                <w:rFonts w:ascii="Ubuntu" w:hAnsi="Ubuntu"/>
                <w:b/>
                <w:bCs/>
                <w:kern w:val="0"/>
                <w:lang w:bidi="ar-SA"/>
              </w:rPr>
              <w:t xml:space="preserve"> </w:t>
            </w:r>
          </w:p>
        </w:tc>
        <w:tc>
          <w:tcPr>
            <w:tcW w:w="1777" w:type="dxa"/>
            <w:tcBorders>
              <w:top w:val="single" w:sz="4" w:space="0" w:color="000000"/>
              <w:left w:val="single" w:sz="4" w:space="0" w:color="000000"/>
              <w:bottom w:val="single" w:sz="4" w:space="0" w:color="000000"/>
              <w:right w:val="single" w:sz="4" w:space="0" w:color="000000"/>
            </w:tcBorders>
            <w:vAlign w:val="center"/>
          </w:tcPr>
          <w:p w14:paraId="03F77150" w14:textId="77777777" w:rsidR="00A939A9" w:rsidRDefault="00000000">
            <w:pPr>
              <w:spacing w:after="0" w:line="240" w:lineRule="auto"/>
              <w:jc w:val="both"/>
            </w:pPr>
            <w:r>
              <w:rPr>
                <w:rFonts w:ascii="Ubuntu" w:hAnsi="Ubuntu"/>
                <w:b/>
                <w:bCs/>
                <w:kern w:val="0"/>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14:paraId="46C2B419" w14:textId="77777777" w:rsidR="00A939A9" w:rsidRDefault="00000000">
            <w:pPr>
              <w:spacing w:after="0" w:line="240" w:lineRule="auto"/>
              <w:jc w:val="both"/>
            </w:pPr>
            <w:r>
              <w:rPr>
                <w:rFonts w:ascii="Ubuntu" w:hAnsi="Ubuntu"/>
                <w:b/>
                <w:bCs/>
                <w:kern w:val="0"/>
                <w:lang w:bidi="ar-SA"/>
              </w:rPr>
              <w:t>Segmentation</w:t>
            </w:r>
          </w:p>
        </w:tc>
      </w:tr>
      <w:tr w:rsidR="00A939A9" w14:paraId="1E53975F"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7FF82200" w14:textId="77777777" w:rsidR="00A939A9" w:rsidRDefault="00000000">
            <w:pPr>
              <w:spacing w:after="0" w:line="240" w:lineRule="auto"/>
              <w:jc w:val="both"/>
            </w:pPr>
            <w:proofErr w:type="spellStart"/>
            <w:r>
              <w:rPr>
                <w:rFonts w:ascii="Ubuntu" w:hAnsi="Ubuntu" w:cs="Gautami"/>
                <w:kern w:val="0"/>
                <w:lang w:bidi="ar-SA"/>
              </w:rPr>
              <w:t>mAP@IoU@default</w:t>
            </w:r>
            <w:proofErr w:type="spellEnd"/>
          </w:p>
        </w:tc>
        <w:tc>
          <w:tcPr>
            <w:tcW w:w="1777" w:type="dxa"/>
            <w:tcBorders>
              <w:top w:val="single" w:sz="4" w:space="0" w:color="000000"/>
              <w:left w:val="single" w:sz="4" w:space="0" w:color="000000"/>
              <w:bottom w:val="single" w:sz="4" w:space="0" w:color="000000"/>
              <w:right w:val="single" w:sz="4" w:space="0" w:color="000000"/>
            </w:tcBorders>
            <w:vAlign w:val="center"/>
          </w:tcPr>
          <w:p w14:paraId="6D3D45BF" w14:textId="77777777" w:rsidR="00A939A9" w:rsidRDefault="00000000">
            <w:pPr>
              <w:spacing w:after="0" w:line="240" w:lineRule="auto"/>
              <w:jc w:val="both"/>
            </w:pPr>
            <w:r>
              <w:rPr>
                <w:rFonts w:ascii="Ubuntu" w:hAnsi="Ubuntu" w:cs="Gautami"/>
                <w:kern w:val="0"/>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14:paraId="62A99204" w14:textId="77777777" w:rsidR="00A939A9" w:rsidRDefault="00000000">
            <w:pPr>
              <w:spacing w:after="0" w:line="240" w:lineRule="auto"/>
              <w:jc w:val="both"/>
            </w:pPr>
            <w:r>
              <w:rPr>
                <w:rFonts w:ascii="Ubuntu" w:hAnsi="Ubuntu" w:cs="Gautami"/>
                <w:kern w:val="0"/>
                <w:lang w:bidi="ar-SA"/>
              </w:rPr>
              <w:t>95.3%</w:t>
            </w:r>
          </w:p>
        </w:tc>
      </w:tr>
      <w:tr w:rsidR="00A939A9" w14:paraId="536B8A57"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07E2CAEB"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0.6)</w:t>
            </w:r>
          </w:p>
        </w:tc>
        <w:tc>
          <w:tcPr>
            <w:tcW w:w="1777" w:type="dxa"/>
            <w:tcBorders>
              <w:top w:val="single" w:sz="4" w:space="0" w:color="000000"/>
              <w:left w:val="single" w:sz="4" w:space="0" w:color="000000"/>
              <w:bottom w:val="single" w:sz="4" w:space="0" w:color="000000"/>
              <w:right w:val="single" w:sz="4" w:space="0" w:color="000000"/>
            </w:tcBorders>
            <w:vAlign w:val="center"/>
          </w:tcPr>
          <w:p w14:paraId="228F3DB7" w14:textId="77777777" w:rsidR="00A939A9" w:rsidRDefault="00000000">
            <w:pPr>
              <w:spacing w:after="0" w:line="240" w:lineRule="auto"/>
              <w:jc w:val="both"/>
            </w:pPr>
            <w:r>
              <w:rPr>
                <w:rFonts w:ascii="Ubuntu" w:hAnsi="Ubuntu"/>
                <w:kern w:val="0"/>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14:paraId="6C3F4CA0" w14:textId="77777777" w:rsidR="00A939A9" w:rsidRDefault="00000000">
            <w:pPr>
              <w:spacing w:after="0" w:line="240" w:lineRule="auto"/>
              <w:jc w:val="both"/>
            </w:pPr>
            <w:r>
              <w:rPr>
                <w:rFonts w:ascii="Ubuntu" w:hAnsi="Ubuntu"/>
                <w:kern w:val="0"/>
                <w:lang w:bidi="ar-SA"/>
              </w:rPr>
              <w:t>95.3%</w:t>
            </w:r>
          </w:p>
        </w:tc>
      </w:tr>
      <w:tr w:rsidR="00A939A9" w14:paraId="37EB8A71" w14:textId="77777777">
        <w:tc>
          <w:tcPr>
            <w:tcW w:w="2047" w:type="dxa"/>
            <w:tcBorders>
              <w:top w:val="single" w:sz="4" w:space="0" w:color="000000"/>
              <w:left w:val="single" w:sz="4" w:space="0" w:color="000000"/>
              <w:bottom w:val="single" w:sz="4" w:space="0" w:color="000000"/>
              <w:right w:val="single" w:sz="4" w:space="0" w:color="000000"/>
            </w:tcBorders>
          </w:tcPr>
          <w:p w14:paraId="5FA6FAF4"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0.4)</w:t>
            </w:r>
          </w:p>
        </w:tc>
        <w:tc>
          <w:tcPr>
            <w:tcW w:w="1777" w:type="dxa"/>
            <w:tcBorders>
              <w:top w:val="single" w:sz="4" w:space="0" w:color="000000"/>
              <w:left w:val="single" w:sz="4" w:space="0" w:color="000000"/>
              <w:bottom w:val="single" w:sz="4" w:space="0" w:color="000000"/>
              <w:right w:val="single" w:sz="4" w:space="0" w:color="000000"/>
            </w:tcBorders>
          </w:tcPr>
          <w:p w14:paraId="23F64A32" w14:textId="77777777" w:rsidR="00A939A9" w:rsidRDefault="00000000">
            <w:pPr>
              <w:spacing w:after="0" w:line="240" w:lineRule="auto"/>
              <w:jc w:val="both"/>
            </w:pPr>
            <w:r>
              <w:rPr>
                <w:rFonts w:ascii="Ubuntu" w:hAnsi="Ubuntu"/>
                <w:kern w:val="0"/>
                <w:lang w:bidi="ar-SA"/>
              </w:rPr>
              <w:t>94.9%</w:t>
            </w:r>
          </w:p>
        </w:tc>
        <w:tc>
          <w:tcPr>
            <w:tcW w:w="1788" w:type="dxa"/>
            <w:tcBorders>
              <w:top w:val="single" w:sz="4" w:space="0" w:color="000000"/>
              <w:left w:val="single" w:sz="4" w:space="0" w:color="000000"/>
              <w:bottom w:val="single" w:sz="4" w:space="0" w:color="000000"/>
              <w:right w:val="single" w:sz="4" w:space="0" w:color="000000"/>
            </w:tcBorders>
          </w:tcPr>
          <w:p w14:paraId="3A8914B1" w14:textId="77777777" w:rsidR="00A939A9" w:rsidRDefault="00000000">
            <w:pPr>
              <w:spacing w:after="0" w:line="240" w:lineRule="auto"/>
              <w:jc w:val="both"/>
            </w:pPr>
            <w:r>
              <w:rPr>
                <w:rFonts w:ascii="Ubuntu" w:hAnsi="Ubuntu"/>
                <w:kern w:val="0"/>
                <w:lang w:bidi="ar-SA"/>
              </w:rPr>
              <w:t>96.3%</w:t>
            </w:r>
          </w:p>
        </w:tc>
      </w:tr>
    </w:tbl>
    <w:p w14:paraId="622AD71B" w14:textId="77777777" w:rsidR="00A939A9" w:rsidRDefault="00A939A9">
      <w:pPr>
        <w:spacing w:after="0"/>
        <w:jc w:val="both"/>
        <w:rPr>
          <w:rFonts w:ascii="Ubuntu" w:hAnsi="Ubuntu"/>
        </w:rPr>
      </w:pPr>
    </w:p>
    <w:p w14:paraId="208B20A5" w14:textId="77777777" w:rsidR="00A939A9" w:rsidRDefault="00A939A9">
      <w:pPr>
        <w:spacing w:after="0"/>
        <w:jc w:val="both"/>
        <w:rPr>
          <w:rFonts w:ascii="Ubuntu" w:hAnsi="Ubuntu"/>
        </w:rPr>
      </w:pPr>
    </w:p>
    <w:p w14:paraId="14701AC2" w14:textId="77777777" w:rsidR="00A939A9" w:rsidRDefault="00A939A9">
      <w:pPr>
        <w:spacing w:after="0"/>
        <w:jc w:val="both"/>
        <w:rPr>
          <w:rFonts w:ascii="Ubuntu" w:hAnsi="Ubuntu"/>
        </w:rPr>
      </w:pPr>
    </w:p>
    <w:p w14:paraId="2BBF3C86" w14:textId="77777777" w:rsidR="00A939A9" w:rsidRDefault="00000000">
      <w:pPr>
        <w:spacing w:after="0"/>
        <w:jc w:val="both"/>
      </w:pPr>
      <w:r>
        <w:rPr>
          <w:rFonts w:ascii="Ubuntu" w:hAnsi="Ubuntu"/>
          <w:b/>
          <w:bCs/>
        </w:rPr>
        <w:t xml:space="preserve">Conclusion </w:t>
      </w:r>
    </w:p>
    <w:p w14:paraId="6281B56C" w14:textId="77777777" w:rsidR="00A939A9" w:rsidRDefault="00A939A9">
      <w:pPr>
        <w:spacing w:after="0"/>
        <w:jc w:val="both"/>
        <w:rPr>
          <w:rFonts w:ascii="Ubuntu" w:hAnsi="Ubuntu"/>
        </w:rPr>
      </w:pPr>
    </w:p>
    <w:p w14:paraId="2519DAC9" w14:textId="77777777" w:rsidR="00A939A9" w:rsidRDefault="00A939A9">
      <w:pPr>
        <w:spacing w:after="0"/>
        <w:jc w:val="both"/>
        <w:rPr>
          <w:rFonts w:ascii="Ubuntu" w:hAnsi="Ubuntu"/>
        </w:rPr>
      </w:pPr>
    </w:p>
    <w:p w14:paraId="6BEB0FBB" w14:textId="77777777" w:rsidR="00A939A9" w:rsidRDefault="00A939A9">
      <w:pPr>
        <w:spacing w:after="0"/>
        <w:jc w:val="both"/>
        <w:rPr>
          <w:rFonts w:ascii="Ubuntu" w:hAnsi="Ubuntu"/>
        </w:rPr>
      </w:pPr>
    </w:p>
    <w:p w14:paraId="33C77A69" w14:textId="77777777" w:rsidR="00A939A9" w:rsidRDefault="00A939A9">
      <w:pPr>
        <w:spacing w:after="0"/>
        <w:jc w:val="both"/>
        <w:rPr>
          <w:rFonts w:ascii="Ubuntu" w:hAnsi="Ubuntu"/>
        </w:rPr>
      </w:pPr>
    </w:p>
    <w:p w14:paraId="06AFE331" w14:textId="77777777" w:rsidR="00A939A9" w:rsidRDefault="00A939A9">
      <w:pPr>
        <w:spacing w:after="0"/>
        <w:jc w:val="both"/>
        <w:rPr>
          <w:rFonts w:ascii="Ubuntu" w:hAnsi="Ubuntu"/>
        </w:rPr>
      </w:pPr>
    </w:p>
    <w:p w14:paraId="24AB887F" w14:textId="77777777" w:rsidR="00A939A9" w:rsidRDefault="00000000">
      <w:pPr>
        <w:spacing w:after="0"/>
        <w:jc w:val="both"/>
      </w:pPr>
      <w:r>
        <w:rPr>
          <w:rFonts w:ascii="Ubuntu" w:hAnsi="Ubuntu"/>
          <w:b/>
          <w:bCs/>
        </w:rPr>
        <w:t>References</w:t>
      </w:r>
    </w:p>
    <w:p w14:paraId="63A044BB" w14:textId="77777777" w:rsidR="00A939A9" w:rsidRDefault="00A939A9">
      <w:pPr>
        <w:spacing w:after="0"/>
        <w:jc w:val="both"/>
        <w:rPr>
          <w:rFonts w:ascii="Ubuntu" w:hAnsi="Ubuntu"/>
        </w:rPr>
      </w:pPr>
    </w:p>
    <w:p w14:paraId="1679968C" w14:textId="77777777" w:rsidR="00A939A9" w:rsidRDefault="00A939A9">
      <w:pPr>
        <w:spacing w:after="0"/>
        <w:jc w:val="both"/>
        <w:rPr>
          <w:rFonts w:ascii="Ubuntu" w:hAnsi="Ubuntu"/>
        </w:rPr>
      </w:pPr>
    </w:p>
    <w:p w14:paraId="51913FD1" w14:textId="77777777" w:rsidR="00A939A9" w:rsidRDefault="00000000">
      <w:pPr>
        <w:pStyle w:val="ListParagraph"/>
        <w:numPr>
          <w:ilvl w:val="0"/>
          <w:numId w:val="1"/>
        </w:numPr>
        <w:spacing w:after="0"/>
        <w:jc w:val="both"/>
      </w:pPr>
      <w:bookmarkStart w:id="6" w:name="_Ref119095260"/>
      <w:r>
        <w:rPr>
          <w:rFonts w:ascii="Ubuntu" w:hAnsi="Ubuntu" w:cs="Arial"/>
          <w:sz w:val="24"/>
          <w:szCs w:val="24"/>
        </w:rPr>
        <w:t>Seo, S. N. (2017). Beyond the Paris Agreement: Climate change policy negotiations and future directions. Regional Science Policy &amp; Practice, 9(2), 121-140.</w:t>
      </w:r>
      <w:bookmarkEnd w:id="6"/>
      <w:r>
        <w:rPr>
          <w:rFonts w:ascii="Ubuntu" w:hAnsi="Ubuntu" w:cs="Arial"/>
          <w:sz w:val="24"/>
          <w:szCs w:val="24"/>
        </w:rPr>
        <w:t xml:space="preserve"> </w:t>
      </w:r>
    </w:p>
    <w:p w14:paraId="4C4A0F4A" w14:textId="77777777" w:rsidR="00A939A9" w:rsidRDefault="00000000">
      <w:pPr>
        <w:pStyle w:val="ListParagraph"/>
        <w:numPr>
          <w:ilvl w:val="0"/>
          <w:numId w:val="1"/>
        </w:numPr>
        <w:spacing w:after="0"/>
        <w:jc w:val="both"/>
      </w:pPr>
      <w:bookmarkStart w:id="7" w:name="_Ref119022905"/>
      <w:bookmarkStart w:id="8" w:name="_Ref119095283"/>
      <w:r>
        <w:rPr>
          <w:rFonts w:ascii="Ubuntu" w:hAnsi="Ubuntu" w:cs="Arial"/>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7"/>
      <w:bookmarkEnd w:id="8"/>
    </w:p>
    <w:p w14:paraId="503965F8" w14:textId="77777777" w:rsidR="00A939A9" w:rsidRDefault="00000000">
      <w:pPr>
        <w:pStyle w:val="ListParagraph"/>
        <w:numPr>
          <w:ilvl w:val="0"/>
          <w:numId w:val="1"/>
        </w:numPr>
        <w:spacing w:after="0"/>
        <w:jc w:val="both"/>
      </w:pPr>
      <w:bookmarkStart w:id="9" w:name="_Ref119022964"/>
      <w:bookmarkStart w:id="10" w:name="_Ref118450413"/>
      <w:bookmarkStart w:id="11" w:name="_Ref119095296"/>
      <w:bookmarkEnd w:id="9"/>
      <w:bookmarkEnd w:id="10"/>
      <w:r>
        <w:rPr>
          <w:rFonts w:ascii="Ubuntu" w:hAnsi="Ubuntu" w:cs="Arial"/>
          <w:sz w:val="24"/>
          <w:szCs w:val="24"/>
        </w:rPr>
        <w:t xml:space="preserve">Wiser, R., Bolinger, M., Hoen, B., Millstein, D., Rand, J., </w:t>
      </w:r>
      <w:proofErr w:type="spellStart"/>
      <w:r>
        <w:rPr>
          <w:rFonts w:ascii="Ubuntu" w:hAnsi="Ubuntu" w:cs="Arial"/>
          <w:sz w:val="24"/>
          <w:szCs w:val="24"/>
        </w:rPr>
        <w:t>Barbose</w:t>
      </w:r>
      <w:proofErr w:type="spellEnd"/>
      <w:r>
        <w:rPr>
          <w:rFonts w:ascii="Ubuntu" w:hAnsi="Ubuntu" w:cs="Arial"/>
          <w:sz w:val="24"/>
          <w:szCs w:val="24"/>
        </w:rPr>
        <w:t>, G., and Paulos, B. (2022). Land-based wind market report: 2022 edition. Lawrence Berkeley National Lab. (LBNL), Berkeley, CA (United States).</w:t>
      </w:r>
      <w:bookmarkEnd w:id="11"/>
    </w:p>
    <w:p w14:paraId="4509BE00" w14:textId="77777777" w:rsidR="00A939A9" w:rsidRDefault="00000000">
      <w:pPr>
        <w:pStyle w:val="ListParagraph"/>
        <w:numPr>
          <w:ilvl w:val="0"/>
          <w:numId w:val="1"/>
        </w:numPr>
        <w:spacing w:after="0"/>
        <w:jc w:val="both"/>
      </w:pPr>
      <w:bookmarkStart w:id="12" w:name="_Ref1190229641"/>
      <w:bookmarkStart w:id="13" w:name="_Ref1184504131"/>
      <w:bookmarkStart w:id="14" w:name="_Ref118451442"/>
      <w:bookmarkEnd w:id="12"/>
      <w:bookmarkEnd w:id="13"/>
      <w:proofErr w:type="spellStart"/>
      <w:r>
        <w:rPr>
          <w:rFonts w:ascii="Ubuntu" w:hAnsi="Ubuntu" w:cs="Arial"/>
          <w:sz w:val="24"/>
          <w:szCs w:val="24"/>
        </w:rPr>
        <w:t>Stetco</w:t>
      </w:r>
      <w:proofErr w:type="spellEnd"/>
      <w:r>
        <w:rPr>
          <w:rFonts w:ascii="Ubuntu" w:hAnsi="Ubuntu" w:cs="Arial"/>
          <w:sz w:val="24"/>
          <w:szCs w:val="24"/>
        </w:rPr>
        <w:t xml:space="preserve">, A., </w:t>
      </w:r>
      <w:proofErr w:type="spellStart"/>
      <w:r>
        <w:rPr>
          <w:rFonts w:ascii="Ubuntu" w:hAnsi="Ubuntu" w:cs="Arial"/>
          <w:sz w:val="24"/>
          <w:szCs w:val="24"/>
        </w:rPr>
        <w:t>Dinmohammadi</w:t>
      </w:r>
      <w:proofErr w:type="spellEnd"/>
      <w:r>
        <w:rPr>
          <w:rFonts w:ascii="Ubuntu" w:hAnsi="Ubuntu" w:cs="Arial"/>
          <w:sz w:val="24"/>
          <w:szCs w:val="24"/>
        </w:rPr>
        <w:t xml:space="preserve">, F., Zhao, X., Robu, V., Flynn, D., Barnes, M., </w:t>
      </w:r>
      <w:proofErr w:type="gramStart"/>
      <w:r>
        <w:rPr>
          <w:rFonts w:ascii="Ubuntu" w:hAnsi="Ubuntu" w:cs="Arial"/>
          <w:sz w:val="24"/>
          <w:szCs w:val="24"/>
        </w:rPr>
        <w:t xml:space="preserve">and  </w:t>
      </w:r>
      <w:proofErr w:type="spellStart"/>
      <w:r>
        <w:rPr>
          <w:rFonts w:ascii="Ubuntu" w:hAnsi="Ubuntu" w:cs="Arial"/>
          <w:sz w:val="24"/>
          <w:szCs w:val="24"/>
        </w:rPr>
        <w:t>Nenadic</w:t>
      </w:r>
      <w:proofErr w:type="spellEnd"/>
      <w:proofErr w:type="gramEnd"/>
      <w:r>
        <w:rPr>
          <w:rFonts w:ascii="Ubuntu" w:hAnsi="Ubuntu" w:cs="Arial"/>
          <w:sz w:val="24"/>
          <w:szCs w:val="24"/>
        </w:rPr>
        <w:t>, G. (2019). Machine learning methods for wind turbine condition monitoring: A review. Renewable Energy, 133, 620-635.</w:t>
      </w:r>
      <w:bookmarkStart w:id="15" w:name="_Ref119095497"/>
      <w:bookmarkEnd w:id="14"/>
    </w:p>
    <w:p w14:paraId="21CAD6DA" w14:textId="77777777" w:rsidR="00A939A9" w:rsidRDefault="00000000">
      <w:pPr>
        <w:pStyle w:val="ListParagraph"/>
        <w:numPr>
          <w:ilvl w:val="0"/>
          <w:numId w:val="1"/>
        </w:numPr>
        <w:spacing w:after="0"/>
        <w:jc w:val="both"/>
      </w:pPr>
      <w:bookmarkStart w:id="16" w:name="_Ref118451460"/>
      <w:bookmarkEnd w:id="15"/>
      <w:r>
        <w:rPr>
          <w:rFonts w:ascii="Ubuntu" w:hAnsi="Ubuntu" w:cs="Arial"/>
          <w:sz w:val="24"/>
          <w:szCs w:val="24"/>
        </w:rPr>
        <w:t>Kusiak, A., and Li, W. (2011). The prediction and diagnosis of wind turbine faults. Renewable Energy, 36(1), 16-23.</w:t>
      </w:r>
      <w:bookmarkStart w:id="17" w:name="_Ref119095507"/>
      <w:bookmarkEnd w:id="16"/>
    </w:p>
    <w:p w14:paraId="7DA11C4B" w14:textId="77777777" w:rsidR="00A939A9" w:rsidRDefault="00000000">
      <w:pPr>
        <w:pStyle w:val="ListParagraph"/>
        <w:numPr>
          <w:ilvl w:val="0"/>
          <w:numId w:val="1"/>
        </w:numPr>
        <w:spacing w:after="0"/>
        <w:jc w:val="both"/>
      </w:pPr>
      <w:bookmarkStart w:id="18" w:name="_Ref118451804"/>
      <w:bookmarkStart w:id="19" w:name="_Ref119095522"/>
      <w:bookmarkEnd w:id="17"/>
      <w:bookmarkEnd w:id="18"/>
      <w:r>
        <w:rPr>
          <w:rFonts w:ascii="Ubuntu" w:hAnsi="Ubuntu" w:cs="Arial"/>
          <w:sz w:val="24"/>
          <w:szCs w:val="24"/>
        </w:rPr>
        <w:t xml:space="preserve"> Nielsen, J. J., and Sørensen, J. D. (2011). On risk-based operation and maintenance of offshore wind turbine components. Reliability Engineering &amp; System Safety, 96(1), 218-229.</w:t>
      </w:r>
      <w:bookmarkEnd w:id="19"/>
    </w:p>
    <w:p w14:paraId="28C764CE" w14:textId="77777777" w:rsidR="00A939A9" w:rsidRDefault="00000000">
      <w:pPr>
        <w:pStyle w:val="ListParagraph"/>
        <w:numPr>
          <w:ilvl w:val="0"/>
          <w:numId w:val="1"/>
        </w:numPr>
        <w:spacing w:after="0"/>
        <w:jc w:val="both"/>
      </w:pPr>
      <w:bookmarkStart w:id="20" w:name="_Ref1184518041"/>
      <w:bookmarkStart w:id="21" w:name="_Ref118452439"/>
      <w:bookmarkStart w:id="22" w:name="_Ref119096281"/>
      <w:bookmarkEnd w:id="20"/>
      <w:bookmarkEnd w:id="21"/>
      <w:proofErr w:type="spellStart"/>
      <w:r>
        <w:rPr>
          <w:rFonts w:ascii="Ubuntu" w:hAnsi="Ubuntu" w:cs="Arial"/>
          <w:sz w:val="24"/>
          <w:szCs w:val="24"/>
        </w:rPr>
        <w:t>Shihavuddin</w:t>
      </w:r>
      <w:proofErr w:type="spellEnd"/>
      <w:r>
        <w:rPr>
          <w:rFonts w:ascii="Ubuntu" w:hAnsi="Ubuntu" w:cs="Arial"/>
          <w:sz w:val="24"/>
          <w:szCs w:val="24"/>
        </w:rPr>
        <w:t>, A. S. M., Xiao Chen, X., Fedorov, V., Nymark Christensen, A., Andre Brogaard Riis, N., Branner, K., and Reinhold Paulsen, R. (2019). Wind turbine surface damage detection by deep learning aided drone inspection analysis. Energies, 12(4), 676.</w:t>
      </w:r>
      <w:bookmarkEnd w:id="22"/>
    </w:p>
    <w:p w14:paraId="0472FA8C" w14:textId="77777777" w:rsidR="00A939A9" w:rsidRDefault="00000000">
      <w:pPr>
        <w:pStyle w:val="ListParagraph"/>
        <w:numPr>
          <w:ilvl w:val="0"/>
          <w:numId w:val="1"/>
        </w:numPr>
        <w:spacing w:after="0"/>
        <w:jc w:val="both"/>
      </w:pPr>
      <w:bookmarkStart w:id="23" w:name="_Ref119096725"/>
      <w:r>
        <w:rPr>
          <w:rFonts w:ascii="Ubuntu" w:hAnsi="Ubuntu" w:cs="Arial"/>
          <w:sz w:val="24"/>
          <w:szCs w:val="24"/>
        </w:rPr>
        <w:t xml:space="preserve"> Lin, T. Y., Maire, M., Belongie, S., Hays, J., Perona, P., and Ramanan, D., and </w:t>
      </w:r>
      <w:proofErr w:type="spellStart"/>
      <w:r>
        <w:rPr>
          <w:rFonts w:ascii="Ubuntu" w:hAnsi="Ubuntu" w:cs="Arial"/>
          <w:sz w:val="24"/>
          <w:szCs w:val="24"/>
        </w:rPr>
        <w:t>Zitnick</w:t>
      </w:r>
      <w:proofErr w:type="spellEnd"/>
      <w:r>
        <w:rPr>
          <w:rFonts w:ascii="Ubuntu" w:hAnsi="Ubuntu" w:cs="Arial"/>
          <w:sz w:val="24"/>
          <w:szCs w:val="24"/>
        </w:rPr>
        <w:t>, CL (2014, September). Microsoft COCO: Common objects in context. In European Conference on Computer Vision (pp. 740-755).</w:t>
      </w:r>
      <w:bookmarkEnd w:id="23"/>
    </w:p>
    <w:p w14:paraId="4A0279D1" w14:textId="77777777" w:rsidR="00A939A9" w:rsidRDefault="00000000">
      <w:pPr>
        <w:pStyle w:val="ListParagraph"/>
        <w:numPr>
          <w:ilvl w:val="0"/>
          <w:numId w:val="1"/>
        </w:numPr>
        <w:spacing w:after="0"/>
        <w:jc w:val="both"/>
      </w:pPr>
      <w:bookmarkStart w:id="24" w:name="_Ref119096777"/>
      <w:r>
        <w:rPr>
          <w:rFonts w:ascii="Ubuntu" w:hAnsi="Ubuntu" w:cs="Arial"/>
          <w:sz w:val="24"/>
          <w:szCs w:val="24"/>
        </w:rPr>
        <w:t xml:space="preserve">Roboflow Annotator. Roboflow. </w:t>
      </w:r>
      <w:hyperlink r:id="rId11">
        <w:bookmarkStart w:id="25" w:name="_Ref118818252"/>
        <w:r>
          <w:rPr>
            <w:rStyle w:val="Hyperlink"/>
            <w:rFonts w:ascii="Ubuntu" w:hAnsi="Ubuntu" w:cs="Arial"/>
            <w:sz w:val="24"/>
            <w:szCs w:val="24"/>
          </w:rPr>
          <w:t>https://roboflow.com</w:t>
        </w:r>
      </w:hyperlink>
      <w:hyperlink r:id="rId12">
        <w:bookmarkEnd w:id="25"/>
        <w:r>
          <w:rPr>
            <w:rStyle w:val="Hyperlink"/>
            <w:rFonts w:ascii="Ubuntu" w:hAnsi="Ubuntu" w:cs="Arial"/>
            <w:sz w:val="24"/>
            <w:szCs w:val="24"/>
          </w:rPr>
          <w:t>/</w:t>
        </w:r>
      </w:hyperlink>
      <w:bookmarkEnd w:id="24"/>
      <w:r>
        <w:rPr>
          <w:rFonts w:ascii="Ubuntu" w:hAnsi="Ubuntu" w:cs="Arial"/>
          <w:sz w:val="24"/>
          <w:szCs w:val="24"/>
        </w:rPr>
        <w:t xml:space="preserve">. </w:t>
      </w:r>
    </w:p>
    <w:p w14:paraId="5C08202A" w14:textId="77777777" w:rsidR="00A939A9" w:rsidRDefault="00A939A9">
      <w:pPr>
        <w:pStyle w:val="ListParagraph"/>
        <w:spacing w:after="0"/>
        <w:ind w:left="1440"/>
        <w:jc w:val="both"/>
        <w:rPr>
          <w:rFonts w:ascii="Ubuntu" w:hAnsi="Ubuntu" w:cs="Arial"/>
          <w:sz w:val="24"/>
          <w:szCs w:val="24"/>
        </w:rPr>
      </w:pPr>
    </w:p>
    <w:p w14:paraId="3EC6D1E9" w14:textId="77777777" w:rsidR="00A939A9" w:rsidRDefault="00000000">
      <w:pPr>
        <w:pStyle w:val="ListParagraph"/>
        <w:numPr>
          <w:ilvl w:val="0"/>
          <w:numId w:val="1"/>
        </w:numPr>
        <w:spacing w:after="0"/>
        <w:jc w:val="both"/>
      </w:pPr>
      <w:r>
        <w:rPr>
          <w:rFonts w:ascii="Ubuntu" w:hAnsi="Ubuntu" w:cs="Arial"/>
          <w:sz w:val="24"/>
          <w:szCs w:val="24"/>
        </w:rPr>
        <w:t xml:space="preserve">Kaiming He Georgia </w:t>
      </w:r>
      <w:proofErr w:type="spellStart"/>
      <w:r>
        <w:rPr>
          <w:rFonts w:ascii="Ubuntu" w:hAnsi="Ubuntu" w:cs="Arial"/>
          <w:sz w:val="24"/>
          <w:szCs w:val="24"/>
        </w:rPr>
        <w:t>Gkioxari</w:t>
      </w:r>
      <w:proofErr w:type="spellEnd"/>
      <w:r>
        <w:rPr>
          <w:rFonts w:ascii="Ubuntu" w:hAnsi="Ubuntu" w:cs="Arial"/>
          <w:sz w:val="24"/>
          <w:szCs w:val="24"/>
        </w:rPr>
        <w:t xml:space="preserve"> Piotr Dollar Ross </w:t>
      </w:r>
      <w:proofErr w:type="spellStart"/>
      <w:r>
        <w:rPr>
          <w:rFonts w:ascii="Ubuntu" w:hAnsi="Ubuntu" w:cs="Arial"/>
          <w:sz w:val="24"/>
          <w:szCs w:val="24"/>
        </w:rPr>
        <w:t>Girshick</w:t>
      </w:r>
      <w:proofErr w:type="spellEnd"/>
      <w:r>
        <w:rPr>
          <w:rFonts w:ascii="Ubuntu" w:hAnsi="Ubuntu" w:cs="Arial"/>
          <w:sz w:val="24"/>
          <w:szCs w:val="24"/>
        </w:rPr>
        <w:t xml:space="preserve"> Facebook AI Research (FAIR) Mask R-CNN</w:t>
      </w:r>
    </w:p>
    <w:p w14:paraId="6C6FABA3" w14:textId="77777777" w:rsidR="00A939A9" w:rsidRDefault="00000000">
      <w:pPr>
        <w:pStyle w:val="ListParagraph"/>
        <w:numPr>
          <w:ilvl w:val="0"/>
          <w:numId w:val="1"/>
        </w:numPr>
        <w:spacing w:after="0"/>
        <w:jc w:val="both"/>
      </w:pPr>
      <w:r>
        <w:rPr>
          <w:rFonts w:ascii="Ubuntu" w:hAnsi="Ubuntu" w:cs="Arial"/>
          <w:sz w:val="24"/>
          <w:szCs w:val="24"/>
        </w:rPr>
        <w:t xml:space="preserve">YOLOv7: Trainable bag-of-freebies sets new state-of-the-art for real-time object detectors Chien-Yao Wang1, Alexey </w:t>
      </w:r>
      <w:proofErr w:type="spellStart"/>
      <w:r>
        <w:rPr>
          <w:rFonts w:ascii="Ubuntu" w:hAnsi="Ubuntu" w:cs="Arial"/>
          <w:sz w:val="24"/>
          <w:szCs w:val="24"/>
        </w:rPr>
        <w:t>Bochkovskiy</w:t>
      </w:r>
      <w:proofErr w:type="spellEnd"/>
      <w:r>
        <w:rPr>
          <w:rFonts w:ascii="Ubuntu" w:hAnsi="Ubuntu" w:cs="Arial"/>
          <w:sz w:val="24"/>
          <w:szCs w:val="24"/>
        </w:rPr>
        <w:t xml:space="preserve">, and Hong-Yuan Mark Liao1 1 Institute of Information Science, Academia </w:t>
      </w:r>
      <w:proofErr w:type="spellStart"/>
      <w:r>
        <w:rPr>
          <w:rFonts w:ascii="Ubuntu" w:hAnsi="Ubuntu" w:cs="Arial"/>
          <w:sz w:val="24"/>
          <w:szCs w:val="24"/>
        </w:rPr>
        <w:t>Sinica</w:t>
      </w:r>
      <w:proofErr w:type="spellEnd"/>
      <w:r>
        <w:rPr>
          <w:rFonts w:ascii="Ubuntu" w:hAnsi="Ubuntu" w:cs="Arial"/>
          <w:sz w:val="24"/>
          <w:szCs w:val="24"/>
        </w:rPr>
        <w:t>, Taiwan</w:t>
      </w:r>
    </w:p>
    <w:p w14:paraId="13187DCF" w14:textId="77777777" w:rsidR="00A939A9" w:rsidRDefault="00000000">
      <w:pPr>
        <w:pStyle w:val="ListParagraph"/>
        <w:numPr>
          <w:ilvl w:val="0"/>
          <w:numId w:val="1"/>
        </w:numPr>
        <w:spacing w:after="0"/>
        <w:jc w:val="both"/>
      </w:pPr>
      <w:r>
        <w:rPr>
          <w:rFonts w:ascii="Ubuntu" w:hAnsi="Ubuntu" w:cs="Arial"/>
          <w:sz w:val="24"/>
          <w:szCs w:val="24"/>
        </w:rPr>
        <w:t>Real-Time Flying Object Detection with YOLOv8 Dillon Reis*, Jordan Kupec, Jacqueline Hong, Ahmad Daoudi Georgia Institute of Technology</w:t>
      </w:r>
    </w:p>
    <w:p w14:paraId="2D9F2FC3" w14:textId="77777777" w:rsidR="00A939A9" w:rsidRDefault="00A939A9">
      <w:pPr>
        <w:spacing w:after="0"/>
        <w:jc w:val="both"/>
        <w:rPr>
          <w:rFonts w:ascii="Ubuntu" w:hAnsi="Ubuntu"/>
        </w:rPr>
      </w:pPr>
    </w:p>
    <w:p w14:paraId="4EF82335" w14:textId="77777777" w:rsidR="00A939A9" w:rsidRDefault="00000000">
      <w:pPr>
        <w:pStyle w:val="ListParagraph"/>
        <w:widowControl w:val="0"/>
        <w:numPr>
          <w:ilvl w:val="0"/>
          <w:numId w:val="1"/>
        </w:numPr>
        <w:tabs>
          <w:tab w:val="left" w:pos="911"/>
        </w:tabs>
        <w:spacing w:after="0" w:line="480" w:lineRule="auto"/>
        <w:jc w:val="both"/>
      </w:pPr>
      <w:bookmarkStart w:id="26" w:name="_Ref118454264"/>
      <w:r>
        <w:rPr>
          <w:rFonts w:ascii="Ubuntu" w:hAnsi="Ubuntu" w:cs="Arial"/>
          <w:color w:val="222222"/>
          <w:sz w:val="24"/>
          <w:szCs w:val="24"/>
          <w:highlight w:val="white"/>
        </w:rPr>
        <w:t xml:space="preserve">Fu, Y., Wu, J., Hu, Y., Xing, M., and Xie, L. (2021, January). </w:t>
      </w:r>
      <w:proofErr w:type="spellStart"/>
      <w:r>
        <w:rPr>
          <w:rFonts w:ascii="Ubuntu" w:hAnsi="Ubuntu" w:cs="Arial"/>
          <w:color w:val="222222"/>
          <w:sz w:val="24"/>
          <w:szCs w:val="24"/>
          <w:highlight w:val="white"/>
        </w:rPr>
        <w:t>Desnet</w:t>
      </w:r>
      <w:proofErr w:type="spellEnd"/>
      <w:r>
        <w:rPr>
          <w:rFonts w:ascii="Ubuntu" w:hAnsi="Ubuntu" w:cs="Arial"/>
          <w:color w:val="222222"/>
          <w:sz w:val="24"/>
          <w:szCs w:val="24"/>
          <w:highlight w:val="white"/>
        </w:rPr>
        <w:t>: A multi-channel network for simultaneous speech dereverberation, enhancement and separation. In </w:t>
      </w:r>
      <w:r>
        <w:rPr>
          <w:rFonts w:ascii="Ubuntu" w:hAnsi="Ubuntu" w:cs="Arial"/>
          <w:i/>
          <w:iCs/>
          <w:color w:val="222222"/>
          <w:sz w:val="24"/>
          <w:szCs w:val="24"/>
          <w:highlight w:val="white"/>
        </w:rPr>
        <w:t>2021 IEEE Spoken Language Technology Workshop (SLT)</w:t>
      </w:r>
      <w:r>
        <w:rPr>
          <w:rFonts w:ascii="Ubuntu" w:hAnsi="Ubuntu" w:cs="Arial"/>
          <w:color w:val="222222"/>
          <w:sz w:val="24"/>
          <w:szCs w:val="24"/>
          <w:highlight w:val="white"/>
        </w:rPr>
        <w:t> (pp. 857-864). IEEE.</w:t>
      </w:r>
      <w:bookmarkStart w:id="27" w:name="_Ref119096663"/>
      <w:bookmarkEnd w:id="26"/>
    </w:p>
    <w:p w14:paraId="206B7A27" w14:textId="77777777" w:rsidR="00A939A9" w:rsidRDefault="00000000">
      <w:pPr>
        <w:pStyle w:val="ListParagraph"/>
        <w:widowControl w:val="0"/>
        <w:numPr>
          <w:ilvl w:val="0"/>
          <w:numId w:val="1"/>
        </w:numPr>
        <w:tabs>
          <w:tab w:val="left" w:pos="919"/>
        </w:tabs>
        <w:spacing w:after="0" w:line="480" w:lineRule="auto"/>
        <w:jc w:val="both"/>
      </w:pPr>
      <w:bookmarkStart w:id="28" w:name="_Ref118454281"/>
      <w:bookmarkEnd w:id="27"/>
      <w:r>
        <w:rPr>
          <w:rFonts w:ascii="Ubuntu" w:hAnsi="Ubuntu" w:cs="Arial"/>
          <w:color w:val="222222"/>
          <w:sz w:val="24"/>
          <w:szCs w:val="24"/>
          <w:highlight w:val="white"/>
        </w:rPr>
        <w:t xml:space="preserve">Soudy, M., Afify, Y., and Badr, N. (2022). RepConv: A novel architecture for </w:t>
      </w:r>
      <w:r>
        <w:rPr>
          <w:rFonts w:ascii="Ubuntu" w:hAnsi="Ubuntu" w:cs="Arial"/>
          <w:color w:val="222222"/>
          <w:sz w:val="24"/>
          <w:szCs w:val="24"/>
          <w:highlight w:val="white"/>
        </w:rPr>
        <w:lastRenderedPageBreak/>
        <w:t>image scene classification on Intel scenes dataset. </w:t>
      </w:r>
      <w:r>
        <w:rPr>
          <w:rFonts w:ascii="Ubuntu" w:hAnsi="Ubuntu" w:cs="Arial"/>
          <w:i/>
          <w:iCs/>
          <w:color w:val="222222"/>
          <w:sz w:val="24"/>
          <w:szCs w:val="24"/>
          <w:highlight w:val="white"/>
        </w:rPr>
        <w:t>International Journal of Intelligent Computing and Information Sciences</w:t>
      </w:r>
      <w:r>
        <w:rPr>
          <w:rFonts w:ascii="Ubuntu" w:hAnsi="Ubuntu" w:cs="Arial"/>
          <w:color w:val="222222"/>
          <w:sz w:val="24"/>
          <w:szCs w:val="24"/>
          <w:highlight w:val="white"/>
        </w:rPr>
        <w:t>, </w:t>
      </w:r>
      <w:r>
        <w:rPr>
          <w:rFonts w:ascii="Ubuntu" w:hAnsi="Ubuntu" w:cs="Arial"/>
          <w:i/>
          <w:iCs/>
          <w:color w:val="222222"/>
          <w:sz w:val="24"/>
          <w:szCs w:val="24"/>
          <w:highlight w:val="white"/>
        </w:rPr>
        <w:t>22</w:t>
      </w:r>
      <w:r>
        <w:rPr>
          <w:rFonts w:ascii="Ubuntu" w:hAnsi="Ubuntu" w:cs="Arial"/>
          <w:color w:val="222222"/>
          <w:sz w:val="24"/>
          <w:szCs w:val="24"/>
          <w:highlight w:val="white"/>
        </w:rPr>
        <w:t>(2), 63-73.</w:t>
      </w:r>
      <w:bookmarkStart w:id="29" w:name="_Ref119096676"/>
      <w:bookmarkEnd w:id="28"/>
    </w:p>
    <w:p w14:paraId="5639F219" w14:textId="77777777" w:rsidR="00A939A9" w:rsidRDefault="00000000">
      <w:pPr>
        <w:pStyle w:val="ListParagraph"/>
        <w:widowControl w:val="0"/>
        <w:numPr>
          <w:ilvl w:val="0"/>
          <w:numId w:val="1"/>
        </w:numPr>
        <w:tabs>
          <w:tab w:val="left" w:pos="943"/>
        </w:tabs>
        <w:spacing w:after="0" w:line="480" w:lineRule="auto"/>
        <w:jc w:val="both"/>
      </w:pPr>
      <w:bookmarkStart w:id="30" w:name="_Ref118454296"/>
      <w:r>
        <w:rPr>
          <w:rFonts w:ascii="Ubuntu" w:hAnsi="Ubuntu" w:cs="Arial"/>
          <w:color w:val="222222"/>
          <w:sz w:val="24"/>
          <w:szCs w:val="24"/>
          <w:highlight w:val="white"/>
        </w:rPr>
        <w:t xml:space="preserve">Bolya, D., Zhou, C., Xiao, F., and Lee, Y. J. (2019). </w:t>
      </w:r>
      <w:proofErr w:type="spellStart"/>
      <w:r>
        <w:rPr>
          <w:rFonts w:ascii="Ubuntu" w:hAnsi="Ubuntu" w:cs="Arial"/>
          <w:color w:val="222222"/>
          <w:sz w:val="24"/>
          <w:szCs w:val="24"/>
          <w:highlight w:val="white"/>
        </w:rPr>
        <w:t>Yolact</w:t>
      </w:r>
      <w:proofErr w:type="spellEnd"/>
      <w:r>
        <w:rPr>
          <w:rFonts w:ascii="Ubuntu" w:hAnsi="Ubuntu" w:cs="Arial"/>
          <w:color w:val="222222"/>
          <w:sz w:val="24"/>
          <w:szCs w:val="24"/>
          <w:highlight w:val="white"/>
        </w:rPr>
        <w:t>: Real-time instance segmentation. In </w:t>
      </w:r>
      <w:r>
        <w:rPr>
          <w:rFonts w:ascii="Ubuntu" w:hAnsi="Ubuntu" w:cs="Arial"/>
          <w:i/>
          <w:iCs/>
          <w:color w:val="222222"/>
          <w:sz w:val="24"/>
          <w:szCs w:val="24"/>
          <w:highlight w:val="white"/>
        </w:rPr>
        <w:t>Proceedings of the IEEE/CVF International Conference on Computer Vision</w:t>
      </w:r>
      <w:r>
        <w:rPr>
          <w:rFonts w:ascii="Ubuntu" w:hAnsi="Ubuntu" w:cs="Arial"/>
          <w:color w:val="222222"/>
          <w:sz w:val="24"/>
          <w:szCs w:val="24"/>
          <w:highlight w:val="white"/>
        </w:rPr>
        <w:t> (pp. 9157-9166).</w:t>
      </w:r>
      <w:bookmarkStart w:id="31" w:name="_Ref119096695"/>
      <w:bookmarkEnd w:id="30"/>
      <w:bookmarkEnd w:id="31"/>
    </w:p>
    <w:p w14:paraId="08099150"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Jacob </w:t>
      </w:r>
      <w:proofErr w:type="spellStart"/>
      <w:r>
        <w:rPr>
          <w:rFonts w:ascii="Ubuntu" w:hAnsi="Ubuntu" w:cs="Arial"/>
          <w:sz w:val="24"/>
          <w:szCs w:val="24"/>
        </w:rPr>
        <w:t>Solawetz</w:t>
      </w:r>
      <w:proofErr w:type="spellEnd"/>
      <w:r>
        <w:rPr>
          <w:rFonts w:ascii="Ubuntu" w:hAnsi="Ubuntu" w:cs="Arial"/>
          <w:sz w:val="24"/>
          <w:szCs w:val="24"/>
        </w:rPr>
        <w:t xml:space="preserve"> and Francesco. What is yolov8? the ultimate guide., 2023. 04-30-2023. 1, 5, 8</w:t>
      </w:r>
    </w:p>
    <w:p w14:paraId="72185093"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DC-YOLOv8: Small size Object detection algorithm based on camera sensor Haitong Lou1, </w:t>
      </w:r>
      <w:proofErr w:type="spellStart"/>
      <w:r>
        <w:rPr>
          <w:rFonts w:ascii="Ubuntu" w:hAnsi="Ubuntu" w:cs="Arial"/>
          <w:sz w:val="24"/>
          <w:szCs w:val="24"/>
        </w:rPr>
        <w:t>Xuehu</w:t>
      </w:r>
      <w:proofErr w:type="spellEnd"/>
      <w:r>
        <w:rPr>
          <w:rFonts w:ascii="Ubuntu" w:hAnsi="Ubuntu" w:cs="Arial"/>
          <w:sz w:val="24"/>
          <w:szCs w:val="24"/>
        </w:rPr>
        <w:t xml:space="preserve"> Duan1, </w:t>
      </w:r>
      <w:proofErr w:type="spellStart"/>
      <w:r>
        <w:rPr>
          <w:rFonts w:ascii="Ubuntu" w:hAnsi="Ubuntu" w:cs="Arial"/>
          <w:sz w:val="24"/>
          <w:szCs w:val="24"/>
        </w:rPr>
        <w:t>Junmei</w:t>
      </w:r>
      <w:proofErr w:type="spellEnd"/>
      <w:r>
        <w:rPr>
          <w:rFonts w:ascii="Ubuntu" w:hAnsi="Ubuntu" w:cs="Arial"/>
          <w:sz w:val="24"/>
          <w:szCs w:val="24"/>
        </w:rPr>
        <w:t xml:space="preserve"> Guo1, </w:t>
      </w:r>
      <w:proofErr w:type="spellStart"/>
      <w:r>
        <w:rPr>
          <w:rFonts w:ascii="Ubuntu" w:hAnsi="Ubuntu" w:cs="Arial"/>
          <w:sz w:val="24"/>
          <w:szCs w:val="24"/>
        </w:rPr>
        <w:t>Haiying</w:t>
      </w:r>
      <w:proofErr w:type="spellEnd"/>
      <w:r>
        <w:rPr>
          <w:rFonts w:ascii="Ubuntu" w:hAnsi="Ubuntu" w:cs="Arial"/>
          <w:sz w:val="24"/>
          <w:szCs w:val="24"/>
        </w:rPr>
        <w:t xml:space="preserve"> Liu1 *, Jason Gu2, </w:t>
      </w:r>
      <w:proofErr w:type="spellStart"/>
      <w:r>
        <w:rPr>
          <w:rFonts w:ascii="Ubuntu" w:hAnsi="Ubuntu" w:cs="Arial"/>
          <w:sz w:val="24"/>
          <w:szCs w:val="24"/>
        </w:rPr>
        <w:t>Lingyun</w:t>
      </w:r>
      <w:proofErr w:type="spellEnd"/>
      <w:r>
        <w:rPr>
          <w:rFonts w:ascii="Ubuntu" w:hAnsi="Ubuntu" w:cs="Arial"/>
          <w:sz w:val="24"/>
          <w:szCs w:val="24"/>
        </w:rPr>
        <w:t xml:space="preserve"> Bi1, </w:t>
      </w:r>
      <w:proofErr w:type="spellStart"/>
      <w:r>
        <w:rPr>
          <w:rFonts w:ascii="Ubuntu" w:hAnsi="Ubuntu" w:cs="Arial"/>
          <w:sz w:val="24"/>
          <w:szCs w:val="24"/>
        </w:rPr>
        <w:t>Haonan</w:t>
      </w:r>
      <w:proofErr w:type="spellEnd"/>
      <w:r>
        <w:rPr>
          <w:rFonts w:ascii="Ubuntu" w:hAnsi="Ubuntu" w:cs="Arial"/>
          <w:sz w:val="24"/>
          <w:szCs w:val="24"/>
        </w:rPr>
        <w:t xml:space="preserve"> Chen 1 7 April 2023 doi:10.20944/preprints202304. 0124.v1</w:t>
      </w:r>
      <w:bookmarkEnd w:id="29"/>
    </w:p>
    <w:p w14:paraId="29D7FF2E"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 DCF-Yolov8: An Improved Algorithm for Aggregating Low-Level Features to Detect Agricultural Pests and Diseases </w:t>
      </w:r>
      <w:r>
        <w:rPr>
          <w:rFonts w:ascii="Ubuntu" w:hAnsi="Ubuntu"/>
          <w:sz w:val="24"/>
          <w:szCs w:val="24"/>
        </w:rPr>
        <w:t xml:space="preserve">by Lijuan Zhang 1,2, </w:t>
      </w:r>
      <w:proofErr w:type="spellStart"/>
      <w:r>
        <w:rPr>
          <w:rFonts w:ascii="Ubuntu" w:hAnsi="Ubuntu"/>
          <w:sz w:val="24"/>
          <w:szCs w:val="24"/>
        </w:rPr>
        <w:t>Gongcheng</w:t>
      </w:r>
      <w:proofErr w:type="spellEnd"/>
      <w:r>
        <w:rPr>
          <w:rFonts w:ascii="Ubuntu" w:hAnsi="Ubuntu"/>
          <w:sz w:val="24"/>
          <w:szCs w:val="24"/>
        </w:rPr>
        <w:t xml:space="preserve"> Ding 1,2, Chaoran Li 3 and </w:t>
      </w:r>
      <w:proofErr w:type="spellStart"/>
      <w:r>
        <w:rPr>
          <w:rFonts w:ascii="Ubuntu" w:hAnsi="Ubuntu"/>
          <w:sz w:val="24"/>
          <w:szCs w:val="24"/>
        </w:rPr>
        <w:t>Dongming</w:t>
      </w:r>
      <w:proofErr w:type="spellEnd"/>
      <w:r>
        <w:rPr>
          <w:rFonts w:ascii="Ubuntu" w:hAnsi="Ubuntu"/>
          <w:sz w:val="24"/>
          <w:szCs w:val="24"/>
        </w:rPr>
        <w:t xml:space="preserve"> Li </w:t>
      </w:r>
      <w:proofErr w:type="gramStart"/>
      <w:r>
        <w:rPr>
          <w:rFonts w:ascii="Ubuntu" w:hAnsi="Ubuntu"/>
          <w:sz w:val="24"/>
          <w:szCs w:val="24"/>
        </w:rPr>
        <w:t>1,*</w:t>
      </w:r>
      <w:proofErr w:type="spellStart"/>
      <w:proofErr w:type="gramEnd"/>
      <w:r>
        <w:rPr>
          <w:rFonts w:ascii="Ubuntu" w:hAnsi="Ubuntu"/>
          <w:sz w:val="24"/>
          <w:szCs w:val="24"/>
        </w:rPr>
        <w:t>ORCIDAgronomy</w:t>
      </w:r>
      <w:proofErr w:type="spellEnd"/>
      <w:r>
        <w:rPr>
          <w:rFonts w:ascii="Ubuntu" w:hAnsi="Ubuntu"/>
          <w:sz w:val="24"/>
          <w:szCs w:val="24"/>
        </w:rPr>
        <w:t xml:space="preserve"> 2023, 13(8), 2012; https://doi.org/10.3390/agronomy13082012. </w:t>
      </w:r>
    </w:p>
    <w:p w14:paraId="5E655137"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sz w:val="24"/>
          <w:szCs w:val="24"/>
        </w:rPr>
        <w:t xml:space="preserve">Feature Pyramid Networks for Object Detection Tsung-Yi Lin, Piotr </w:t>
      </w:r>
      <w:proofErr w:type="gramStart"/>
      <w:r>
        <w:rPr>
          <w:rFonts w:ascii="Ubuntu" w:hAnsi="Ubuntu"/>
          <w:sz w:val="24"/>
          <w:szCs w:val="24"/>
        </w:rPr>
        <w:t>Dollar ,</w:t>
      </w:r>
      <w:proofErr w:type="gramEnd"/>
      <w:r>
        <w:rPr>
          <w:rFonts w:ascii="Ubuntu" w:hAnsi="Ubuntu"/>
          <w:sz w:val="24"/>
          <w:szCs w:val="24"/>
        </w:rPr>
        <w:t xml:space="preserve"> Ross </w:t>
      </w:r>
      <w:proofErr w:type="spellStart"/>
      <w:r>
        <w:rPr>
          <w:rFonts w:ascii="Ubuntu" w:hAnsi="Ubuntu"/>
          <w:sz w:val="24"/>
          <w:szCs w:val="24"/>
        </w:rPr>
        <w:t>Girshick</w:t>
      </w:r>
      <w:proofErr w:type="spellEnd"/>
      <w:r>
        <w:rPr>
          <w:rFonts w:ascii="Ubuntu" w:hAnsi="Ubuntu"/>
          <w:sz w:val="24"/>
          <w:szCs w:val="24"/>
        </w:rPr>
        <w:t xml:space="preserve"> , Kaiming He, Bharath Hariharan, and Serge Belongie</w:t>
      </w:r>
    </w:p>
    <w:p w14:paraId="6FE98C16"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sz w:val="24"/>
          <w:szCs w:val="24"/>
        </w:rPr>
        <w:t>Path Aggregation Network for Instance Segmentation Shu Liu† Lu Qi† Haifang Qin§ Jianping Shi‡ Jiaya Jia</w:t>
      </w:r>
      <w:proofErr w:type="gramStart"/>
      <w:r>
        <w:rPr>
          <w:rFonts w:ascii="Ubuntu" w:hAnsi="Ubuntu"/>
          <w:sz w:val="24"/>
          <w:szCs w:val="24"/>
        </w:rPr>
        <w:t>†,[</w:t>
      </w:r>
      <w:proofErr w:type="gramEnd"/>
      <w:r>
        <w:rPr>
          <w:rFonts w:ascii="Ubuntu" w:hAnsi="Ubuntu"/>
          <w:sz w:val="24"/>
          <w:szCs w:val="24"/>
        </w:rPr>
        <w:t xml:space="preserve"> †The Chinese University of Hong Kong §Peking University ‡</w:t>
      </w:r>
      <w:proofErr w:type="spellStart"/>
      <w:r>
        <w:rPr>
          <w:rFonts w:ascii="Ubuntu" w:hAnsi="Ubuntu"/>
          <w:sz w:val="24"/>
          <w:szCs w:val="24"/>
        </w:rPr>
        <w:t>SenseTime</w:t>
      </w:r>
      <w:proofErr w:type="spellEnd"/>
      <w:r>
        <w:rPr>
          <w:rFonts w:ascii="Ubuntu" w:hAnsi="Ubuntu"/>
          <w:sz w:val="24"/>
          <w:szCs w:val="24"/>
        </w:rPr>
        <w:t xml:space="preserve"> Research [</w:t>
      </w:r>
      <w:proofErr w:type="spellStart"/>
      <w:r>
        <w:rPr>
          <w:rFonts w:ascii="Ubuntu" w:hAnsi="Ubuntu"/>
          <w:sz w:val="24"/>
          <w:szCs w:val="24"/>
        </w:rPr>
        <w:t>YouTu</w:t>
      </w:r>
      <w:proofErr w:type="spellEnd"/>
      <w:r>
        <w:rPr>
          <w:rFonts w:ascii="Ubuntu" w:hAnsi="Ubuntu"/>
          <w:sz w:val="24"/>
          <w:szCs w:val="24"/>
        </w:rPr>
        <w:t xml:space="preserve"> Lab, Tencent arXiv:1803.01534v4</w:t>
      </w:r>
    </w:p>
    <w:p w14:paraId="6DB0116A" w14:textId="77777777" w:rsidR="00A939A9" w:rsidRDefault="00000000">
      <w:pPr>
        <w:pStyle w:val="ListParagraph"/>
        <w:widowControl w:val="0"/>
        <w:numPr>
          <w:ilvl w:val="0"/>
          <w:numId w:val="1"/>
        </w:numPr>
        <w:tabs>
          <w:tab w:val="left" w:pos="919"/>
        </w:tabs>
        <w:spacing w:after="0" w:line="480" w:lineRule="auto"/>
        <w:jc w:val="both"/>
        <w:rPr>
          <w:rFonts w:ascii="Ubuntu" w:hAnsi="Ubuntu"/>
          <w:sz w:val="24"/>
          <w:szCs w:val="24"/>
        </w:rPr>
      </w:pPr>
      <w:r>
        <w:rPr>
          <w:rFonts w:ascii="Ubuntu" w:hAnsi="Ubuntu"/>
          <w:sz w:val="24"/>
          <w:szCs w:val="24"/>
        </w:rPr>
        <w:t xml:space="preserve">Representation Learning: A Statistical Perspective </w:t>
      </w:r>
      <w:proofErr w:type="spellStart"/>
      <w:r>
        <w:rPr>
          <w:rFonts w:ascii="Ubuntu" w:hAnsi="Ubuntu"/>
          <w:sz w:val="24"/>
          <w:szCs w:val="24"/>
        </w:rPr>
        <w:t>Jianwen</w:t>
      </w:r>
      <w:proofErr w:type="spellEnd"/>
      <w:r>
        <w:rPr>
          <w:rFonts w:ascii="Ubuntu" w:hAnsi="Ubuntu"/>
          <w:sz w:val="24"/>
          <w:szCs w:val="24"/>
        </w:rPr>
        <w:t xml:space="preserve"> Xie</w:t>
      </w:r>
      <w:proofErr w:type="gramStart"/>
      <w:r>
        <w:rPr>
          <w:rFonts w:ascii="Ubuntu" w:hAnsi="Ubuntu"/>
          <w:sz w:val="24"/>
          <w:szCs w:val="24"/>
        </w:rPr>
        <w:t>1 ,</w:t>
      </w:r>
      <w:proofErr w:type="gramEnd"/>
      <w:r>
        <w:rPr>
          <w:rFonts w:ascii="Ubuntu" w:hAnsi="Ubuntu"/>
          <w:sz w:val="24"/>
          <w:szCs w:val="24"/>
        </w:rPr>
        <w:t xml:space="preserve"> Ruiqi Gao2 , Erik Nijkamp2 , Song-Chun Zhu2 , and Ying Nian Wu2 1Hikvision Research Institute, 2Department of Statistics, University California, Los Angeles arXiv:1911.11374v1 [stat.ML] 26 Nov 2019</w:t>
      </w:r>
    </w:p>
    <w:p w14:paraId="1698FF3B" w14:textId="77777777" w:rsidR="00A939A9" w:rsidRDefault="00A939A9">
      <w:pPr>
        <w:widowControl w:val="0"/>
        <w:tabs>
          <w:tab w:val="left" w:pos="919"/>
        </w:tabs>
        <w:spacing w:after="0" w:line="480" w:lineRule="auto"/>
        <w:jc w:val="both"/>
        <w:rPr>
          <w:rFonts w:ascii="Ubuntu" w:hAnsi="Ubuntu"/>
        </w:rPr>
      </w:pPr>
    </w:p>
    <w:p w14:paraId="06842752" w14:textId="77777777" w:rsidR="00A939A9" w:rsidRDefault="00A939A9">
      <w:pPr>
        <w:widowControl w:val="0"/>
        <w:tabs>
          <w:tab w:val="left" w:pos="919"/>
        </w:tabs>
        <w:spacing w:after="0" w:line="480" w:lineRule="auto"/>
        <w:jc w:val="both"/>
        <w:rPr>
          <w:rFonts w:ascii="Ubuntu" w:hAnsi="Ubuntu"/>
        </w:rPr>
      </w:pPr>
    </w:p>
    <w:p w14:paraId="16E520B3" w14:textId="77777777" w:rsidR="00A939A9" w:rsidRDefault="00000000">
      <w:pPr>
        <w:pStyle w:val="BodyText"/>
        <w:widowControl w:val="0"/>
        <w:tabs>
          <w:tab w:val="left" w:pos="919"/>
        </w:tabs>
        <w:spacing w:after="0" w:line="480" w:lineRule="auto"/>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14:paraId="6F24376F" w14:textId="77777777" w:rsidR="00A939A9" w:rsidRDefault="00000000">
      <w:pPr>
        <w:pStyle w:val="BodyText"/>
        <w:rPr>
          <w:rFonts w:ascii="Ubuntu" w:hAnsi="Ubuntu"/>
        </w:rPr>
      </w:pPr>
      <w:r>
        <w:t xml:space="preserve">In our recent study, we zeroed in on the detection and segmentation of specific faults in turbine blades, namely surface </w:t>
      </w:r>
      <w:proofErr w:type="gramStart"/>
      <w:r>
        <w:t>damage</w:t>
      </w:r>
      <w:proofErr w:type="gramEnd"/>
      <w:r>
        <w:t xml:space="preserv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14:paraId="5B6F974E" w14:textId="77777777" w:rsidR="00A939A9" w:rsidRDefault="00A939A9">
      <w:pPr>
        <w:widowControl w:val="0"/>
        <w:tabs>
          <w:tab w:val="left" w:pos="919"/>
        </w:tabs>
        <w:spacing w:after="0" w:line="480" w:lineRule="auto"/>
        <w:jc w:val="both"/>
        <w:rPr>
          <w:rFonts w:ascii="Ubuntu" w:hAnsi="Ubuntu"/>
        </w:rPr>
      </w:pPr>
    </w:p>
    <w:p w14:paraId="630C8072" w14:textId="77777777" w:rsidR="00A939A9" w:rsidRDefault="00000000">
      <w:pPr>
        <w:widowControl w:val="0"/>
        <w:tabs>
          <w:tab w:val="left" w:pos="919"/>
        </w:tabs>
        <w:spacing w:after="0" w:line="480" w:lineRule="auto"/>
        <w:jc w:val="both"/>
        <w:rPr>
          <w:rFonts w:ascii="Ubuntu" w:hAnsi="Ubuntu"/>
        </w:rPr>
      </w:pPr>
      <w:r>
        <w:t>Certainly, let's integrate these ideas more seamlessly to ensure flow and engagement:</w:t>
      </w:r>
    </w:p>
    <w:p w14:paraId="71A891F1" w14:textId="77777777" w:rsidR="00A939A9" w:rsidRDefault="00A939A9">
      <w:pPr>
        <w:widowControl w:val="0"/>
        <w:tabs>
          <w:tab w:val="left" w:pos="919"/>
        </w:tabs>
        <w:spacing w:after="0" w:line="480" w:lineRule="auto"/>
        <w:jc w:val="both"/>
        <w:rPr>
          <w:rFonts w:ascii="Ubuntu" w:hAnsi="Ubuntu"/>
        </w:rPr>
      </w:pPr>
    </w:p>
    <w:p w14:paraId="6AF3C668" w14:textId="77777777" w:rsidR="00A939A9" w:rsidRDefault="00000000">
      <w:pPr>
        <w:widowControl w:val="0"/>
        <w:tabs>
          <w:tab w:val="left" w:pos="919"/>
        </w:tabs>
        <w:spacing w:after="0" w:line="480" w:lineRule="auto"/>
        <w:jc w:val="both"/>
        <w:rPr>
          <w:rFonts w:ascii="Ubuntu" w:hAnsi="Ubuntu"/>
        </w:rPr>
      </w:pPr>
      <w: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14:paraId="250F675D" w14:textId="77777777" w:rsidR="00A939A9" w:rsidRDefault="00A939A9">
      <w:pPr>
        <w:widowControl w:val="0"/>
        <w:tabs>
          <w:tab w:val="left" w:pos="919"/>
        </w:tabs>
        <w:spacing w:after="0" w:line="480" w:lineRule="auto"/>
        <w:jc w:val="both"/>
        <w:rPr>
          <w:rFonts w:ascii="Ubuntu" w:hAnsi="Ubuntu"/>
        </w:rPr>
      </w:pPr>
    </w:p>
    <w:p w14:paraId="5AFD1DB2" w14:textId="77777777" w:rsidR="00A939A9" w:rsidRDefault="00000000">
      <w:pPr>
        <w:widowControl w:val="0"/>
        <w:tabs>
          <w:tab w:val="left" w:pos="919"/>
        </w:tabs>
        <w:spacing w:after="0" w:line="480" w:lineRule="auto"/>
        <w:jc w:val="both"/>
        <w:rPr>
          <w:rFonts w:ascii="Ubuntu" w:hAnsi="Ubuntu"/>
        </w:rPr>
      </w:pPr>
      <w:proofErr w:type="gramStart"/>
      <w:r>
        <w:t>In light of</w:t>
      </w:r>
      <w:proofErr w:type="gramEnd"/>
      <w:r>
        <w:t xml:space="preserve"> this, our research delves into the intricate task of detection and </w:t>
      </w:r>
      <w:r>
        <w:lastRenderedPageBreak/>
        <w:t>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rsidR="00A939A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Google Sans;Helvetica Neu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A08"/>
    <w:multiLevelType w:val="multilevel"/>
    <w:tmpl w:val="39946B9A"/>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33B6117F"/>
    <w:multiLevelType w:val="multilevel"/>
    <w:tmpl w:val="B8FAF0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551BBC"/>
    <w:multiLevelType w:val="multilevel"/>
    <w:tmpl w:val="596CF18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num w:numId="1" w16cid:durableId="149828936">
    <w:abstractNumId w:val="0"/>
  </w:num>
  <w:num w:numId="2" w16cid:durableId="1915627200">
    <w:abstractNumId w:val="2"/>
  </w:num>
  <w:num w:numId="3" w16cid:durableId="111799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939A9"/>
    <w:rsid w:val="002361E7"/>
    <w:rsid w:val="005119B0"/>
    <w:rsid w:val="00596D41"/>
    <w:rsid w:val="006C58C1"/>
    <w:rsid w:val="00755654"/>
    <w:rsid w:val="00954C3B"/>
    <w:rsid w:val="00A5440C"/>
    <w:rsid w:val="00A939A9"/>
    <w:rsid w:val="00C32E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4428"/>
  <w15:docId w15:val="{E273EB1B-41AE-44CE-8149-9DCF5BD7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Cs w:val="24"/>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uiPriority w:val="9"/>
    <w:qFormat/>
    <w:pPr>
      <w:keepNext/>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keepLines/>
      <w:spacing w:before="40" w:after="0" w:line="252" w:lineRule="auto"/>
      <w:outlineLvl w:val="2"/>
    </w:pPr>
    <w:rPr>
      <w:rFonts w:ascii="Calibri Light" w:hAnsi="Calibri Light" w:cs="Gautami"/>
      <w:color w:val="1F3763"/>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Calibri Light" w:eastAsia="Calibri" w:hAnsi="Calibri Light" w:cs="Gautami"/>
      <w:color w:val="1F3763"/>
      <w:kern w:val="0"/>
      <w:lang w:bidi="ar-SA"/>
    </w:rPr>
  </w:style>
  <w:style w:type="character" w:customStyle="1" w:styleId="Heading2Char">
    <w:name w:val="Heading 2 Char"/>
    <w:basedOn w:val="DefaultParagraphFont"/>
    <w:qFormat/>
    <w:rPr>
      <w:rFonts w:ascii="Calibri Light" w:eastAsia="Calibri" w:hAnsi="Calibri Light" w:cs="Gautami"/>
      <w:color w:val="2F5496"/>
      <w:sz w:val="26"/>
      <w:szCs w:val="26"/>
    </w:rPr>
  </w:style>
  <w:style w:type="character" w:customStyle="1" w:styleId="Heading1Char">
    <w:name w:val="Heading 1 Char"/>
    <w:basedOn w:val="DefaultParagraphFont"/>
    <w:qFormat/>
    <w:rPr>
      <w:rFonts w:ascii="Calibri Light" w:eastAsia="Calibri" w:hAnsi="Calibri Light" w:cs="Gautami"/>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customStyle="1" w:styleId="inlineblock">
    <w:name w:val="inlineblock"/>
    <w:basedOn w:val="DefaultParagraphFont"/>
    <w:qFormat/>
  </w:style>
  <w:style w:type="character" w:customStyle="1" w:styleId="sciprofiles-linkname">
    <w:name w:val="sciprofiles-link__name"/>
    <w:basedOn w:val="DefaultParagraphFont"/>
    <w:qFormat/>
  </w:style>
  <w:style w:type="character" w:customStyle="1" w:styleId="Placeholder">
    <w:name w:val="Placeholder"/>
    <w:qFormat/>
    <w:rPr>
      <w:smallCaps/>
      <w:color w:val="008080"/>
      <w:u w:val="dotted"/>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ascii="Calibri" w:hAnsi="Calibri" w:cs="Gautami"/>
      <w:i/>
      <w:iCs/>
      <w:color w:val="44546A"/>
      <w:kern w:val="0"/>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line="252" w:lineRule="auto"/>
      <w:ind w:left="720"/>
      <w:contextualSpacing/>
    </w:pPr>
    <w:rPr>
      <w:rFonts w:ascii="Calibri" w:hAnsi="Calibri" w:cs="Gautami"/>
      <w:kern w:val="0"/>
      <w:sz w:val="22"/>
      <w:szCs w:val="22"/>
      <w:lang w:bidi="ar-SA"/>
    </w:rPr>
  </w:style>
  <w:style w:type="paragraph" w:customStyle="1" w:styleId="Default">
    <w:name w:val="Default"/>
    <w:qFormat/>
    <w:rPr>
      <w:rFonts w:ascii="Times New Roman" w:hAnsi="Times New Roman" w:cs="Times New Roman"/>
      <w:color w:val="000000"/>
      <w:kern w:val="0"/>
      <w:sz w:val="24"/>
      <w:lang w:bidi="ar-SA"/>
    </w:rPr>
  </w:style>
  <w:style w:type="paragraph" w:styleId="NormalWeb">
    <w:name w:val="Normal (Web)"/>
    <w:basedOn w:val="Normal"/>
    <w:qFormat/>
    <w:pPr>
      <w:spacing w:before="280" w:after="280" w:line="240" w:lineRule="auto"/>
    </w:pPr>
    <w:rPr>
      <w:rFonts w:ascii="Times New Roman" w:eastAsia="Times New Roman" w:hAnsi="Times New Roman" w:cs="Times New Roman"/>
      <w:kern w:val="0"/>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boflow.co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21607</TotalTime>
  <Pages>11</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 Sabnaveesu</dc:creator>
  <dc:description/>
  <cp:lastModifiedBy>Pavan Sai Prasanth S Sabnaveesu</cp:lastModifiedBy>
  <cp:revision>282</cp:revision>
  <dcterms:created xsi:type="dcterms:W3CDTF">2023-07-01T16:27:00Z</dcterms:created>
  <dcterms:modified xsi:type="dcterms:W3CDTF">2023-10-08T14:14:00Z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