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turbines play a critical role in the sustainable generation of electricity from renewable sources. The stability, safety, and reliability of blades face many challenges. However, these structures are exposed to various environmental conditions, and their components are susceptible to damage. To prevent structural damage, ensure the desired level of power demand, and reduce unscheduled downtime, risk, maintenance cost, and time, it is necessary to monitor the turbine blades consistently.  This research helps to investigate and analyze the damage to wind turbine blades. Utilized drone images for data acquisition and two types of faults and two parts such as lighting receptor, VG panel, surface damage, and edge erosion are used in prediction. Literature review of Mask R-CNN, YOLOV7, and YOLOV8 Achieved a mAP score of 97.4% for detection and 94.7% with IoU@o.5 for segmentation with YOLOV8 algorithms.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blades[ 4][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21159009"/>
      <w:bookmarkStart w:id="1" w:name="_Toc118378463"/>
      <w:bookmarkStart w:id="2" w:name="_Toc118896164"/>
      <w:bookmarkStart w:id="3" w:name="_Toc121159009"/>
      <w:bookmarkStart w:id="4" w:name="_Toc118378463"/>
      <w:bookmarkStart w:id="5" w:name="_Toc118896164"/>
      <w:bookmarkEnd w:id="3"/>
      <w:bookmarkEnd w:id="4"/>
      <w:bookmarkEnd w:id="5"/>
    </w:p>
    <w:p>
      <w:pPr>
        <w:pStyle w:val="Normal"/>
        <w:spacing w:before="0" w:after="0"/>
        <w:jc w:val="both"/>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auto"/>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is </w:t>
      </w:r>
      <w:r>
        <w:rPr>
          <w:rFonts w:ascii="Ubuntu" w:hAnsi="Ubuntu"/>
          <w:sz w:val="24"/>
          <w:szCs w:val="24"/>
        </w:rPr>
        <w:t xml:space="preserve">Res Net which </w:t>
      </w:r>
      <w:r>
        <w:rPr/>
        <w:t>handle the vanishing gradient problem in very deep networks by introducing skip or residual connections</w:t>
      </w:r>
      <w:r>
        <w:rPr>
          <w:rFonts w:ascii="Ubuntu" w:hAnsi="Ubuntu"/>
          <w:sz w:val="24"/>
          <w:szCs w:val="24"/>
        </w:rPr>
        <w:t xml:space="preserve"> and it is 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sz w:val="24"/>
          <w:szCs w:val="24"/>
        </w:rPr>
        <w:t xml:space="preserve">FPN), to improve model detection accuracy and training time. </w:t>
      </w:r>
      <w:r>
        <w:rPr>
          <w:rFonts w:ascii="Ubuntu" w:hAnsi="Ubuntu"/>
          <w:b w:val="false"/>
          <w:bCs w:val="false"/>
          <w:sz w:val="24"/>
          <w:szCs w:val="24"/>
        </w:rPr>
        <w:t xml:space="preserve">Feature Pyramid Network  is a 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w:t>
      </w:r>
      <w:r>
        <w:rPr>
          <w:rFonts w:ascii="Ubuntu" w:hAnsi="Ubuntu"/>
          <w:b w:val="false"/>
          <w:i w:val="false"/>
          <w:caps w:val="false"/>
          <w:smallCaps w:val="false"/>
          <w:color w:val="auto"/>
          <w:spacing w:val="0"/>
          <w:sz w:val="24"/>
          <w:szCs w:val="24"/>
        </w:rPr>
        <w:t xml:space="preserve">The predicted bounding box and mask corresponding to the highest class score is the final prediction for each region. </w:t>
      </w:r>
      <w:r>
        <w:rPr>
          <w:rFonts w:ascii="Ubuntu" w:hAnsi="Ubuntu"/>
          <w:sz w:val="24"/>
          <w:szCs w:val="24"/>
        </w:rPr>
        <w:t xml:space="preserve">The total architecture is shown in the below figure 1 </w:t>
      </w:r>
    </w:p>
    <w:p>
      <w:pPr>
        <w:pStyle w:val="Normal"/>
        <w:spacing w:before="0" w:after="0"/>
        <w:jc w:val="both"/>
        <w:rPr/>
      </w:pPr>
      <w:r>
        <w:rPr/>
      </w:r>
    </w:p>
    <w:p>
      <w:pPr>
        <w:pStyle w:val="Normal"/>
        <w:spacing w:before="0" w:after="0"/>
        <w:jc w:val="center"/>
        <w:rPr>
          <w:b/>
          <w:b/>
          <w:bCs/>
        </w:rPr>
      </w:pPr>
      <w:r>
        <w:rPr/>
        <w:drawing>
          <wp:anchor behindDoc="0" distT="0" distB="0" distL="0" distR="0" simplePos="0" locked="0" layoutInCell="1" allowOverlap="1" relativeHeight="7">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sz w:val="24"/>
          <w:szCs w:val="24"/>
        </w:rPr>
        <w:t>Figure 1</w:t>
      </w:r>
    </w:p>
    <w:p>
      <w:pPr>
        <w:pStyle w:val="Normal"/>
        <w:spacing w:before="0" w:after="0"/>
        <w:jc w:val="both"/>
        <w:rPr/>
      </w:pPr>
      <w:r>
        <w:rPr/>
      </w:r>
    </w:p>
    <w:p>
      <w:pPr>
        <w:pStyle w:val="Normal"/>
        <w:spacing w:before="0" w:after="0"/>
        <w:jc w:val="both"/>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introduced the multi-head concept in architectu</w:t>
        <w:softHyphen/>
        <w:t>re that helps the model to improve detection accuracy. YOLOV7 offers an E-ELAN network for layer aggregation efficiently to the previous version [Figure 3]. YOLOV7 is 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drawing>
          <wp:inline distT="0" distB="0" distL="0" distR="0">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3308350" cy="2362200"/>
                    </a:xfrm>
                    <a:prstGeom prst="rect">
                      <a:avLst/>
                    </a:prstGeom>
                  </pic:spPr>
                </pic:pic>
              </a:graphicData>
            </a:graphic>
          </wp:inline>
        </w:drawing>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or DenseNet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drawing>
          <wp:inline distT="0" distB="0" distL="0" distR="0">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5"/>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 </w:t>
      </w:r>
      <w:r>
        <w:rPr/>
        <w:drawing>
          <wp:inline distT="0" distB="0" distL="0" distR="0">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6"/>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7"/>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0%</w:t>
            </w:r>
            <w:bookmarkStart w:id="7" w:name="_Hlk142918858"/>
            <w:bookmarkStart w:id="8" w:name="_Hlk142919216"/>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22905"/>
      <w:bookmarkStart w:id="11" w:name="_Ref119095283"/>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9022964"/>
      <w:bookmarkStart w:id="14" w:name="_Ref118450413"/>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90229641"/>
      <w:bookmarkStart w:id="17" w:name="_Ref118450413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18041"/>
      <w:bookmarkStart w:id="25" w:name="_Ref118452439"/>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8">
        <w:bookmarkStart w:id="28" w:name="_Ref118818252"/>
        <w:r>
          <w:rPr>
            <w:rStyle w:val="InternetLink"/>
            <w:rFonts w:cs="Arial" w:ascii="Ubuntu" w:hAnsi="Ubuntu"/>
            <w:sz w:val="24"/>
            <w:szCs w:val="24"/>
          </w:rPr>
          <w:t>https://roboflow.com</w:t>
        </w:r>
      </w:hyperlink>
      <w:hyperlink r:id="rId9">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roboflow.com/" TargetMode="External"/><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15265</TotalTime>
  <Application>LibreOffice/6.4.7.2$Linux_X86_64 LibreOffice_project/40$Build-2</Application>
  <Pages>9</Pages>
  <Words>2495</Words>
  <Characters>14285</Characters>
  <CharactersWithSpaces>16822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2023-09-28T13:29:05Z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