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B365D"/>
          <w:sz w:val="40"/>
        </w:rPr>
        <w:t>HƯỚNG DẪN KHỞI CHẠY DỰ ÁN WORKSPACE BOOKING</w:t>
      </w:r>
    </w:p>
    <w:p>
      <w:pPr>
        <w:spacing w:after="480"/>
        <w:jc w:val="center"/>
      </w:pPr>
      <w:r>
        <w:rPr>
          <w:rFonts w:ascii="Arial" w:hAnsi="Arial"/>
          <w:i/>
          <w:color w:val="646E78"/>
          <w:sz w:val="24"/>
        </w:rPr>
        <w:t>Dành cho thành viên mới &amp; Người không chuyên về công nghệ (Non-Tech)</w:t>
      </w:r>
    </w:p>
    <w:p>
      <w:pPr>
        <w:spacing w:after="400"/>
        <w:jc w:val="center"/>
      </w:pPr>
      <w:r>
        <w:rPr>
          <w:color w:val="DCE0E6"/>
        </w:rPr>
        <w:t>——————————————————————————————————————————————————</w:t>
      </w:r>
    </w:p>
    <w:p>
      <w:r>
        <w:t>Tài liệu này hướng dẫn chi tiết từng bước để một người không chuyên về công nghệ (non-tech) có thể tự thiết lập và khởi chạy toàn bộ dự án trên máy tính cá nhân bằng cách sử dụng Docker Desktop.</w:t>
      </w:r>
    </w:p>
    <w:p>
      <w:pPr>
        <w:spacing w:before="360" w:after="120"/>
      </w:pPr>
      <w:r>
        <w:rPr>
          <w:rFonts w:ascii="Arial" w:hAnsi="Arial"/>
          <w:b/>
          <w:color w:val="1B365D"/>
          <w:sz w:val="28"/>
        </w:rPr>
        <w:t>📌 Phần 1: Chuẩn bị phần mềm (Chỉ cần làm 1 lần duy nhất)</w:t>
      </w:r>
    </w:p>
    <w:p>
      <w:r>
        <w:t>Để chạy dự án, máy tính của bạn cần được cài đặt hai phần mềm cơ bản sau:</w:t>
      </w:r>
    </w:p>
    <w:p>
      <w:pPr>
        <w:spacing w:before="240" w:after="80"/>
      </w:pPr>
      <w:r>
        <w:rPr>
          <w:rFonts w:ascii="Arial" w:hAnsi="Arial"/>
          <w:b/>
          <w:color w:val="388087"/>
          <w:sz w:val="24"/>
        </w:rPr>
        <w:t>1. Tải và cài đặt Docker Desktop</w:t>
      </w:r>
    </w:p>
    <w:p>
      <w:r>
        <w:t>Docker Desktop là công cụ giúp tự động dựng môi trường chạy dự án mà bạn không cần phải cài đặt phức tạp từng phần mềm riêng lẻ (như database, backend, frontend...).</w:t>
      </w:r>
    </w:p>
    <w:p>
      <w:pPr>
        <w:spacing w:after="80"/>
        <w:ind w:left="360"/>
      </w:pPr>
      <w:r>
        <w:rPr>
          <w:b/>
        </w:rPr>
        <w:t xml:space="preserve">1. </w:t>
      </w:r>
      <w:r>
        <w:rPr>
          <w:b/>
        </w:rPr>
        <w:t xml:space="preserve">Truy cập trang chủ: </w:t>
      </w:r>
      <w:r>
        <w:t>https://www.docker.com/products/docker-desktop/</w:t>
      </w:r>
    </w:p>
    <w:p>
      <w:pPr>
        <w:spacing w:after="80"/>
        <w:ind w:left="360"/>
      </w:pPr>
      <w:r>
        <w:rPr>
          <w:b/>
        </w:rPr>
        <w:t xml:space="preserve">2. </w:t>
      </w:r>
      <w:r>
        <w:rPr>
          <w:b/>
        </w:rPr>
        <w:t xml:space="preserve">Tải bản cài đặt: </w:t>
      </w:r>
      <w:r>
        <w:t>Bấm tải bản dành cho hệ điều hành của bạn (Windows hoặc Mac).</w:t>
      </w:r>
    </w:p>
    <w:p>
      <w:pPr>
        <w:spacing w:after="80"/>
        <w:ind w:left="360"/>
      </w:pPr>
      <w:r>
        <w:rPr>
          <w:b/>
        </w:rPr>
        <w:t xml:space="preserve">3. </w:t>
      </w:r>
      <w:r>
        <w:rPr>
          <w:b/>
        </w:rPr>
        <w:t xml:space="preserve">Cài đặt: </w:t>
      </w:r>
      <w:r>
        <w:t>Mở file vừa tải về và tiến hành cài đặt (bấm Next và Finish).</w:t>
      </w:r>
    </w:p>
    <w:p>
      <w:pPr>
        <w:spacing w:after="80"/>
        <w:ind w:left="360"/>
      </w:pPr>
      <w:r>
        <w:rPr>
          <w:b/>
        </w:rPr>
        <w:t xml:space="preserve">4. </w:t>
      </w:r>
      <w:r>
        <w:rPr>
          <w:b/>
        </w:rPr>
        <w:t xml:space="preserve">Khởi động: </w:t>
      </w:r>
      <w:r>
        <w:t>Mở phần mềm Docker Desktop lên (biểu tượng chú cá voi). Đảm bảo phần mềm đang chạy ẩn ở góc màn hình.</w:t>
      </w:r>
    </w:p>
    <w:p>
      <w:pPr>
        <w:spacing w:before="240" w:after="80"/>
      </w:pPr>
      <w:r>
        <w:rPr>
          <w:rFonts w:ascii="Arial" w:hAnsi="Arial"/>
          <w:b/>
          <w:color w:val="388087"/>
          <w:sz w:val="24"/>
        </w:rPr>
        <w:t>2. Tải và cài đặt Git</w:t>
      </w:r>
    </w:p>
    <w:p>
      <w:r>
        <w:t>Git giúp tải mã nguồn từ mạng về máy và cập nhật nhanh các phiên bản mới.</w:t>
      </w:r>
    </w:p>
    <w:p>
      <w:pPr>
        <w:spacing w:after="80"/>
        <w:ind w:left="360"/>
      </w:pPr>
      <w:r>
        <w:rPr>
          <w:b/>
        </w:rPr>
        <w:t xml:space="preserve">1. </w:t>
      </w:r>
      <w:r>
        <w:rPr>
          <w:b/>
        </w:rPr>
        <w:t xml:space="preserve">Truy cập trang chủ: </w:t>
      </w:r>
      <w:r>
        <w:t>https://git-scm.com/</w:t>
      </w:r>
    </w:p>
    <w:p>
      <w:pPr>
        <w:spacing w:after="80"/>
        <w:ind w:left="360"/>
      </w:pPr>
      <w:r>
        <w:rPr>
          <w:b/>
        </w:rPr>
        <w:t xml:space="preserve">2. </w:t>
      </w:r>
      <w:r>
        <w:rPr>
          <w:b/>
        </w:rPr>
        <w:t xml:space="preserve">Cài đặt: </w:t>
      </w:r>
      <w:r>
        <w:t>Tải phiên bản dành cho Windows/Mac và tiến hành cài đặt với các lựa chọn mặc định.</w:t>
      </w:r>
    </w:p>
    <w:p>
      <w:pPr>
        <w:spacing w:before="360" w:after="120"/>
      </w:pPr>
      <w:r>
        <w:rPr>
          <w:rFonts w:ascii="Arial" w:hAnsi="Arial"/>
          <w:b/>
          <w:color w:val="1B365D"/>
          <w:sz w:val="28"/>
        </w:rPr>
        <w:t>📂 Phần 2: Các bước thiết lập và khởi chạy dự án</w:t>
      </w:r>
    </w:p>
    <w:p>
      <w:pPr>
        <w:spacing w:before="240" w:after="80"/>
      </w:pPr>
      <w:r>
        <w:rPr>
          <w:rFonts w:ascii="Arial" w:hAnsi="Arial"/>
          <w:b/>
          <w:color w:val="388087"/>
          <w:sz w:val="24"/>
        </w:rPr>
        <w:t>➡️ Bước 1: Tải mã nguồn dự án về máy tính</w:t>
      </w:r>
    </w:p>
    <w:p>
      <w:pPr>
        <w:pStyle w:val="ListBullet"/>
        <w:spacing w:after="80"/>
      </w:pPr>
      <w:r>
        <w:rPr>
          <w:b/>
        </w:rPr>
        <w:t xml:space="preserve">Tải trực tiếp bằng trình duyệt: </w:t>
      </w:r>
      <w:r>
        <w:t>Truy cập vào trang GitHub chứa dự án -&gt; Bấm nút Code màu xanh lá -&gt; Chọn Download ZIP. Sau khi tải xong, giải nén file ZIP vào một thư mục trên máy tính (ví dụ D:\Workspace-Booking).</w:t>
      </w:r>
    </w:p>
    <w:p>
      <w:pPr>
        <w:pStyle w:val="ListBullet"/>
        <w:spacing w:after="80"/>
      </w:pPr>
      <w:r>
        <w:rPr>
          <w:b/>
        </w:rPr>
        <w:t xml:space="preserve">Hoặc tải bằng lệnh Git: </w:t>
      </w:r>
      <w:r>
        <w:t>Mở dòng lệnh và gõ: git clone https://github.com/tdt2114/Workspace-Booking.git</w:t>
      </w:r>
    </w:p>
    <w:p>
      <w:pPr>
        <w:spacing w:before="240" w:after="80"/>
      </w:pPr>
      <w:r>
        <w:rPr>
          <w:rFonts w:ascii="Arial" w:hAnsi="Arial"/>
          <w:b/>
          <w:color w:val="388087"/>
          <w:sz w:val="24"/>
        </w:rPr>
        <w:t>➡️ Bước 2: Thiết lập cấu hình (Tạo file .env)</w:t>
      </w:r>
    </w:p>
    <w:p>
      <w:r>
        <w:t>Để dự án kết nối được với cơ sở dữ liệu Supabase, hãy tạo file cấu hình như sau:</w:t>
      </w:r>
    </w:p>
    <w:tbl>
      <w:tblPr>
        <w:tblW w:type="auto" w:w="0"/>
        <w:jc w:val="center"/>
        <w:tblLook w:firstColumn="1" w:firstRow="1" w:lastColumn="0" w:lastRow="0" w:noHBand="0" w:noVBand="1" w:val="04A0"/>
      </w:tblPr>
      <w:tblGrid>
        <w:gridCol w:w="9360"/>
      </w:tblGrid>
      <w:tr>
        <w:tc>
          <w:tcPr>
            <w:tcW w:type="dxa" w:w="9360"/>
            <w:shd w:val="clear" w:color="auto" w:fill="EBF7ED"/>
            <w:tcMar>
              <w:top w:w="120" w:type="dxa"/>
              <w:bottom w:w="120" w:type="dxa"/>
              <w:left w:w="200" w:type="dxa"/>
              <w:right w:w="200" w:type="dxa"/>
            </w:tcMar>
            <w:tcBorders>
              <w:left w:val="single" w:sz="24" w:space="0" w:color="2E7D32"/>
              <w:top w:val="none"/>
              <w:bottom w:val="none"/>
              <w:right w:val="none"/>
            </w:tcBorders>
          </w:tcPr>
          <w:p>
            <w:pPr>
              <w:spacing w:after="0"/>
            </w:pPr>
            <w:r>
              <w:rPr>
                <w:i/>
                <w:color w:val="505A64"/>
                <w:sz w:val="20"/>
              </w:rPr>
              <w:t>Lưu ý quan trọng: Nếu bạn nhận được thư mục dự án này dưới dạng file nén .zip từ chủ dự án và thấy trong thư mục "src code" đã có sẵn file ".env" (chứa sẵn các key kết nối hoạt động), bạn hãy BỎ QUA HOÀN TOÀN Bước 2 này và chuyển thẳng tới Bước 3 để chạy luôn!</w:t>
            </w:r>
          </w:p>
        </w:tc>
      </w:tr>
    </w:tbl>
    <w:p>
      <w:pPr>
        <w:spacing w:after="120"/>
      </w:pPr>
    </w:p>
    <w:p>
      <w:pPr>
        <w:spacing w:after="80"/>
        <w:ind w:left="360"/>
      </w:pPr>
      <w:r>
        <w:rPr>
          <w:b/>
        </w:rPr>
        <w:t xml:space="preserve">1. </w:t>
      </w:r>
      <w:r>
        <w:rPr>
          <w:b/>
        </w:rPr>
        <w:t xml:space="preserve">Vào thư mục code: </w:t>
      </w:r>
      <w:r>
        <w:t>Mở File Explorer, vào thư mục code vừa tải, truy cập tiếp vào thư mục con tên là `src code`.</w:t>
      </w:r>
    </w:p>
    <w:p>
      <w:pPr>
        <w:spacing w:after="80"/>
        <w:ind w:left="360"/>
      </w:pPr>
      <w:r>
        <w:rPr>
          <w:b/>
        </w:rPr>
        <w:t xml:space="preserve">2. </w:t>
      </w:r>
      <w:r>
        <w:rPr>
          <w:b/>
        </w:rPr>
        <w:t xml:space="preserve">Tạo file cấu hình: </w:t>
      </w:r>
      <w:r>
        <w:t>Tìm file `.env.example`, click chuột phải chọn Copy -&gt; Paste ra một bản sao -&gt; Đổi tên bản sao đó thành đúng `.env`.</w:t>
      </w:r>
    </w:p>
    <w:p>
      <w:pPr>
        <w:spacing w:after="80"/>
        <w:ind w:left="360"/>
      </w:pPr>
      <w:r>
        <w:rPr>
          <w:b/>
        </w:rPr>
        <w:t xml:space="preserve">3. </w:t>
      </w:r>
      <w:r>
        <w:rPr>
          <w:b/>
        </w:rPr>
        <w:t xml:space="preserve">Mở bằng Notepad: </w:t>
      </w:r>
      <w:r>
        <w:t>Click chuột phải vào file `.env` -&gt; chọn Open with -&gt; chọn Notepad.</w:t>
      </w:r>
    </w:p>
    <w:p>
      <w:pPr>
        <w:spacing w:after="80"/>
        <w:ind w:left="360"/>
      </w:pPr>
      <w:r>
        <w:rPr>
          <w:b/>
        </w:rPr>
        <w:t xml:space="preserve">4. </w:t>
      </w:r>
      <w:r>
        <w:rPr>
          <w:b/>
        </w:rPr>
        <w:t xml:space="preserve">Điền khóa bí mật (Secret Key) để chạy backend: </w:t>
      </w:r>
      <w:r>
        <w:t>File `.env` sau khi nhân bản đã chứa sẵn các thông tin cấu hình công khai của dự án. Bạn chỉ cần dán khóa bí mật (do chủ dự án cung cấp riêng) vào sau dấu = ở Dòng 8 (SUPABASE_SERVICE_ROLE_KEY=).</w:t>
      </w:r>
    </w:p>
    <w:p>
      <w:r>
        <w:t>Hoặc bạn có thể copy toàn bộ nội dung mẫu dưới đây và đè vào file `.env`:</w:t>
      </w:r>
    </w:p>
    <w:tbl>
      <w:tblPr>
        <w:tblW w:type="auto" w:w="0"/>
        <w:jc w:val="center"/>
        <w:tblLook w:firstColumn="1" w:firstRow="1" w:lastColumn="0" w:lastRow="0" w:noHBand="0" w:noVBand="1" w:val="04A0"/>
      </w:tblPr>
      <w:tblGrid>
        <w:gridCol w:w="9360"/>
      </w:tblGrid>
      <w:tr>
        <w:tc>
          <w:tcPr>
            <w:tcW w:type="dxa" w:w="9360"/>
            <w:shd w:val="clear" w:color="auto" w:fill="282C34"/>
            <w:tcMar>
              <w:top w:w="100" w:type="dxa"/>
              <w:bottom w:w="100" w:type="dxa"/>
              <w:left w:w="150" w:type="dxa"/>
              <w:right w:w="150" w:type="dxa"/>
            </w:tcMar>
            <w:tcBorders>
              <w:top w:val="none"/>
              <w:left w:val="none"/>
              <w:bottom w:val="none"/>
              <w:right w:val="none"/>
            </w:tcBorders>
          </w:tcPr>
          <w:p>
            <w:pPr>
              <w:spacing w:after="0"/>
            </w:pPr>
            <w:r>
              <w:rPr>
                <w:rFonts w:ascii="Consolas" w:hAnsi="Consolas"/>
                <w:color w:val="ABB2BF"/>
                <w:sz w:val="20"/>
              </w:rPr>
              <w:t># Shared / Environment</w:t>
              <w:br/>
              <w:t>NODE_ENV=development</w:t>
              <w:br/>
              <w:br/>
              <w:t># Supabase Configurations</w:t>
              <w:br/>
              <w:t>NEXT_PUBLIC_SUPABASE_URL=https://tzcksukvryjhknsakbkf.supabase.co</w:t>
              <w:br/>
              <w:t>NEXT_PUBLIC_SUPABASE_PUBLISHABLE_KEY=sb_publishable_nYuDiW9Di2wF4-LmFhSEWQ_H_JNdZnQ</w:t>
              <w:br/>
              <w:t>SUPABASE_URL=https://tzcksukvryjhknsakbkf.supabase.co</w:t>
              <w:br/>
              <w:t>SUPABASE_SERVICE_ROLE_KEY=[DÁN_KEY_BÍ_MẬT_DO_CHỦ_DỰ_ÁN_CUNG_CẤP_VÀO_ĐÂY]</w:t>
              <w:br/>
              <w:t>SUPABASE_JWT_SECRET=</w:t>
              <w:br/>
              <w:br/>
              <w:t># API Backend Configuration</w:t>
              <w:br/>
              <w:t>PORT=3001</w:t>
              <w:br/>
              <w:t>CORS_ALLOWED_ORIGINS=http://localhost:3000,http://localhost:3002</w:t>
              <w:br/>
              <w:t>BOOKINGS_LIFECYCLE_ENABLED=false</w:t>
              <w:br/>
              <w:t>BOOKINGS_LIFECYCLE_INTERVAL_MS=60000</w:t>
              <w:br/>
              <w:t>BOOKINGS_LIFECYCLE_RUN_ON_START=false</w:t>
              <w:br/>
              <w:br/>
              <w:t># Web Frontend (web-final) Configuration</w:t>
              <w:br/>
              <w:t>NEXT_PUBLIC_API_BASE_URL=/api</w:t>
              <w:br/>
              <w:t>API_PROXY_TARGET=http://127.0.0.1:3001</w:t>
            </w:r>
          </w:p>
        </w:tc>
      </w:tr>
    </w:tbl>
    <w:p>
      <w:pPr>
        <w:spacing w:after="120"/>
      </w:pPr>
    </w:p>
    <w:p>
      <w:pPr>
        <w:spacing w:after="80"/>
        <w:ind w:left="360"/>
      </w:pPr>
      <w:r>
        <w:rPr>
          <w:b/>
        </w:rPr>
        <w:t xml:space="preserve">5. </w:t>
      </w:r>
      <w:r>
        <w:rPr>
          <w:b/>
        </w:rPr>
        <w:t xml:space="preserve">Lưu lại: </w:t>
      </w:r>
      <w:r>
        <w:t>Bấm Ctrl + S để lưu lại file `.env` và đóng Notepad.</w:t>
      </w:r>
    </w:p>
    <w:p>
      <w:pPr>
        <w:spacing w:before="240" w:after="80"/>
      </w:pPr>
      <w:r>
        <w:rPr>
          <w:rFonts w:ascii="Arial" w:hAnsi="Arial"/>
          <w:b/>
          <w:color w:val="388087"/>
          <w:sz w:val="24"/>
        </w:rPr>
        <w:t>➡️ Bước 3: Khởi chạy dự án</w:t>
      </w:r>
    </w:p>
    <w:p>
      <w:pPr>
        <w:spacing w:after="80"/>
        <w:ind w:left="360"/>
      </w:pPr>
      <w:r>
        <w:rPr>
          <w:b/>
        </w:rPr>
        <w:t xml:space="preserve">1. </w:t>
      </w:r>
      <w:r>
        <w:rPr>
          <w:b/>
        </w:rPr>
        <w:t xml:space="preserve">Mở cửa sổ dòng lệnh: </w:t>
      </w:r>
      <w:r>
        <w:t>Tại thư mục `src code`, giữ phím Shift + click chuột phải vào khoảng trống -&gt; Chọn Open PowerShell window here (hoặc Open in Terminal).</w:t>
      </w:r>
    </w:p>
    <w:p>
      <w:pPr>
        <w:spacing w:after="80"/>
        <w:ind w:left="360"/>
      </w:pPr>
      <w:r>
        <w:rPr>
          <w:b/>
        </w:rPr>
        <w:t xml:space="preserve">2. </w:t>
      </w:r>
      <w:r>
        <w:rPr>
          <w:b/>
        </w:rPr>
        <w:t xml:space="preserve">Khởi động dự án: </w:t>
      </w:r>
      <w:r>
        <w:t>Copy lệnh sau, dán vào cửa sổ dòng lệnh vừa mở và nhấn Enter:</w:t>
      </w:r>
    </w:p>
    <w:tbl>
      <w:tblPr>
        <w:tblW w:type="auto" w:w="0"/>
        <w:jc w:val="center"/>
        <w:tblLook w:firstColumn="1" w:firstRow="1" w:lastColumn="0" w:lastRow="0" w:noHBand="0" w:noVBand="1" w:val="04A0"/>
      </w:tblPr>
      <w:tblGrid>
        <w:gridCol w:w="9360"/>
      </w:tblGrid>
      <w:tr>
        <w:tc>
          <w:tcPr>
            <w:tcW w:type="dxa" w:w="9360"/>
            <w:shd w:val="clear" w:color="auto" w:fill="282C34"/>
            <w:tcMar>
              <w:top w:w="100" w:type="dxa"/>
              <w:bottom w:w="100" w:type="dxa"/>
              <w:left w:w="150" w:type="dxa"/>
              <w:right w:w="150" w:type="dxa"/>
            </w:tcMar>
            <w:tcBorders>
              <w:top w:val="none"/>
              <w:left w:val="none"/>
              <w:bottom w:val="none"/>
              <w:right w:val="none"/>
            </w:tcBorders>
          </w:tcPr>
          <w:p>
            <w:pPr>
              <w:spacing w:after="0"/>
            </w:pPr>
            <w:r>
              <w:rPr>
                <w:rFonts w:ascii="Consolas" w:hAnsi="Consolas"/>
                <w:color w:val="ABB2BF"/>
                <w:sz w:val="20"/>
              </w:rPr>
              <w:t>docker compose up -d --build</w:t>
            </w:r>
          </w:p>
        </w:tc>
      </w:tr>
    </w:tbl>
    <w:p>
      <w:pPr>
        <w:spacing w:after="120"/>
      </w:pPr>
    </w:p>
    <w:p>
      <w:pPr>
        <w:spacing w:after="80"/>
        <w:ind w:left="360"/>
      </w:pPr>
      <w:r>
        <w:rPr>
          <w:b/>
        </w:rPr>
        <w:t xml:space="preserve">3. </w:t>
      </w:r>
      <w:r>
        <w:rPr>
          <w:b/>
        </w:rPr>
        <w:t xml:space="preserve">Đợi hoàn tất: </w:t>
      </w:r>
      <w:r>
        <w:t>Hệ thống sẽ tự động cài đặt trong 2 - 5 phút. Khi màn hình dừng và xuất hiện chữ Started màu xanh ở tất cả các dòng, ứng dụng đã chạy thành công!</w:t>
      </w:r>
    </w:p>
    <w:p>
      <w:pPr>
        <w:spacing w:before="240" w:after="80"/>
      </w:pPr>
      <w:r>
        <w:rPr>
          <w:rFonts w:ascii="Arial" w:hAnsi="Arial"/>
          <w:b/>
          <w:color w:val="388087"/>
          <w:sz w:val="24"/>
        </w:rPr>
        <w:t>➡️ Bước 4: Truy cập sử dụng dự án</w:t>
      </w:r>
    </w:p>
    <w:p>
      <w:r>
        <w:t>Mở trình duyệt web của bạn và truy cập các liên kết dưới đây:</w:t>
      </w:r>
    </w:p>
    <w:p>
      <w:pPr>
        <w:pStyle w:val="ListBullet"/>
        <w:spacing w:after="80"/>
      </w:pPr>
      <w:r>
        <w:rPr>
          <w:b/>
        </w:rPr>
        <w:t xml:space="preserve">Trang đặt phòng (Web Frontend): </w:t>
      </w:r>
      <w:r>
        <w:t>http://localhost:3002</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388087"/>
              <w:top w:val="none"/>
              <w:bottom w:val="none"/>
              <w:right w:val="none"/>
            </w:tcBorders>
          </w:tcPr>
          <w:p>
            <w:pPr>
              <w:spacing w:after="0"/>
            </w:pPr>
            <w:r>
              <w:rPr>
                <w:i/>
                <w:color w:val="505A64"/>
                <w:sz w:val="20"/>
              </w:rPr>
              <w:t>Thông tin tài khoản mẫu đăng nhập:</w:t>
              <w:br/>
              <w:t>- Tài khoản Nhân viên: user@demo.com / Mật khẩu: 12345678</w:t>
              <w:br/>
              <w:t>- Tài khoản Quản lý: manager@demo.com / Mật khẩu: 12345678</w:t>
              <w:br/>
              <w:t>- Tài khoản Admin hệ thống: admin@demo.com / Mật khẩu: 12345678</w:t>
            </w:r>
          </w:p>
        </w:tc>
      </w:tr>
    </w:tbl>
    <w:p>
      <w:pPr>
        <w:spacing w:after="120"/>
      </w:pPr>
    </w:p>
    <w:p>
      <w:pPr>
        <w:pStyle w:val="ListBullet"/>
        <w:spacing w:after="80"/>
      </w:pPr>
      <w:r>
        <w:rPr>
          <w:b/>
        </w:rPr>
        <w:t xml:space="preserve">Trang tài liệu kiểm thử API (Swagger Docs): </w:t>
      </w:r>
      <w:r>
        <w:t>http://localhost:3001/docs</w:t>
      </w:r>
    </w:p>
    <w:p>
      <w:pPr>
        <w:spacing w:before="240" w:after="80"/>
      </w:pPr>
      <w:r>
        <w:rPr>
          <w:rFonts w:ascii="Arial" w:hAnsi="Arial"/>
          <w:b/>
          <w:color w:val="388087"/>
          <w:sz w:val="24"/>
        </w:rPr>
        <w:t>➡️ Bước 5: Cách tắt dự án khi không dùng</w:t>
      </w:r>
    </w:p>
    <w:p>
      <w:pPr>
        <w:spacing w:after="80"/>
        <w:ind w:left="360"/>
      </w:pPr>
      <w:r>
        <w:rPr>
          <w:b/>
        </w:rPr>
        <w:t xml:space="preserve">1. </w:t>
      </w:r>
      <w:r>
        <w:rPr>
          <w:b/>
        </w:rPr>
        <w:t>Mở lại cửa sổ dòng lệnh ở Bước 3 và gõ:</w:t>
      </w:r>
      <w:r/>
    </w:p>
    <w:tbl>
      <w:tblPr>
        <w:tblW w:type="auto" w:w="0"/>
        <w:jc w:val="center"/>
        <w:tblLook w:firstColumn="1" w:firstRow="1" w:lastColumn="0" w:lastRow="0" w:noHBand="0" w:noVBand="1" w:val="04A0"/>
      </w:tblPr>
      <w:tblGrid>
        <w:gridCol w:w="9360"/>
      </w:tblGrid>
      <w:tr>
        <w:tc>
          <w:tcPr>
            <w:tcW w:type="dxa" w:w="9360"/>
            <w:shd w:val="clear" w:color="auto" w:fill="282C34"/>
            <w:tcMar>
              <w:top w:w="100" w:type="dxa"/>
              <w:bottom w:w="100" w:type="dxa"/>
              <w:left w:w="150" w:type="dxa"/>
              <w:right w:w="150" w:type="dxa"/>
            </w:tcMar>
            <w:tcBorders>
              <w:top w:val="none"/>
              <w:left w:val="none"/>
              <w:bottom w:val="none"/>
              <w:right w:val="none"/>
            </w:tcBorders>
          </w:tcPr>
          <w:p>
            <w:pPr>
              <w:spacing w:after="0"/>
            </w:pPr>
            <w:r>
              <w:rPr>
                <w:rFonts w:ascii="Consolas" w:hAnsi="Consolas"/>
                <w:color w:val="ABB2BF"/>
                <w:sz w:val="20"/>
              </w:rPr>
              <w:t>docker compose down</w:t>
            </w:r>
          </w:p>
        </w:tc>
      </w:tr>
    </w:tbl>
    <w:p>
      <w:pPr>
        <w:spacing w:after="120"/>
      </w:pPr>
    </w:p>
    <w:p>
      <w:r>
        <w:t>Hệ thống sẽ tự động tắt và dừng các dịch vụ chạy ngầm một cách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