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b/>
          <w:sz w:val="24"/>
        </w:rPr>
        <w:t>EXPERIENCE</w:t>
      </w:r>
    </w:p>
    <w:p>
      <w:pPr>
        <w:spacing w:before="120" w:after="120"/>
      </w:pPr>
      <w:r>
        <w:rPr>
          <w:b/>
          <w:sz w:val="24"/>
        </w:rPr>
        <w:t>Black Nisus, LLC — Data Evangelist (2020 - Present)</w:t>
      </w:r>
    </w:p>
    <w:p>
      <w:pPr>
        <w:pStyle w:val="ListBullet"/>
      </w:pPr>
      <w:r>
        <w:rPr>
          <w:sz w:val="22"/>
        </w:rPr>
        <w:t>Developed and implemented advanced BI solutions.</w:t>
      </w:r>
    </w:p>
    <w:p>
      <w:pPr>
        <w:pStyle w:val="ListBullet"/>
      </w:pPr>
      <w:r>
        <w:rPr>
          <w:sz w:val="22"/>
        </w:rPr>
        <w:t>Improved data governance, boosting accuracy by 30%.</w:t>
      </w:r>
    </w:p>
    <w:p>
      <w:pPr>
        <w:pStyle w:val="ListBullet"/>
      </w:pPr>
      <w:r>
        <w:rPr>
          <w:sz w:val="22"/>
        </w:rPr>
        <w:t>Built automated pipelines, reducing manual data processing by 40%.</w:t>
      </w:r>
    </w:p>
    <w:p>
      <w:pPr>
        <w:spacing w:before="120" w:after="120"/>
      </w:pPr>
      <w:r>
        <w:rPr>
          <w:b/>
          <w:sz w:val="24"/>
        </w:rPr>
        <w:t>Benchmark Brands, Inc. — BI Director (2014 - 2020)</w:t>
      </w:r>
    </w:p>
    <w:p>
      <w:pPr>
        <w:pStyle w:val="ListBullet"/>
      </w:pPr>
      <w:r>
        <w:rPr>
          <w:sz w:val="22"/>
        </w:rPr>
        <w:t>Led a team to modernize legacy BI platforms.</w:t>
      </w:r>
    </w:p>
    <w:p>
      <w:pPr>
        <w:pStyle w:val="ListBullet"/>
      </w:pPr>
      <w:r>
        <w:rPr>
          <w:sz w:val="22"/>
        </w:rPr>
        <w:t>Introduced self-service reporting, reducing report generation time by 40%.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