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ServiceNow (SNOW) API Callouts – Documentation Summary</w:t>
      </w:r>
    </w:p>
    <w:p>
      <w:pPr>
        <w:pStyle w:val="Heading1"/>
      </w:pPr>
      <w:r>
        <w:t>🔒 Common Authorization Details</w:t>
      </w:r>
    </w:p>
    <w:p>
      <w:r>
        <w:t>All callouts use Named Credentials defined in Salesforce, such as:</w:t>
      </w:r>
    </w:p>
    <w:p>
      <w:pPr>
        <w:pStyle w:val="ListBullet"/>
      </w:pPr>
      <w:r>
        <w:t>- callout:SNOWCallout</w:t>
        <w:br/>
        <w:t>- callout:EARCallout</w:t>
      </w:r>
    </w:p>
    <w:p>
      <w:r>
        <w:t>Headers used:</w:t>
      </w:r>
    </w:p>
    <w:p>
      <w:r>
        <w:br/>
        <w:t>x-functions-key: {!$Credential.Password}</w:t>
        <w:br/>
        <w:t>Content-Type: application/json</w:t>
        <w:br/>
      </w:r>
    </w:p>
    <w:p>
      <w:pPr>
        <w:pStyle w:val="Heading1"/>
      </w:pPr>
      <w:r>
        <w:t>🔹 A. Emergency Release Callout – Incident Priority Check</w:t>
      </w:r>
    </w:p>
    <w:p>
      <w:r>
        <w:t>Purpose: Validates that an Emergency Release is tied to a high-priority incident</w:t>
      </w:r>
    </w:p>
    <w:p>
      <w:r>
        <w:t>HTTP Method: GET</w:t>
      </w:r>
    </w:p>
    <w:p>
      <w:r>
        <w:t>Endpoint: callout:SNOWCallout/table/incident?sysparm_query=number={incidentNumber}&amp;sysparm_display_value=true&amp;sysparm_fields=priority</w:t>
      </w:r>
    </w:p>
    <w:p>
      <w:r>
        <w:t>Method: runSNOWPriorityCallout(releaseId)</w:t>
      </w:r>
    </w:p>
    <w:p>
      <w:r>
        <w:t>Response Example:</w:t>
      </w:r>
    </w:p>
    <w:p>
      <w:r>
        <w:t>{</w:t>
        <w:br/>
        <w:t xml:space="preserve">  "result": [</w:t>
        <w:br/>
        <w:t xml:space="preserve">    {</w:t>
        <w:br/>
        <w:t xml:space="preserve">      "priority": "2 - High"</w:t>
        <w:br/>
        <w:t xml:space="preserve">    }</w:t>
        <w:br/>
        <w:t xml:space="preserve">  ]</w:t>
        <w:br/>
        <w:t>}</w:t>
      </w:r>
    </w:p>
    <w:p>
      <w:r>
        <w:t>Pass Criteria: Incident priority must be '0 - Critical', '1 - Critical' or '2 - High'</w:t>
      </w:r>
    </w:p>
    <w:p>
      <w:pPr>
        <w:pStyle w:val="Heading1"/>
      </w:pPr>
      <w:r>
        <w:t>🔹 B. Change Order – Creation Callout (EAR)</w:t>
      </w:r>
    </w:p>
    <w:p>
      <w:r>
        <w:t>Purpose: Creates a Change Request in ServiceNow for an Emergency Application Release</w:t>
      </w:r>
    </w:p>
    <w:p>
      <w:r>
        <w:t>HTTP Method: POST</w:t>
      </w:r>
    </w:p>
    <w:p>
      <w:r>
        <w:t>Endpoint: callout:EARCallout</w:t>
      </w:r>
    </w:p>
    <w:p>
      <w:r>
        <w:t>Method: runGlapiEARCallout(releaseId)</w:t>
      </w:r>
    </w:p>
    <w:p>
      <w:r>
        <w:t>Sample Payload:</w:t>
      </w:r>
    </w:p>
    <w:p>
      <w:r>
        <w:t>{</w:t>
        <w:br/>
        <w:t xml:space="preserve">  "change_template": "VCOPADO-APPSVCID123",</w:t>
        <w:br/>
        <w:t xml:space="preserve">  "Requester": "Copado",</w:t>
        <w:br/>
        <w:t xml:space="preserve">  "Application": "APPSVCID123",</w:t>
        <w:br/>
        <w:t xml:space="preserve">  "change_type": "ear",</w:t>
        <w:br/>
        <w:t xml:space="preserve">  "planned_start_date_time": "2025-05-23",</w:t>
        <w:br/>
        <w:t xml:space="preserve">  "planned_end_date_time": "2025-05-30",</w:t>
        <w:br/>
        <w:t xml:space="preserve">  "short_description": "Automated Copado Emergency Release =&gt; Release : REL-123",</w:t>
        <w:br/>
        <w:t xml:space="preserve">  "App_Release_type": "Other",</w:t>
        <w:br/>
        <w:t xml:space="preserve">  "description": "Automated Copado Emergency Release =&gt; Release : REL-123\nCopado Release Link: https://orgurl/REL-123",</w:t>
        <w:br/>
        <w:t xml:space="preserve">  "Release_type": "Non integrated Release",</w:t>
        <w:br/>
        <w:t xml:space="preserve">  "Release": "25.05",</w:t>
        <w:br/>
        <w:t xml:space="preserve">  "Incident": "INC0012345"</w:t>
        <w:br/>
        <w:t>}</w:t>
      </w:r>
    </w:p>
    <w:p>
      <w:r>
        <w:t>Success Response:</w:t>
      </w:r>
    </w:p>
    <w:p>
      <w:r>
        <w:t>{</w:t>
        <w:br/>
        <w:t xml:space="preserve">  "result": {</w:t>
        <w:br/>
        <w:t xml:space="preserve">    "change_number": "CHG0244904"</w:t>
        <w:br/>
        <w:t xml:space="preserve">  }</w:t>
        <w:br/>
        <w:t>}</w:t>
      </w:r>
    </w:p>
    <w:p>
      <w:pPr>
        <w:pStyle w:val="Heading1"/>
      </w:pPr>
      <w:r>
        <w:t>🔹 C. SNOW Compliance Check (Turn Approval via GLAPI)</w:t>
      </w:r>
    </w:p>
    <w:p>
      <w:r>
        <w:t>Purpose: Checks compliance through GLAPI by simulating (Dry Run) and enforcing (Actual Run) approvals</w:t>
      </w:r>
    </w:p>
    <w:p>
      <w:r>
        <w:t>HTTP Method: POST</w:t>
      </w:r>
    </w:p>
    <w:p>
      <w:r>
        <w:t>Endpoint: callout:GlapiCallout</w:t>
      </w:r>
    </w:p>
    <w:p>
      <w:r>
        <w:t>Method: runGlapiCallout(releaseId, 'Dry') and runGlapiCallout(releaseId, 'Actual')</w:t>
      </w:r>
    </w:p>
    <w:p>
      <w:r>
        <w:t>Sample Payload:</w:t>
      </w:r>
    </w:p>
    <w:p>
      <w:r>
        <w:t>{</w:t>
        <w:br/>
        <w:t xml:space="preserve">  "appServiceId": "APPSVCID123",</w:t>
        <w:br/>
        <w:t xml:space="preserve">  "tempSecurityScore": "B",</w:t>
        <w:br/>
        <w:t xml:space="preserve">  "sourceSystem": "Copado",</w:t>
        <w:br/>
        <w:t xml:space="preserve">  "technology": "Salesforce",</w:t>
        <w:br/>
        <w:t xml:space="preserve">  "submitterEmailAddress": "copadoUser@humana.com",</w:t>
        <w:br/>
        <w:t xml:space="preserve">  "isDryRun": true,</w:t>
        <w:br/>
        <w:t xml:space="preserve">  "emergencyTurn": {},</w:t>
        <w:br/>
        <w:t xml:space="preserve">  "artifactId": {</w:t>
        <w:br/>
        <w:t xml:space="preserve">    "uniqueBuildArtifactId": "BUILD001234"</w:t>
        <w:br/>
        <w:t xml:space="preserve">  },</w:t>
        <w:br/>
        <w:t xml:space="preserve">  "traceability": [123456, 123457]</w:t>
        <w:br/>
        <w:t>}</w:t>
      </w:r>
    </w:p>
    <w:p>
      <w:r>
        <w:t>Dry Run Criteria: resultCode == '0' and 'approvedToTurn': 'true'</w:t>
      </w:r>
    </w:p>
    <w:p>
      <w:r>
        <w:t>Actual Run: Also returns executionLogId when successful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