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267D3" w14:textId="18863886" w:rsidR="009443EB" w:rsidRDefault="00494E35">
      <w:pPr>
        <w:rPr>
          <w:b/>
          <w:bCs/>
        </w:rPr>
      </w:pPr>
      <w:r w:rsidRPr="00494E35">
        <w:rPr>
          <w:b/>
          <w:bCs/>
        </w:rPr>
        <w:t>Copado Deployer v23.0 Release Notes</w:t>
      </w:r>
    </w:p>
    <w:p w14:paraId="6CCFF6BA" w14:textId="77777777" w:rsidR="00494E35" w:rsidRDefault="00494E35">
      <w:pPr>
        <w:rPr>
          <w:b/>
          <w:bCs/>
        </w:rPr>
      </w:pPr>
    </w:p>
    <w:p w14:paraId="0B48CF29" w14:textId="56B79345" w:rsidR="00494E35" w:rsidRDefault="00494E35">
      <w:r w:rsidRPr="00494E35">
        <w:t>Copado Deployer v23 brings some updates such as the enhancement on Git repository authentication for Salesforce Metadata Pipelines and Salesforce Source Format Pipelines, as well as new environment variable expressions for Salesforce Source Format Pipelines.</w:t>
      </w:r>
    </w:p>
    <w:p w14:paraId="68A4C464" w14:textId="77777777" w:rsidR="00494E35" w:rsidRPr="00494E35" w:rsidRDefault="00494E35" w:rsidP="00494E35">
      <w:pPr>
        <w:rPr>
          <w:b/>
          <w:bCs/>
        </w:rPr>
      </w:pPr>
      <w:r w:rsidRPr="00494E35">
        <w:rPr>
          <w:b/>
          <w:bCs/>
        </w:rPr>
        <w:t>1. Enhanced Git Repository Authentication</w:t>
      </w:r>
    </w:p>
    <w:p w14:paraId="140F1EDA" w14:textId="77777777" w:rsidR="00494E35" w:rsidRPr="00494E35" w:rsidRDefault="00494E35" w:rsidP="00494E35">
      <w:pPr>
        <w:numPr>
          <w:ilvl w:val="0"/>
          <w:numId w:val="2"/>
        </w:numPr>
      </w:pPr>
      <w:r w:rsidRPr="00494E35">
        <w:rPr>
          <w:b/>
          <w:bCs/>
        </w:rPr>
        <w:t>Salesforce Metadata Pipelines &amp; Salesforce Source Format Pipelines</w:t>
      </w:r>
      <w:r w:rsidRPr="00494E35">
        <w:t>:</w:t>
      </w:r>
    </w:p>
    <w:p w14:paraId="231F419A" w14:textId="77777777" w:rsidR="00494E35" w:rsidRPr="00494E35" w:rsidRDefault="00494E35" w:rsidP="00494E35">
      <w:pPr>
        <w:numPr>
          <w:ilvl w:val="1"/>
          <w:numId w:val="2"/>
        </w:numPr>
      </w:pPr>
      <w:r w:rsidRPr="00494E35">
        <w:t>Copado has introduced a new feature that simplifies GitHub and GitLab cloud repository authentication. Users can now log into their Git accounts directly from Copado, streamlining the setup process.</w:t>
      </w:r>
    </w:p>
    <w:p w14:paraId="2EE7E16A" w14:textId="77777777" w:rsidR="00494E35" w:rsidRPr="00494E35" w:rsidRDefault="00494E35" w:rsidP="00494E35">
      <w:pPr>
        <w:rPr>
          <w:b/>
          <w:bCs/>
        </w:rPr>
      </w:pPr>
      <w:r w:rsidRPr="00494E35">
        <w:rPr>
          <w:b/>
          <w:bCs/>
        </w:rPr>
        <w:t>2. Environment Variable Expressions</w:t>
      </w:r>
    </w:p>
    <w:p w14:paraId="10BF5E00" w14:textId="77777777" w:rsidR="00494E35" w:rsidRPr="00494E35" w:rsidRDefault="00494E35" w:rsidP="00494E35">
      <w:pPr>
        <w:numPr>
          <w:ilvl w:val="0"/>
          <w:numId w:val="3"/>
        </w:numPr>
      </w:pPr>
      <w:r w:rsidRPr="00494E35">
        <w:rPr>
          <w:b/>
          <w:bCs/>
        </w:rPr>
        <w:t>Salesforce Source Format Pipelines</w:t>
      </w:r>
      <w:r w:rsidRPr="00494E35">
        <w:t>:</w:t>
      </w:r>
    </w:p>
    <w:p w14:paraId="1885EC36" w14:textId="77777777" w:rsidR="00494E35" w:rsidRPr="00494E35" w:rsidRDefault="00494E35" w:rsidP="00494E35">
      <w:pPr>
        <w:numPr>
          <w:ilvl w:val="1"/>
          <w:numId w:val="3"/>
        </w:numPr>
      </w:pPr>
      <w:r w:rsidRPr="00494E35">
        <w:t>New dynamic expressions allow functions to fetch the correct environment variable value based on the execution context. These include:</w:t>
      </w:r>
    </w:p>
    <w:p w14:paraId="64C38EA9" w14:textId="77777777" w:rsidR="00494E35" w:rsidRPr="00494E35" w:rsidRDefault="00494E35" w:rsidP="00494E35">
      <w:pPr>
        <w:numPr>
          <w:ilvl w:val="2"/>
          <w:numId w:val="3"/>
        </w:numPr>
      </w:pPr>
      <w:r w:rsidRPr="00494E35">
        <w:t>{</w:t>
      </w:r>
      <w:proofErr w:type="gramStart"/>
      <w:r w:rsidRPr="00494E35">
        <w:t>$</w:t>
      </w:r>
      <w:proofErr w:type="spellStart"/>
      <w:r w:rsidRPr="00494E35">
        <w:t>Source.EnvVar.MyVar</w:t>
      </w:r>
      <w:proofErr w:type="spellEnd"/>
      <w:proofErr w:type="gramEnd"/>
      <w:r w:rsidRPr="00494E35">
        <w:t>}: References the environment variable from the source environment.</w:t>
      </w:r>
    </w:p>
    <w:p w14:paraId="3D44C854" w14:textId="77777777" w:rsidR="00494E35" w:rsidRPr="00494E35" w:rsidRDefault="00494E35" w:rsidP="00494E35">
      <w:pPr>
        <w:numPr>
          <w:ilvl w:val="2"/>
          <w:numId w:val="3"/>
        </w:numPr>
      </w:pPr>
      <w:r w:rsidRPr="00494E35">
        <w:t>{</w:t>
      </w:r>
      <w:proofErr w:type="gramStart"/>
      <w:r w:rsidRPr="00494E35">
        <w:t>$</w:t>
      </w:r>
      <w:proofErr w:type="spellStart"/>
      <w:r w:rsidRPr="00494E35">
        <w:t>Destination.EnvVar.MyVar</w:t>
      </w:r>
      <w:proofErr w:type="spellEnd"/>
      <w:proofErr w:type="gramEnd"/>
      <w:r w:rsidRPr="00494E35">
        <w:t>}: References the environment variable from the destination environment.</w:t>
      </w:r>
    </w:p>
    <w:p w14:paraId="12C61DAD" w14:textId="77777777" w:rsidR="00494E35" w:rsidRPr="00494E35" w:rsidRDefault="00494E35" w:rsidP="00494E35">
      <w:pPr>
        <w:numPr>
          <w:ilvl w:val="2"/>
          <w:numId w:val="3"/>
        </w:numPr>
      </w:pPr>
      <w:r w:rsidRPr="00494E35">
        <w:t>{</w:t>
      </w:r>
      <w:proofErr w:type="gramStart"/>
      <w:r w:rsidRPr="00494E35">
        <w:t>$</w:t>
      </w:r>
      <w:proofErr w:type="spellStart"/>
      <w:r w:rsidRPr="00494E35">
        <w:t>Context.EnvVar.MyVar</w:t>
      </w:r>
      <w:proofErr w:type="spellEnd"/>
      <w:proofErr w:type="gramEnd"/>
      <w:r w:rsidRPr="00494E35">
        <w:t>}: Context-based variable referencing during user story commits, promotions, and deployments.</w:t>
      </w:r>
    </w:p>
    <w:p w14:paraId="0CE65D2F" w14:textId="77777777" w:rsidR="00494E35" w:rsidRPr="00494E35" w:rsidRDefault="00494E35" w:rsidP="00494E35">
      <w:pPr>
        <w:rPr>
          <w:b/>
          <w:bCs/>
        </w:rPr>
      </w:pPr>
      <w:r w:rsidRPr="00494E35">
        <w:rPr>
          <w:b/>
          <w:bCs/>
        </w:rPr>
        <w:t>3. New Platform Field in Data Set</w:t>
      </w:r>
    </w:p>
    <w:p w14:paraId="3DBB4985" w14:textId="77777777" w:rsidR="00494E35" w:rsidRDefault="00494E35" w:rsidP="00494E35">
      <w:pPr>
        <w:numPr>
          <w:ilvl w:val="0"/>
          <w:numId w:val="4"/>
        </w:numPr>
      </w:pPr>
      <w:r w:rsidRPr="00494E35">
        <w:t xml:space="preserve">A new picklist field, </w:t>
      </w:r>
      <w:r w:rsidRPr="00494E35">
        <w:rPr>
          <w:b/>
          <w:bCs/>
        </w:rPr>
        <w:t>Platform (</w:t>
      </w:r>
      <w:proofErr w:type="spellStart"/>
      <w:r w:rsidRPr="00494E35">
        <w:rPr>
          <w:b/>
          <w:bCs/>
        </w:rPr>
        <w:t>Platform__c</w:t>
      </w:r>
      <w:proofErr w:type="spellEnd"/>
      <w:r w:rsidRPr="00494E35">
        <w:rPr>
          <w:b/>
          <w:bCs/>
        </w:rPr>
        <w:t>)</w:t>
      </w:r>
      <w:r w:rsidRPr="00494E35">
        <w:t>, has been added to the Data Set object, with initial values for Salesforce, SFDX, and Others. This field is used internally to identify the platform associated with a Data Set.</w:t>
      </w:r>
    </w:p>
    <w:p w14:paraId="42633A52" w14:textId="73C3E87F" w:rsidR="00494E35" w:rsidRDefault="00494E35" w:rsidP="00494E35">
      <w:pPr>
        <w:numPr>
          <w:ilvl w:val="0"/>
          <w:numId w:val="4"/>
        </w:numPr>
      </w:pPr>
      <w:r w:rsidRPr="00494E35">
        <w:t xml:space="preserve">The </w:t>
      </w:r>
      <w:r w:rsidRPr="00494E35">
        <w:rPr>
          <w:b/>
          <w:bCs/>
        </w:rPr>
        <w:t>Enable Copado Dx</w:t>
      </w:r>
      <w:r w:rsidRPr="00494E35">
        <w:t xml:space="preserve"> and </w:t>
      </w:r>
      <w:r w:rsidRPr="00494E35">
        <w:rPr>
          <w:b/>
          <w:bCs/>
        </w:rPr>
        <w:t>Copado Dx Mode</w:t>
      </w:r>
      <w:r w:rsidRPr="00494E35">
        <w:t xml:space="preserve"> fields have been removed from the Pipeline record page. Users with cloned Pipeline pages will need to manually remove these fields from the Details tab.</w:t>
      </w:r>
    </w:p>
    <w:p w14:paraId="665EFA4A" w14:textId="2B2C0CAB" w:rsidR="00494E35" w:rsidRPr="00494E35" w:rsidRDefault="00494E35" w:rsidP="00494E35">
      <w:pPr>
        <w:rPr>
          <w:b/>
          <w:bCs/>
        </w:rPr>
      </w:pPr>
      <w:r>
        <w:rPr>
          <w:b/>
          <w:bCs/>
        </w:rPr>
        <w:t>4</w:t>
      </w:r>
      <w:r w:rsidRPr="00494E35">
        <w:rPr>
          <w:b/>
          <w:bCs/>
        </w:rPr>
        <w:t>. Migrated Flows</w:t>
      </w:r>
    </w:p>
    <w:p w14:paraId="64B4E21D" w14:textId="77777777" w:rsidR="00494E35" w:rsidRPr="00494E35" w:rsidRDefault="00494E35" w:rsidP="00494E35">
      <w:pPr>
        <w:numPr>
          <w:ilvl w:val="0"/>
          <w:numId w:val="5"/>
        </w:numPr>
      </w:pPr>
      <w:r w:rsidRPr="00494E35">
        <w:t>Several workflow rules have been migrated to flows, including:</w:t>
      </w:r>
    </w:p>
    <w:p w14:paraId="0A536EB2" w14:textId="77777777" w:rsidR="00494E35" w:rsidRPr="00494E35" w:rsidRDefault="00494E35" w:rsidP="00494E35">
      <w:pPr>
        <w:numPr>
          <w:ilvl w:val="1"/>
          <w:numId w:val="5"/>
        </w:numPr>
      </w:pPr>
      <w:r w:rsidRPr="00494E35">
        <w:t>Deployment Time</w:t>
      </w:r>
    </w:p>
    <w:p w14:paraId="3DCA5551" w14:textId="77777777" w:rsidR="00494E35" w:rsidRPr="00494E35" w:rsidRDefault="00494E35" w:rsidP="00494E35">
      <w:pPr>
        <w:numPr>
          <w:ilvl w:val="1"/>
          <w:numId w:val="5"/>
        </w:numPr>
      </w:pPr>
      <w:r w:rsidRPr="00494E35">
        <w:t>Deployment Completed</w:t>
      </w:r>
    </w:p>
    <w:p w14:paraId="1637D62D" w14:textId="77777777" w:rsidR="00494E35" w:rsidRPr="00494E35" w:rsidRDefault="00494E35" w:rsidP="00494E35">
      <w:pPr>
        <w:numPr>
          <w:ilvl w:val="1"/>
          <w:numId w:val="5"/>
        </w:numPr>
      </w:pPr>
      <w:r w:rsidRPr="00494E35">
        <w:t>Mark Early Job Completion as Failed/Success</w:t>
      </w:r>
    </w:p>
    <w:p w14:paraId="09B33126" w14:textId="0B69F7C4" w:rsidR="00494E35" w:rsidRDefault="00494E35" w:rsidP="00494E35">
      <w:pPr>
        <w:numPr>
          <w:ilvl w:val="1"/>
          <w:numId w:val="5"/>
        </w:numPr>
      </w:pPr>
      <w:r w:rsidRPr="00494E35">
        <w:t>Set User Story Commit Name</w:t>
      </w:r>
    </w:p>
    <w:p w14:paraId="44F1FF98" w14:textId="77777777" w:rsidR="00494E35" w:rsidRDefault="00494E35" w:rsidP="00494E35">
      <w:pPr>
        <w:rPr>
          <w:b/>
          <w:bCs/>
        </w:rPr>
      </w:pPr>
    </w:p>
    <w:p w14:paraId="4E053B4B" w14:textId="77777777" w:rsidR="00494E35" w:rsidRDefault="00494E35" w:rsidP="00494E35">
      <w:pPr>
        <w:rPr>
          <w:b/>
          <w:bCs/>
        </w:rPr>
      </w:pPr>
    </w:p>
    <w:p w14:paraId="01BA6839" w14:textId="12E749C1" w:rsidR="00494E35" w:rsidRPr="00494E35" w:rsidRDefault="00494E35" w:rsidP="00494E35">
      <w:pPr>
        <w:rPr>
          <w:b/>
          <w:bCs/>
        </w:rPr>
      </w:pPr>
      <w:r>
        <w:rPr>
          <w:b/>
          <w:bCs/>
        </w:rPr>
        <w:lastRenderedPageBreak/>
        <w:t>5</w:t>
      </w:r>
      <w:r w:rsidRPr="00494E35">
        <w:rPr>
          <w:b/>
          <w:bCs/>
        </w:rPr>
        <w:t>. Bug Fixes</w:t>
      </w:r>
    </w:p>
    <w:p w14:paraId="673D13AB" w14:textId="77777777" w:rsidR="00494E35" w:rsidRPr="00494E35" w:rsidRDefault="00494E35" w:rsidP="00494E35">
      <w:pPr>
        <w:numPr>
          <w:ilvl w:val="0"/>
          <w:numId w:val="6"/>
        </w:numPr>
      </w:pPr>
      <w:r w:rsidRPr="00494E35">
        <w:rPr>
          <w:b/>
          <w:bCs/>
        </w:rPr>
        <w:t>Deploy Changes Button</w:t>
      </w:r>
      <w:r w:rsidRPr="00494E35">
        <w:t>: Resolved intermittent issues with the button on the Promotion page.</w:t>
      </w:r>
    </w:p>
    <w:p w14:paraId="2D287379" w14:textId="77777777" w:rsidR="00494E35" w:rsidRPr="00494E35" w:rsidRDefault="00494E35" w:rsidP="00494E35">
      <w:pPr>
        <w:numPr>
          <w:ilvl w:val="0"/>
          <w:numId w:val="6"/>
        </w:numPr>
      </w:pPr>
      <w:r w:rsidRPr="00494E35">
        <w:rPr>
          <w:b/>
          <w:bCs/>
        </w:rPr>
        <w:t>Persona Management</w:t>
      </w:r>
      <w:r w:rsidRPr="00494E35">
        <w:t>: New users can be added successfully to a persona, assuming sufficient licenses are available.</w:t>
      </w:r>
    </w:p>
    <w:p w14:paraId="03E2A61A" w14:textId="77777777" w:rsidR="00494E35" w:rsidRPr="00494E35" w:rsidRDefault="00494E35" w:rsidP="00494E35">
      <w:pPr>
        <w:numPr>
          <w:ilvl w:val="0"/>
          <w:numId w:val="6"/>
        </w:numPr>
      </w:pPr>
      <w:r w:rsidRPr="00494E35">
        <w:rPr>
          <w:b/>
          <w:bCs/>
        </w:rPr>
        <w:t>Promotion Deployment</w:t>
      </w:r>
      <w:r w:rsidRPr="00494E35">
        <w:t>: Quality gates now correctly run tests in the destination environment.</w:t>
      </w:r>
    </w:p>
    <w:p w14:paraId="290AEF51" w14:textId="77777777" w:rsidR="00494E35" w:rsidRPr="00494E35" w:rsidRDefault="00494E35" w:rsidP="00494E35">
      <w:pPr>
        <w:numPr>
          <w:ilvl w:val="0"/>
          <w:numId w:val="6"/>
        </w:numPr>
      </w:pPr>
      <w:r w:rsidRPr="00494E35">
        <w:rPr>
          <w:b/>
          <w:bCs/>
        </w:rPr>
        <w:t>Environment Variable Scope</w:t>
      </w:r>
      <w:r w:rsidRPr="00494E35">
        <w:t>: Fixed the issue where adding a scope led to an Apex CPU timeout error.</w:t>
      </w:r>
    </w:p>
    <w:p w14:paraId="32B4DD5E" w14:textId="77777777" w:rsidR="00494E35" w:rsidRPr="00494E35" w:rsidRDefault="00494E35" w:rsidP="00494E35"/>
    <w:p w14:paraId="09183823" w14:textId="77777777" w:rsidR="00494E35" w:rsidRDefault="00494E35" w:rsidP="00494E35"/>
    <w:sectPr w:rsidR="00494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06F26"/>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414D1"/>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C11CA"/>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9794D"/>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90608"/>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E3541"/>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307382">
    <w:abstractNumId w:val="3"/>
  </w:num>
  <w:num w:numId="2" w16cid:durableId="1166019751">
    <w:abstractNumId w:val="0"/>
  </w:num>
  <w:num w:numId="3" w16cid:durableId="548222473">
    <w:abstractNumId w:val="2"/>
  </w:num>
  <w:num w:numId="4" w16cid:durableId="1526598912">
    <w:abstractNumId w:val="1"/>
  </w:num>
  <w:num w:numId="5" w16cid:durableId="493688181">
    <w:abstractNumId w:val="4"/>
  </w:num>
  <w:num w:numId="6" w16cid:durableId="1301378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35"/>
    <w:rsid w:val="002F05EF"/>
    <w:rsid w:val="003220DA"/>
    <w:rsid w:val="00494E35"/>
    <w:rsid w:val="00755A92"/>
    <w:rsid w:val="009443EB"/>
    <w:rsid w:val="00CC3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E8A6"/>
  <w15:chartTrackingRefBased/>
  <w15:docId w15:val="{0ECD0879-3BE6-4A57-BFD8-7A04117C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0303">
      <w:bodyDiv w:val="1"/>
      <w:marLeft w:val="0"/>
      <w:marRight w:val="0"/>
      <w:marTop w:val="0"/>
      <w:marBottom w:val="0"/>
      <w:divBdr>
        <w:top w:val="none" w:sz="0" w:space="0" w:color="auto"/>
        <w:left w:val="none" w:sz="0" w:space="0" w:color="auto"/>
        <w:bottom w:val="none" w:sz="0" w:space="0" w:color="auto"/>
        <w:right w:val="none" w:sz="0" w:space="0" w:color="auto"/>
      </w:divBdr>
    </w:div>
    <w:div w:id="165638018">
      <w:bodyDiv w:val="1"/>
      <w:marLeft w:val="0"/>
      <w:marRight w:val="0"/>
      <w:marTop w:val="0"/>
      <w:marBottom w:val="0"/>
      <w:divBdr>
        <w:top w:val="none" w:sz="0" w:space="0" w:color="auto"/>
        <w:left w:val="none" w:sz="0" w:space="0" w:color="auto"/>
        <w:bottom w:val="none" w:sz="0" w:space="0" w:color="auto"/>
        <w:right w:val="none" w:sz="0" w:space="0" w:color="auto"/>
      </w:divBdr>
    </w:div>
    <w:div w:id="407461996">
      <w:bodyDiv w:val="1"/>
      <w:marLeft w:val="0"/>
      <w:marRight w:val="0"/>
      <w:marTop w:val="0"/>
      <w:marBottom w:val="0"/>
      <w:divBdr>
        <w:top w:val="none" w:sz="0" w:space="0" w:color="auto"/>
        <w:left w:val="none" w:sz="0" w:space="0" w:color="auto"/>
        <w:bottom w:val="none" w:sz="0" w:space="0" w:color="auto"/>
        <w:right w:val="none" w:sz="0" w:space="0" w:color="auto"/>
      </w:divBdr>
    </w:div>
    <w:div w:id="593440054">
      <w:bodyDiv w:val="1"/>
      <w:marLeft w:val="0"/>
      <w:marRight w:val="0"/>
      <w:marTop w:val="0"/>
      <w:marBottom w:val="0"/>
      <w:divBdr>
        <w:top w:val="none" w:sz="0" w:space="0" w:color="auto"/>
        <w:left w:val="none" w:sz="0" w:space="0" w:color="auto"/>
        <w:bottom w:val="none" w:sz="0" w:space="0" w:color="auto"/>
        <w:right w:val="none" w:sz="0" w:space="0" w:color="auto"/>
      </w:divBdr>
    </w:div>
    <w:div w:id="729839698">
      <w:bodyDiv w:val="1"/>
      <w:marLeft w:val="0"/>
      <w:marRight w:val="0"/>
      <w:marTop w:val="0"/>
      <w:marBottom w:val="0"/>
      <w:divBdr>
        <w:top w:val="none" w:sz="0" w:space="0" w:color="auto"/>
        <w:left w:val="none" w:sz="0" w:space="0" w:color="auto"/>
        <w:bottom w:val="none" w:sz="0" w:space="0" w:color="auto"/>
        <w:right w:val="none" w:sz="0" w:space="0" w:color="auto"/>
      </w:divBdr>
    </w:div>
    <w:div w:id="934024039">
      <w:bodyDiv w:val="1"/>
      <w:marLeft w:val="0"/>
      <w:marRight w:val="0"/>
      <w:marTop w:val="0"/>
      <w:marBottom w:val="0"/>
      <w:divBdr>
        <w:top w:val="none" w:sz="0" w:space="0" w:color="auto"/>
        <w:left w:val="none" w:sz="0" w:space="0" w:color="auto"/>
        <w:bottom w:val="none" w:sz="0" w:space="0" w:color="auto"/>
        <w:right w:val="none" w:sz="0" w:space="0" w:color="auto"/>
      </w:divBdr>
    </w:div>
    <w:div w:id="1170635389">
      <w:bodyDiv w:val="1"/>
      <w:marLeft w:val="0"/>
      <w:marRight w:val="0"/>
      <w:marTop w:val="0"/>
      <w:marBottom w:val="0"/>
      <w:divBdr>
        <w:top w:val="none" w:sz="0" w:space="0" w:color="auto"/>
        <w:left w:val="none" w:sz="0" w:space="0" w:color="auto"/>
        <w:bottom w:val="none" w:sz="0" w:space="0" w:color="auto"/>
        <w:right w:val="none" w:sz="0" w:space="0" w:color="auto"/>
      </w:divBdr>
    </w:div>
    <w:div w:id="1228493530">
      <w:bodyDiv w:val="1"/>
      <w:marLeft w:val="0"/>
      <w:marRight w:val="0"/>
      <w:marTop w:val="0"/>
      <w:marBottom w:val="0"/>
      <w:divBdr>
        <w:top w:val="none" w:sz="0" w:space="0" w:color="auto"/>
        <w:left w:val="none" w:sz="0" w:space="0" w:color="auto"/>
        <w:bottom w:val="none" w:sz="0" w:space="0" w:color="auto"/>
        <w:right w:val="none" w:sz="0" w:space="0" w:color="auto"/>
      </w:divBdr>
    </w:div>
    <w:div w:id="1472096066">
      <w:bodyDiv w:val="1"/>
      <w:marLeft w:val="0"/>
      <w:marRight w:val="0"/>
      <w:marTop w:val="0"/>
      <w:marBottom w:val="0"/>
      <w:divBdr>
        <w:top w:val="none" w:sz="0" w:space="0" w:color="auto"/>
        <w:left w:val="none" w:sz="0" w:space="0" w:color="auto"/>
        <w:bottom w:val="none" w:sz="0" w:space="0" w:color="auto"/>
        <w:right w:val="none" w:sz="0" w:space="0" w:color="auto"/>
      </w:divBdr>
    </w:div>
    <w:div w:id="1651668385">
      <w:bodyDiv w:val="1"/>
      <w:marLeft w:val="0"/>
      <w:marRight w:val="0"/>
      <w:marTop w:val="0"/>
      <w:marBottom w:val="0"/>
      <w:divBdr>
        <w:top w:val="none" w:sz="0" w:space="0" w:color="auto"/>
        <w:left w:val="none" w:sz="0" w:space="0" w:color="auto"/>
        <w:bottom w:val="none" w:sz="0" w:space="0" w:color="auto"/>
        <w:right w:val="none" w:sz="0" w:space="0" w:color="auto"/>
      </w:divBdr>
    </w:div>
    <w:div w:id="1654526808">
      <w:bodyDiv w:val="1"/>
      <w:marLeft w:val="0"/>
      <w:marRight w:val="0"/>
      <w:marTop w:val="0"/>
      <w:marBottom w:val="0"/>
      <w:divBdr>
        <w:top w:val="none" w:sz="0" w:space="0" w:color="auto"/>
        <w:left w:val="none" w:sz="0" w:space="0" w:color="auto"/>
        <w:bottom w:val="none" w:sz="0" w:space="0" w:color="auto"/>
        <w:right w:val="none" w:sz="0" w:space="0" w:color="auto"/>
      </w:divBdr>
    </w:div>
    <w:div w:id="207758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teju</dc:creator>
  <cp:keywords/>
  <dc:description/>
  <cp:lastModifiedBy>tejaswi teju</cp:lastModifiedBy>
  <cp:revision>1</cp:revision>
  <dcterms:created xsi:type="dcterms:W3CDTF">2024-08-27T11:51:00Z</dcterms:created>
  <dcterms:modified xsi:type="dcterms:W3CDTF">2024-08-27T11:55:00Z</dcterms:modified>
</cp:coreProperties>
</file>