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D29A6" w14:textId="5CD0AF8A" w:rsidR="009443EB" w:rsidRDefault="00D5078F">
      <w:pPr>
        <w:rPr>
          <w:b/>
          <w:bCs/>
        </w:rPr>
      </w:pPr>
      <w:r w:rsidRPr="00D5078F">
        <w:rPr>
          <w:b/>
          <w:bCs/>
        </w:rPr>
        <w:t>Copado Deployer v22.14.2 Release Notes</w:t>
      </w:r>
    </w:p>
    <w:p w14:paraId="58D573AF" w14:textId="77777777" w:rsidR="00D5078F" w:rsidRDefault="00D5078F"/>
    <w:p w14:paraId="5290BC35" w14:textId="77777777" w:rsidR="00D5078F" w:rsidRPr="00D5078F" w:rsidRDefault="00D5078F" w:rsidP="00D5078F">
      <w:pPr>
        <w:rPr>
          <w:b/>
          <w:bCs/>
        </w:rPr>
      </w:pPr>
      <w:r w:rsidRPr="00D5078F">
        <w:rPr>
          <w:b/>
          <w:bCs/>
        </w:rPr>
        <w:t>New Import Templates Wizard for Data Templates</w:t>
      </w:r>
    </w:p>
    <w:p w14:paraId="1591246F" w14:textId="77777777" w:rsidR="00D5078F" w:rsidRPr="00D5078F" w:rsidRDefault="00D5078F" w:rsidP="00D5078F">
      <w:pPr>
        <w:numPr>
          <w:ilvl w:val="0"/>
          <w:numId w:val="1"/>
        </w:numPr>
      </w:pPr>
      <w:r w:rsidRPr="00D5078F">
        <w:rPr>
          <w:b/>
          <w:bCs/>
        </w:rPr>
        <w:t>Improved Import Experience:</w:t>
      </w:r>
      <w:r w:rsidRPr="00D5078F">
        <w:t xml:space="preserve"> The release introduces a new import template wizard allowing multiple data template files to be uploaded simultaneously. You can upload JSON files and zip files containing JSON format templates, making it easier to manage your data templates.</w:t>
      </w:r>
    </w:p>
    <w:p w14:paraId="7C2F6E5E" w14:textId="77777777" w:rsidR="00D5078F" w:rsidRDefault="00D5078F" w:rsidP="00D5078F">
      <w:pPr>
        <w:numPr>
          <w:ilvl w:val="0"/>
          <w:numId w:val="1"/>
        </w:numPr>
      </w:pPr>
      <w:r w:rsidRPr="00D5078F">
        <w:rPr>
          <w:b/>
          <w:bCs/>
        </w:rPr>
        <w:t>Copado Data Template Extension Package:</w:t>
      </w:r>
      <w:r w:rsidRPr="00D5078F">
        <w:t xml:space="preserve"> This new feature allows the import of pre-built data templates for platforms like Conga, Salesforce CPQ, Veeva, and </w:t>
      </w:r>
      <w:proofErr w:type="spellStart"/>
      <w:r w:rsidRPr="00D5078F">
        <w:t>nCino</w:t>
      </w:r>
      <w:proofErr w:type="spellEnd"/>
      <w:r w:rsidRPr="00D5078F">
        <w:t>. Before using this feature, ensure that the Copado Data Template Extension package is installed in your Copado organization.</w:t>
      </w:r>
    </w:p>
    <w:p w14:paraId="6A62065D" w14:textId="77777777" w:rsidR="00D5078F" w:rsidRDefault="00D5078F" w:rsidP="00D5078F">
      <w:pPr>
        <w:ind w:left="720"/>
        <w:rPr>
          <w:b/>
          <w:bCs/>
        </w:rPr>
      </w:pPr>
    </w:p>
    <w:p w14:paraId="37B4191F" w14:textId="77777777" w:rsidR="00D5078F" w:rsidRPr="00D5078F" w:rsidRDefault="00D5078F" w:rsidP="00D5078F">
      <w:pPr>
        <w:rPr>
          <w:b/>
          <w:bCs/>
        </w:rPr>
      </w:pPr>
      <w:r w:rsidRPr="00D5078F">
        <w:rPr>
          <w:b/>
          <w:bCs/>
        </w:rPr>
        <w:t>Copado Source Format Pipeline</w:t>
      </w:r>
    </w:p>
    <w:p w14:paraId="13347D40" w14:textId="38C03D06" w:rsidR="00D5078F" w:rsidRPr="00D5078F" w:rsidRDefault="00D5078F" w:rsidP="00D5078F">
      <w:pPr>
        <w:numPr>
          <w:ilvl w:val="0"/>
          <w:numId w:val="2"/>
        </w:numPr>
      </w:pPr>
      <w:r w:rsidRPr="00D5078F">
        <w:rPr>
          <w:b/>
          <w:bCs/>
        </w:rPr>
        <w:t>UI Update:</w:t>
      </w:r>
      <w:r w:rsidRPr="00D5078F">
        <w:t xml:space="preserve"> The UI for Environment records has been modified. </w:t>
      </w:r>
    </w:p>
    <w:p w14:paraId="5FB5C28F" w14:textId="77777777" w:rsidR="00D5078F" w:rsidRPr="00D5078F" w:rsidRDefault="00D5078F" w:rsidP="00D5078F">
      <w:pPr>
        <w:numPr>
          <w:ilvl w:val="1"/>
          <w:numId w:val="2"/>
        </w:numPr>
      </w:pPr>
      <w:r w:rsidRPr="00D5078F">
        <w:t xml:space="preserve">The </w:t>
      </w:r>
      <w:r w:rsidRPr="00D5078F">
        <w:rPr>
          <w:b/>
          <w:bCs/>
        </w:rPr>
        <w:t xml:space="preserve">Incoming Connection </w:t>
      </w:r>
      <w:proofErr w:type="spellStart"/>
      <w:r w:rsidRPr="00D5078F">
        <w:rPr>
          <w:b/>
          <w:bCs/>
        </w:rPr>
        <w:t>Behavior</w:t>
      </w:r>
      <w:proofErr w:type="spellEnd"/>
      <w:r w:rsidRPr="00D5078F">
        <w:t xml:space="preserve"> field has been removed.</w:t>
      </w:r>
    </w:p>
    <w:p w14:paraId="5AF5DEA2" w14:textId="77777777" w:rsidR="00D5078F" w:rsidRPr="00D5078F" w:rsidRDefault="00D5078F" w:rsidP="00D5078F">
      <w:pPr>
        <w:numPr>
          <w:ilvl w:val="1"/>
          <w:numId w:val="2"/>
        </w:numPr>
      </w:pPr>
      <w:r w:rsidRPr="00D5078F">
        <w:t xml:space="preserve">The </w:t>
      </w:r>
      <w:r w:rsidRPr="00D5078F">
        <w:rPr>
          <w:b/>
          <w:bCs/>
        </w:rPr>
        <w:t>Pipeline Actions Override</w:t>
      </w:r>
      <w:r w:rsidRPr="00D5078F">
        <w:t xml:space="preserve"> tab has been replaced, with its related list moved to the Pipelines tab.</w:t>
      </w:r>
    </w:p>
    <w:p w14:paraId="256AE244" w14:textId="77777777" w:rsidR="00D5078F" w:rsidRPr="00D5078F" w:rsidRDefault="00D5078F" w:rsidP="00D5078F">
      <w:pPr>
        <w:numPr>
          <w:ilvl w:val="1"/>
          <w:numId w:val="2"/>
        </w:numPr>
      </w:pPr>
      <w:r w:rsidRPr="00D5078F">
        <w:t xml:space="preserve">A new </w:t>
      </w:r>
      <w:r w:rsidRPr="00D5078F">
        <w:rPr>
          <w:b/>
          <w:bCs/>
        </w:rPr>
        <w:t>Extension Details</w:t>
      </w:r>
      <w:r w:rsidRPr="00D5078F">
        <w:t xml:space="preserve"> tab has been added for adding custom actions, such as fields or custom components.</w:t>
      </w:r>
    </w:p>
    <w:p w14:paraId="43A2729C" w14:textId="173E139D" w:rsidR="00D5078F" w:rsidRPr="00D5078F" w:rsidRDefault="00D5078F" w:rsidP="00D5078F">
      <w:pPr>
        <w:rPr>
          <w:b/>
          <w:bCs/>
        </w:rPr>
      </w:pPr>
      <w:r w:rsidRPr="00D5078F">
        <w:rPr>
          <w:b/>
          <w:bCs/>
        </w:rPr>
        <w:t>Credential Updates</w:t>
      </w:r>
    </w:p>
    <w:p w14:paraId="1BB46D38" w14:textId="77777777" w:rsidR="00D5078F" w:rsidRDefault="00D5078F" w:rsidP="00D5078F">
      <w:pPr>
        <w:numPr>
          <w:ilvl w:val="0"/>
          <w:numId w:val="3"/>
        </w:numPr>
      </w:pPr>
      <w:r w:rsidRPr="00D5078F">
        <w:rPr>
          <w:b/>
          <w:bCs/>
        </w:rPr>
        <w:t>Button Rearrangement:</w:t>
      </w:r>
      <w:r w:rsidRPr="00D5078F">
        <w:t xml:space="preserve"> The Authenticate button is now more accessible, moving out of the drop-down menu. The new order for buttons on the Credential record includes </w:t>
      </w:r>
    </w:p>
    <w:p w14:paraId="18E83E7A" w14:textId="77777777" w:rsidR="00D5078F" w:rsidRPr="00D5078F" w:rsidRDefault="00D5078F" w:rsidP="00D5078F">
      <w:pPr>
        <w:numPr>
          <w:ilvl w:val="0"/>
          <w:numId w:val="3"/>
        </w:numPr>
      </w:pPr>
      <w:r w:rsidRPr="00D5078F">
        <w:t>Authenticate</w:t>
      </w:r>
    </w:p>
    <w:p w14:paraId="20B17A9B" w14:textId="77777777" w:rsidR="00D5078F" w:rsidRPr="00D5078F" w:rsidRDefault="00D5078F" w:rsidP="00D5078F">
      <w:pPr>
        <w:numPr>
          <w:ilvl w:val="0"/>
          <w:numId w:val="3"/>
        </w:numPr>
      </w:pPr>
      <w:r w:rsidRPr="00D5078F">
        <w:t>Sharing</w:t>
      </w:r>
    </w:p>
    <w:p w14:paraId="53B94D32" w14:textId="77777777" w:rsidR="00D5078F" w:rsidRPr="00D5078F" w:rsidRDefault="00D5078F" w:rsidP="00D5078F">
      <w:pPr>
        <w:numPr>
          <w:ilvl w:val="0"/>
          <w:numId w:val="3"/>
        </w:numPr>
      </w:pPr>
      <w:r w:rsidRPr="00D5078F">
        <w:t>Open Credential</w:t>
      </w:r>
    </w:p>
    <w:p w14:paraId="06D35C8C" w14:textId="77777777" w:rsidR="00D5078F" w:rsidRPr="00D5078F" w:rsidRDefault="00D5078F" w:rsidP="00D5078F">
      <w:pPr>
        <w:numPr>
          <w:ilvl w:val="0"/>
          <w:numId w:val="3"/>
        </w:numPr>
      </w:pPr>
      <w:r w:rsidRPr="00D5078F">
        <w:t>Edit</w:t>
      </w:r>
    </w:p>
    <w:p w14:paraId="7592111E" w14:textId="77777777" w:rsidR="00D5078F" w:rsidRPr="00D5078F" w:rsidRDefault="00D5078F" w:rsidP="00D5078F">
      <w:pPr>
        <w:numPr>
          <w:ilvl w:val="0"/>
          <w:numId w:val="3"/>
        </w:numPr>
      </w:pPr>
      <w:r w:rsidRPr="00D5078F">
        <w:t>Run All Test</w:t>
      </w:r>
    </w:p>
    <w:p w14:paraId="7FA796D1" w14:textId="77777777" w:rsidR="00D5078F" w:rsidRPr="00D5078F" w:rsidRDefault="00D5078F" w:rsidP="00D5078F">
      <w:pPr>
        <w:numPr>
          <w:ilvl w:val="0"/>
          <w:numId w:val="3"/>
        </w:numPr>
      </w:pPr>
      <w:r w:rsidRPr="00D5078F">
        <w:t>Run Static Code Analysis</w:t>
      </w:r>
    </w:p>
    <w:p w14:paraId="5B51D7EB" w14:textId="77777777" w:rsidR="00D5078F" w:rsidRPr="00D5078F" w:rsidRDefault="00D5078F" w:rsidP="00D5078F">
      <w:pPr>
        <w:numPr>
          <w:ilvl w:val="0"/>
          <w:numId w:val="3"/>
        </w:numPr>
      </w:pPr>
      <w:r w:rsidRPr="00D5078F">
        <w:t>Run Compliance Scan</w:t>
      </w:r>
    </w:p>
    <w:p w14:paraId="6DD54648" w14:textId="77777777" w:rsidR="00D5078F" w:rsidRPr="00D5078F" w:rsidRDefault="00D5078F" w:rsidP="00D5078F">
      <w:pPr>
        <w:numPr>
          <w:ilvl w:val="0"/>
          <w:numId w:val="3"/>
        </w:numPr>
      </w:pPr>
      <w:r w:rsidRPr="00D5078F">
        <w:t>Delete</w:t>
      </w:r>
    </w:p>
    <w:p w14:paraId="5AAD221B" w14:textId="77777777" w:rsidR="00D5078F" w:rsidRDefault="00D5078F" w:rsidP="00D5078F">
      <w:pPr>
        <w:ind w:left="720"/>
      </w:pPr>
    </w:p>
    <w:p w14:paraId="7B6E106F" w14:textId="381ED047" w:rsidR="00D5078F" w:rsidRPr="00D5078F" w:rsidRDefault="00D5078F" w:rsidP="00D5078F">
      <w:pPr>
        <w:rPr>
          <w:b/>
          <w:bCs/>
        </w:rPr>
      </w:pPr>
      <w:r w:rsidRPr="00D5078F">
        <w:rPr>
          <w:b/>
          <w:bCs/>
        </w:rPr>
        <w:t xml:space="preserve"> Continuous Delivery Enhancements</w:t>
      </w:r>
    </w:p>
    <w:p w14:paraId="48797885" w14:textId="213E0B8F" w:rsidR="00D5078F" w:rsidRPr="00D5078F" w:rsidRDefault="00D5078F" w:rsidP="00D5078F">
      <w:pPr>
        <w:numPr>
          <w:ilvl w:val="0"/>
          <w:numId w:val="4"/>
        </w:numPr>
      </w:pPr>
      <w:r w:rsidRPr="00D5078F">
        <w:rPr>
          <w:b/>
          <w:bCs/>
        </w:rPr>
        <w:t>Scheduled Automations:</w:t>
      </w:r>
      <w:r w:rsidRPr="00D5078F">
        <w:t xml:space="preserve"> The logic for forward and back-promotion deployments has been enhanced. User stories not meeting the filter criteria will continue to be considered in subsequent automations until successfully promoted</w:t>
      </w:r>
      <w:r w:rsidR="008A0533">
        <w:t xml:space="preserve"> and moved to next environment.</w:t>
      </w:r>
    </w:p>
    <w:p w14:paraId="727A1AFE" w14:textId="4E953951" w:rsidR="00D5078F" w:rsidRPr="00D5078F" w:rsidRDefault="00D5078F" w:rsidP="008A0533">
      <w:pPr>
        <w:rPr>
          <w:b/>
          <w:bCs/>
        </w:rPr>
      </w:pPr>
      <w:r w:rsidRPr="00D5078F">
        <w:rPr>
          <w:b/>
          <w:bCs/>
        </w:rPr>
        <w:lastRenderedPageBreak/>
        <w:t>Pipeline Manager Updates</w:t>
      </w:r>
    </w:p>
    <w:p w14:paraId="516A6A7F" w14:textId="77777777" w:rsidR="00D5078F" w:rsidRDefault="00D5078F" w:rsidP="00D5078F">
      <w:pPr>
        <w:numPr>
          <w:ilvl w:val="0"/>
          <w:numId w:val="5"/>
        </w:numPr>
      </w:pPr>
      <w:r w:rsidRPr="00D5078F">
        <w:rPr>
          <w:b/>
          <w:bCs/>
        </w:rPr>
        <w:t>Button Renaming:</w:t>
      </w:r>
      <w:r w:rsidRPr="00D5078F">
        <w:t xml:space="preserve"> Forward and back-promotion buttons have been renamed for clarity. For example, "Promote" is now "Create Promotion," and "Deploy Promotions" is now "Merge &amp; Deploy."</w:t>
      </w:r>
    </w:p>
    <w:p w14:paraId="7A5B02CA" w14:textId="77777777" w:rsidR="008A0533" w:rsidRPr="008A0533" w:rsidRDefault="008A0533" w:rsidP="008A0533">
      <w:pPr>
        <w:numPr>
          <w:ilvl w:val="0"/>
          <w:numId w:val="5"/>
        </w:numPr>
      </w:pPr>
      <w:r w:rsidRPr="008A0533">
        <w:t>For forward-promotions:</w:t>
      </w:r>
    </w:p>
    <w:p w14:paraId="10870369" w14:textId="77777777" w:rsidR="008A0533" w:rsidRPr="008A0533" w:rsidRDefault="008A0533" w:rsidP="008A0533">
      <w:pPr>
        <w:ind w:left="720"/>
      </w:pPr>
      <w:r w:rsidRPr="008A0533">
        <w:t>Promote &gt; Create Promotion</w:t>
      </w:r>
    </w:p>
    <w:p w14:paraId="269A88B8" w14:textId="77777777" w:rsidR="008A0533" w:rsidRPr="008A0533" w:rsidRDefault="008A0533" w:rsidP="008A0533">
      <w:pPr>
        <w:ind w:left="720"/>
      </w:pPr>
      <w:r w:rsidRPr="008A0533">
        <w:t>Deploy Promotions &gt; Merge &amp; Deploy</w:t>
      </w:r>
    </w:p>
    <w:p w14:paraId="117BCFD1" w14:textId="77777777" w:rsidR="008A0533" w:rsidRPr="008A0533" w:rsidRDefault="008A0533" w:rsidP="008A0533">
      <w:pPr>
        <w:numPr>
          <w:ilvl w:val="0"/>
          <w:numId w:val="5"/>
        </w:numPr>
      </w:pPr>
      <w:r w:rsidRPr="008A0533">
        <w:t>For back-promotions:</w:t>
      </w:r>
    </w:p>
    <w:p w14:paraId="55E037A7" w14:textId="77777777" w:rsidR="008A0533" w:rsidRPr="008A0533" w:rsidRDefault="008A0533" w:rsidP="008A0533">
      <w:pPr>
        <w:ind w:left="720"/>
      </w:pPr>
      <w:r w:rsidRPr="008A0533">
        <w:t>Back Promote &gt; Create Back Promotion</w:t>
      </w:r>
    </w:p>
    <w:p w14:paraId="15C3DA63" w14:textId="77777777" w:rsidR="008A0533" w:rsidRPr="008A0533" w:rsidRDefault="008A0533" w:rsidP="008A0533">
      <w:pPr>
        <w:ind w:left="720"/>
      </w:pPr>
      <w:r w:rsidRPr="008A0533">
        <w:t>Deploy Promotions &gt; Merge &amp; Deploy</w:t>
      </w:r>
    </w:p>
    <w:p w14:paraId="0FFFF4F8" w14:textId="77777777" w:rsidR="008A0533" w:rsidRPr="00D5078F" w:rsidRDefault="008A0533" w:rsidP="008A0533">
      <w:pPr>
        <w:ind w:left="720"/>
      </w:pPr>
    </w:p>
    <w:p w14:paraId="7A847D73" w14:textId="77777777" w:rsidR="00D5078F" w:rsidRPr="00D5078F" w:rsidRDefault="00D5078F" w:rsidP="00D5078F">
      <w:pPr>
        <w:numPr>
          <w:ilvl w:val="0"/>
          <w:numId w:val="5"/>
        </w:numPr>
      </w:pPr>
      <w:r w:rsidRPr="00D5078F">
        <w:rPr>
          <w:b/>
          <w:bCs/>
        </w:rPr>
        <w:t>Display Options:</w:t>
      </w:r>
      <w:r w:rsidRPr="00D5078F">
        <w:t xml:space="preserve"> An "All" option has been added to the Display records per page drop-down, enabling all user stories to be listed on the same page.</w:t>
      </w:r>
    </w:p>
    <w:p w14:paraId="6318290A" w14:textId="77777777" w:rsidR="008A0533" w:rsidRDefault="008A0533" w:rsidP="008A0533">
      <w:pPr>
        <w:rPr>
          <w:b/>
          <w:bCs/>
        </w:rPr>
      </w:pPr>
    </w:p>
    <w:p w14:paraId="47CD9385" w14:textId="67668564" w:rsidR="00D5078F" w:rsidRPr="00D5078F" w:rsidRDefault="00D5078F" w:rsidP="008A0533">
      <w:pPr>
        <w:rPr>
          <w:b/>
          <w:bCs/>
        </w:rPr>
      </w:pPr>
      <w:r w:rsidRPr="00D5078F">
        <w:rPr>
          <w:b/>
          <w:bCs/>
        </w:rPr>
        <w:t>Quality Gates</w:t>
      </w:r>
    </w:p>
    <w:p w14:paraId="34A14124" w14:textId="30EB4B10" w:rsidR="00D5078F" w:rsidRDefault="00D5078F" w:rsidP="00D5078F">
      <w:pPr>
        <w:numPr>
          <w:ilvl w:val="0"/>
          <w:numId w:val="6"/>
        </w:numPr>
      </w:pPr>
      <w:r w:rsidRPr="00D5078F">
        <w:rPr>
          <w:b/>
          <w:bCs/>
        </w:rPr>
        <w:t>New Apex Class:</w:t>
      </w:r>
      <w:r w:rsidRPr="00D5078F">
        <w:t xml:space="preserve"> The Copado User permission set now includes the </w:t>
      </w:r>
      <w:proofErr w:type="spellStart"/>
      <w:r w:rsidRPr="00D5078F">
        <w:t>QualityGatesCheckerCtrl</w:t>
      </w:r>
      <w:proofErr w:type="spellEnd"/>
      <w:r w:rsidRPr="00D5078F">
        <w:t xml:space="preserve"> Apex class. </w:t>
      </w:r>
    </w:p>
    <w:p w14:paraId="205E9A92" w14:textId="280DEEFA" w:rsidR="00880982" w:rsidRPr="00880982" w:rsidRDefault="00880982" w:rsidP="00880982">
      <w:pPr>
        <w:rPr>
          <w:b/>
          <w:bCs/>
        </w:rPr>
      </w:pPr>
      <w:r w:rsidRPr="00880982">
        <w:rPr>
          <w:b/>
          <w:bCs/>
        </w:rPr>
        <w:t>Bug Fixes</w:t>
      </w:r>
    </w:p>
    <w:p w14:paraId="685CA65B" w14:textId="77777777" w:rsidR="00880982" w:rsidRPr="00880982" w:rsidRDefault="00880982" w:rsidP="00880982">
      <w:pPr>
        <w:numPr>
          <w:ilvl w:val="0"/>
          <w:numId w:val="9"/>
        </w:numPr>
      </w:pPr>
      <w:r w:rsidRPr="00880982">
        <w:rPr>
          <w:b/>
          <w:bCs/>
        </w:rPr>
        <w:t>Pull Requests:</w:t>
      </w:r>
      <w:r w:rsidRPr="00880982">
        <w:t xml:space="preserve"> The process of creating pull requests between promotion and master branches has been improved, ensuring smooth transitions to production.</w:t>
      </w:r>
    </w:p>
    <w:p w14:paraId="4566F0A9" w14:textId="77777777" w:rsidR="00880982" w:rsidRPr="00880982" w:rsidRDefault="00880982" w:rsidP="00880982">
      <w:pPr>
        <w:numPr>
          <w:ilvl w:val="0"/>
          <w:numId w:val="9"/>
        </w:numPr>
      </w:pPr>
      <w:r w:rsidRPr="00880982">
        <w:rPr>
          <w:b/>
          <w:bCs/>
        </w:rPr>
        <w:t>Merge Changes:</w:t>
      </w:r>
      <w:r w:rsidRPr="00880982">
        <w:t xml:space="preserve"> Improved merge functionality now prevents interruptions during the merge process.</w:t>
      </w:r>
    </w:p>
    <w:p w14:paraId="192B6A0D" w14:textId="77777777" w:rsidR="00880982" w:rsidRPr="00880982" w:rsidRDefault="00880982" w:rsidP="00880982">
      <w:pPr>
        <w:numPr>
          <w:ilvl w:val="0"/>
          <w:numId w:val="9"/>
        </w:numPr>
      </w:pPr>
      <w:r w:rsidRPr="00880982">
        <w:rPr>
          <w:b/>
          <w:bCs/>
        </w:rPr>
        <w:t>Pipeline Manager Deployment:</w:t>
      </w:r>
      <w:r w:rsidRPr="00880982">
        <w:t xml:space="preserve"> Promotions and back-promotions created in the Pipeline Manager are now deployed correctly.</w:t>
      </w:r>
    </w:p>
    <w:p w14:paraId="3190225B" w14:textId="77777777" w:rsidR="00880982" w:rsidRPr="00880982" w:rsidRDefault="00880982" w:rsidP="00880982">
      <w:pPr>
        <w:numPr>
          <w:ilvl w:val="0"/>
          <w:numId w:val="9"/>
        </w:numPr>
      </w:pPr>
      <w:r w:rsidRPr="00880982">
        <w:rPr>
          <w:b/>
          <w:bCs/>
        </w:rPr>
        <w:t>Static Code Analysis:</w:t>
      </w:r>
      <w:r w:rsidRPr="00880982">
        <w:t xml:space="preserve"> Issues with running Static Code Analysis on Lightning Web Components or Apex Classes commits have been resolved.</w:t>
      </w:r>
    </w:p>
    <w:p w14:paraId="0182C84A" w14:textId="77777777" w:rsidR="00880982" w:rsidRPr="00880982" w:rsidRDefault="00880982" w:rsidP="00880982">
      <w:pPr>
        <w:numPr>
          <w:ilvl w:val="0"/>
          <w:numId w:val="9"/>
        </w:numPr>
      </w:pPr>
      <w:r w:rsidRPr="00880982">
        <w:rPr>
          <w:b/>
          <w:bCs/>
        </w:rPr>
        <w:t>User Story Bundles:</w:t>
      </w:r>
      <w:r w:rsidRPr="00880982">
        <w:t xml:space="preserve"> Fixes allow the creation of User Story Bundles with Full Profiles &amp; Permission Sets and Destructive Changes commits.</w:t>
      </w:r>
    </w:p>
    <w:p w14:paraId="114A8073" w14:textId="77777777" w:rsidR="00880982" w:rsidRPr="00880982" w:rsidRDefault="00880982" w:rsidP="00880982">
      <w:pPr>
        <w:numPr>
          <w:ilvl w:val="0"/>
          <w:numId w:val="9"/>
        </w:numPr>
      </w:pPr>
      <w:r w:rsidRPr="00880982">
        <w:rPr>
          <w:b/>
          <w:bCs/>
        </w:rPr>
        <w:t>Environment Variables:</w:t>
      </w:r>
      <w:r w:rsidRPr="00880982">
        <w:t xml:space="preserve"> You can now edit and save environment variables starting with a hyphen (-) without encountering errors.</w:t>
      </w:r>
    </w:p>
    <w:p w14:paraId="722E6CC7" w14:textId="77777777" w:rsidR="00880982" w:rsidRPr="00880982" w:rsidRDefault="00880982" w:rsidP="00880982">
      <w:pPr>
        <w:numPr>
          <w:ilvl w:val="0"/>
          <w:numId w:val="9"/>
        </w:numPr>
      </w:pPr>
      <w:r w:rsidRPr="00880982">
        <w:rPr>
          <w:b/>
          <w:bCs/>
        </w:rPr>
        <w:t>Email Templates:</w:t>
      </w:r>
      <w:r w:rsidRPr="00880982">
        <w:t xml:space="preserve"> The issue with committing Salesforce Classic Email Templates with encoded values has been fixed.</w:t>
      </w:r>
    </w:p>
    <w:p w14:paraId="5056618D" w14:textId="77777777" w:rsidR="00D5078F" w:rsidRPr="00D5078F" w:rsidRDefault="00D5078F" w:rsidP="00D5078F">
      <w:pPr>
        <w:ind w:left="720"/>
      </w:pPr>
    </w:p>
    <w:p w14:paraId="4C9CF04B" w14:textId="77777777" w:rsidR="00D5078F" w:rsidRDefault="00D5078F"/>
    <w:sectPr w:rsidR="00D50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4523"/>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E5A3F"/>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C0DD0"/>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A7426"/>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B6DE3"/>
    <w:multiLevelType w:val="multilevel"/>
    <w:tmpl w:val="CFBC0C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1FB7F39"/>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D7D5D"/>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7106D"/>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16FE4"/>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208342">
    <w:abstractNumId w:val="8"/>
  </w:num>
  <w:num w:numId="2" w16cid:durableId="1796017868">
    <w:abstractNumId w:val="1"/>
  </w:num>
  <w:num w:numId="3" w16cid:durableId="862090627">
    <w:abstractNumId w:val="6"/>
  </w:num>
  <w:num w:numId="4" w16cid:durableId="70003478">
    <w:abstractNumId w:val="0"/>
  </w:num>
  <w:num w:numId="5" w16cid:durableId="220867094">
    <w:abstractNumId w:val="2"/>
  </w:num>
  <w:num w:numId="6" w16cid:durableId="179854148">
    <w:abstractNumId w:val="5"/>
  </w:num>
  <w:num w:numId="7" w16cid:durableId="1548451071">
    <w:abstractNumId w:val="7"/>
  </w:num>
  <w:num w:numId="8" w16cid:durableId="1015031777">
    <w:abstractNumId w:val="4"/>
  </w:num>
  <w:num w:numId="9" w16cid:durableId="832182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8F"/>
    <w:rsid w:val="002F05EF"/>
    <w:rsid w:val="003220DA"/>
    <w:rsid w:val="00755A92"/>
    <w:rsid w:val="00880982"/>
    <w:rsid w:val="008A0533"/>
    <w:rsid w:val="009443EB"/>
    <w:rsid w:val="00CC30F6"/>
    <w:rsid w:val="00D50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EDCE"/>
  <w15:chartTrackingRefBased/>
  <w15:docId w15:val="{6135B7E3-44CB-4164-B5F4-179B7657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1493">
      <w:bodyDiv w:val="1"/>
      <w:marLeft w:val="0"/>
      <w:marRight w:val="0"/>
      <w:marTop w:val="0"/>
      <w:marBottom w:val="0"/>
      <w:divBdr>
        <w:top w:val="none" w:sz="0" w:space="0" w:color="auto"/>
        <w:left w:val="none" w:sz="0" w:space="0" w:color="auto"/>
        <w:bottom w:val="none" w:sz="0" w:space="0" w:color="auto"/>
        <w:right w:val="none" w:sz="0" w:space="0" w:color="auto"/>
      </w:divBdr>
    </w:div>
    <w:div w:id="304745724">
      <w:bodyDiv w:val="1"/>
      <w:marLeft w:val="0"/>
      <w:marRight w:val="0"/>
      <w:marTop w:val="0"/>
      <w:marBottom w:val="0"/>
      <w:divBdr>
        <w:top w:val="none" w:sz="0" w:space="0" w:color="auto"/>
        <w:left w:val="none" w:sz="0" w:space="0" w:color="auto"/>
        <w:bottom w:val="none" w:sz="0" w:space="0" w:color="auto"/>
        <w:right w:val="none" w:sz="0" w:space="0" w:color="auto"/>
      </w:divBdr>
    </w:div>
    <w:div w:id="384570476">
      <w:bodyDiv w:val="1"/>
      <w:marLeft w:val="0"/>
      <w:marRight w:val="0"/>
      <w:marTop w:val="0"/>
      <w:marBottom w:val="0"/>
      <w:divBdr>
        <w:top w:val="none" w:sz="0" w:space="0" w:color="auto"/>
        <w:left w:val="none" w:sz="0" w:space="0" w:color="auto"/>
        <w:bottom w:val="none" w:sz="0" w:space="0" w:color="auto"/>
        <w:right w:val="none" w:sz="0" w:space="0" w:color="auto"/>
      </w:divBdr>
    </w:div>
    <w:div w:id="701320241">
      <w:bodyDiv w:val="1"/>
      <w:marLeft w:val="0"/>
      <w:marRight w:val="0"/>
      <w:marTop w:val="0"/>
      <w:marBottom w:val="0"/>
      <w:divBdr>
        <w:top w:val="none" w:sz="0" w:space="0" w:color="auto"/>
        <w:left w:val="none" w:sz="0" w:space="0" w:color="auto"/>
        <w:bottom w:val="none" w:sz="0" w:space="0" w:color="auto"/>
        <w:right w:val="none" w:sz="0" w:space="0" w:color="auto"/>
      </w:divBdr>
    </w:div>
    <w:div w:id="735472062">
      <w:bodyDiv w:val="1"/>
      <w:marLeft w:val="0"/>
      <w:marRight w:val="0"/>
      <w:marTop w:val="0"/>
      <w:marBottom w:val="0"/>
      <w:divBdr>
        <w:top w:val="none" w:sz="0" w:space="0" w:color="auto"/>
        <w:left w:val="none" w:sz="0" w:space="0" w:color="auto"/>
        <w:bottom w:val="none" w:sz="0" w:space="0" w:color="auto"/>
        <w:right w:val="none" w:sz="0" w:space="0" w:color="auto"/>
      </w:divBdr>
    </w:div>
    <w:div w:id="749960181">
      <w:bodyDiv w:val="1"/>
      <w:marLeft w:val="0"/>
      <w:marRight w:val="0"/>
      <w:marTop w:val="0"/>
      <w:marBottom w:val="0"/>
      <w:divBdr>
        <w:top w:val="none" w:sz="0" w:space="0" w:color="auto"/>
        <w:left w:val="none" w:sz="0" w:space="0" w:color="auto"/>
        <w:bottom w:val="none" w:sz="0" w:space="0" w:color="auto"/>
        <w:right w:val="none" w:sz="0" w:space="0" w:color="auto"/>
      </w:divBdr>
    </w:div>
    <w:div w:id="1615283897">
      <w:bodyDiv w:val="1"/>
      <w:marLeft w:val="0"/>
      <w:marRight w:val="0"/>
      <w:marTop w:val="0"/>
      <w:marBottom w:val="0"/>
      <w:divBdr>
        <w:top w:val="none" w:sz="0" w:space="0" w:color="auto"/>
        <w:left w:val="none" w:sz="0" w:space="0" w:color="auto"/>
        <w:bottom w:val="none" w:sz="0" w:space="0" w:color="auto"/>
        <w:right w:val="none" w:sz="0" w:space="0" w:color="auto"/>
      </w:divBdr>
    </w:div>
    <w:div w:id="173284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2</cp:revision>
  <dcterms:created xsi:type="dcterms:W3CDTF">2024-08-27T10:44:00Z</dcterms:created>
  <dcterms:modified xsi:type="dcterms:W3CDTF">2024-08-27T11:02:00Z</dcterms:modified>
</cp:coreProperties>
</file>