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7611C" w14:textId="395458D3" w:rsidR="009443EB" w:rsidRDefault="007A70AE">
      <w:pPr>
        <w:rPr>
          <w:b/>
          <w:bCs/>
        </w:rPr>
      </w:pPr>
      <w:r w:rsidRPr="007A70AE">
        <w:rPr>
          <w:b/>
          <w:bCs/>
        </w:rPr>
        <w:t>Copado Deployer v22.27 Release Notes</w:t>
      </w:r>
    </w:p>
    <w:p w14:paraId="306EE8EC" w14:textId="77777777" w:rsidR="007A70AE" w:rsidRDefault="007A70AE">
      <w:pPr>
        <w:rPr>
          <w:b/>
          <w:bCs/>
        </w:rPr>
      </w:pPr>
    </w:p>
    <w:p w14:paraId="214A3D50" w14:textId="17C6B885" w:rsidR="007A70AE" w:rsidRDefault="007A70AE">
      <w:r w:rsidRPr="007A70AE">
        <w:t>Copado Deployer v22.27 brings some updates on Source Format Pipelines including the ability to block promotions for user stories where tests are in progress or have failed</w:t>
      </w:r>
      <w:r>
        <w:t>.</w:t>
      </w:r>
    </w:p>
    <w:p w14:paraId="766E368E" w14:textId="77777777" w:rsidR="007A70AE" w:rsidRDefault="007A70AE"/>
    <w:p w14:paraId="4A04F127" w14:textId="77777777" w:rsidR="007A70AE" w:rsidRPr="007A70AE" w:rsidRDefault="007A70AE" w:rsidP="007A70AE">
      <w:pPr>
        <w:rPr>
          <w:b/>
          <w:bCs/>
        </w:rPr>
      </w:pPr>
      <w:r w:rsidRPr="007A70AE">
        <w:rPr>
          <w:b/>
          <w:bCs/>
        </w:rPr>
        <w:t xml:space="preserve">User Stories Can't Be Promoted If Tests Are </w:t>
      </w:r>
      <w:proofErr w:type="gramStart"/>
      <w:r w:rsidRPr="007A70AE">
        <w:rPr>
          <w:b/>
          <w:bCs/>
        </w:rPr>
        <w:t>In</w:t>
      </w:r>
      <w:proofErr w:type="gramEnd"/>
      <w:r w:rsidRPr="007A70AE">
        <w:rPr>
          <w:b/>
          <w:bCs/>
        </w:rPr>
        <w:t xml:space="preserve"> Progress or Have Failed</w:t>
      </w:r>
    </w:p>
    <w:p w14:paraId="3AA438A4" w14:textId="77777777" w:rsidR="007A70AE" w:rsidRPr="007A70AE" w:rsidRDefault="007A70AE" w:rsidP="007A70AE">
      <w:pPr>
        <w:numPr>
          <w:ilvl w:val="0"/>
          <w:numId w:val="1"/>
        </w:numPr>
      </w:pPr>
      <w:r w:rsidRPr="007A70AE">
        <w:rPr>
          <w:b/>
          <w:bCs/>
        </w:rPr>
        <w:t>Promotion Blocking:</w:t>
      </w:r>
      <w:r w:rsidRPr="007A70AE">
        <w:t xml:space="preserve"> This release enforces stricter quality control by preventing the promotion of user stories where tests are either in progress or have failed. The block applies to:</w:t>
      </w:r>
    </w:p>
    <w:p w14:paraId="491DAC64" w14:textId="77777777" w:rsidR="007A70AE" w:rsidRPr="007A70AE" w:rsidRDefault="007A70AE" w:rsidP="007A70AE">
      <w:pPr>
        <w:numPr>
          <w:ilvl w:val="1"/>
          <w:numId w:val="1"/>
        </w:numPr>
      </w:pPr>
      <w:r w:rsidRPr="007A70AE">
        <w:t>Tests initiated within the user story.</w:t>
      </w:r>
    </w:p>
    <w:p w14:paraId="126B56BE" w14:textId="77777777" w:rsidR="007A70AE" w:rsidRPr="007A70AE" w:rsidRDefault="007A70AE" w:rsidP="007A70AE">
      <w:pPr>
        <w:numPr>
          <w:ilvl w:val="1"/>
          <w:numId w:val="1"/>
        </w:numPr>
      </w:pPr>
      <w:r w:rsidRPr="007A70AE">
        <w:t>Tests run during the execution of a quality gate, especially when the quality gate rule condition specifies "User Story".</w:t>
      </w:r>
    </w:p>
    <w:p w14:paraId="739E0AF7" w14:textId="1AF5B325" w:rsidR="007A70AE" w:rsidRPr="007A70AE" w:rsidRDefault="007A70AE" w:rsidP="00A047B4">
      <w:pPr>
        <w:ind w:left="720"/>
      </w:pPr>
      <w:r w:rsidRPr="007A70AE">
        <w:rPr>
          <w:b/>
          <w:bCs/>
        </w:rPr>
        <w:drawing>
          <wp:inline distT="0" distB="0" distL="0" distR="0" wp14:anchorId="5EE63FEC" wp14:editId="6911A308">
            <wp:extent cx="5731510" cy="2218055"/>
            <wp:effectExtent l="0" t="0" r="2540" b="0"/>
            <wp:docPr id="38507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70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0AE">
        <w:rPr>
          <w:b/>
          <w:bCs/>
        </w:rPr>
        <w:t>Resolution Steps:</w:t>
      </w:r>
    </w:p>
    <w:p w14:paraId="11178AD0" w14:textId="77777777" w:rsidR="007A70AE" w:rsidRPr="007A70AE" w:rsidRDefault="007A70AE" w:rsidP="007A70AE">
      <w:pPr>
        <w:numPr>
          <w:ilvl w:val="1"/>
          <w:numId w:val="1"/>
        </w:numPr>
      </w:pPr>
      <w:r w:rsidRPr="007A70AE">
        <w:t>Wait for all tests to complete and pass before attempting promotion.</w:t>
      </w:r>
    </w:p>
    <w:p w14:paraId="4F350263" w14:textId="77777777" w:rsidR="007A70AE" w:rsidRPr="007A70AE" w:rsidRDefault="007A70AE" w:rsidP="007A70AE">
      <w:pPr>
        <w:numPr>
          <w:ilvl w:val="1"/>
          <w:numId w:val="1"/>
        </w:numPr>
      </w:pPr>
      <w:r w:rsidRPr="007A70AE">
        <w:t>If tests fail, issues must be resolved, changes committed, and tests rerun successfully before proceeding with the promotion.</w:t>
      </w:r>
    </w:p>
    <w:p w14:paraId="61A031C1" w14:textId="77777777" w:rsidR="007A70AE" w:rsidRPr="007A70AE" w:rsidRDefault="007A70AE" w:rsidP="007A70AE">
      <w:r w:rsidRPr="007A70AE">
        <w:rPr>
          <w:b/>
          <w:bCs/>
        </w:rPr>
        <w:t>Exception Handling:</w:t>
      </w:r>
    </w:p>
    <w:p w14:paraId="59A1B472" w14:textId="77777777" w:rsidR="007A70AE" w:rsidRPr="007A70AE" w:rsidRDefault="007A70AE" w:rsidP="007A70AE">
      <w:pPr>
        <w:numPr>
          <w:ilvl w:val="0"/>
          <w:numId w:val="2"/>
        </w:numPr>
      </w:pPr>
      <w:r w:rsidRPr="007A70AE">
        <w:t xml:space="preserve">In certain scenarios, where immediate promotion is necessary (e.g., critical updates), you can override this restriction by creating a system property named </w:t>
      </w:r>
      <w:proofErr w:type="spellStart"/>
      <w:r w:rsidRPr="007A70AE">
        <w:t>IgnoreTestStatusForPromotion</w:t>
      </w:r>
      <w:proofErr w:type="spellEnd"/>
      <w:r w:rsidRPr="007A70AE">
        <w:t xml:space="preserve"> and setting its value to true. This allows promotions even if tests haven't passed.</w:t>
      </w:r>
    </w:p>
    <w:p w14:paraId="2B945281" w14:textId="77777777" w:rsidR="007A70AE" w:rsidRPr="007A70AE" w:rsidRDefault="007A70AE" w:rsidP="007A70AE">
      <w:pPr>
        <w:numPr>
          <w:ilvl w:val="0"/>
          <w:numId w:val="2"/>
        </w:numPr>
      </w:pPr>
      <w:r w:rsidRPr="007A70AE">
        <w:rPr>
          <w:b/>
          <w:bCs/>
        </w:rPr>
        <w:t>Caution:</w:t>
      </w:r>
      <w:r w:rsidRPr="007A70AE">
        <w:t xml:space="preserve"> This override is generally not recommended, especially for development environments, as it may lead to promoting code with unresolved issues. It’s advisable to review test results thoroughly before promotion.</w:t>
      </w:r>
    </w:p>
    <w:p w14:paraId="5D5C1DCA" w14:textId="77777777" w:rsidR="00A047B4" w:rsidRDefault="00A047B4" w:rsidP="007A70AE">
      <w:pPr>
        <w:rPr>
          <w:b/>
          <w:bCs/>
        </w:rPr>
      </w:pPr>
    </w:p>
    <w:p w14:paraId="544E8AC5" w14:textId="77777777" w:rsidR="00A047B4" w:rsidRDefault="00A047B4" w:rsidP="007A70AE">
      <w:pPr>
        <w:rPr>
          <w:b/>
          <w:bCs/>
        </w:rPr>
      </w:pPr>
    </w:p>
    <w:p w14:paraId="742DF793" w14:textId="31EFB70F" w:rsidR="007A70AE" w:rsidRPr="007A70AE" w:rsidRDefault="007A70AE" w:rsidP="007A70AE">
      <w:r w:rsidRPr="007A70AE">
        <w:rPr>
          <w:b/>
          <w:bCs/>
        </w:rPr>
        <w:t>Dashboard Updates:</w:t>
      </w:r>
    </w:p>
    <w:p w14:paraId="227FC501" w14:textId="77777777" w:rsidR="007A70AE" w:rsidRPr="007A70AE" w:rsidRDefault="007A70AE" w:rsidP="007A70AE">
      <w:pPr>
        <w:numPr>
          <w:ilvl w:val="0"/>
          <w:numId w:val="3"/>
        </w:numPr>
      </w:pPr>
      <w:r w:rsidRPr="007A70AE">
        <w:lastRenderedPageBreak/>
        <w:t>You can enhance your testing dashboard to display the number of pending or failed tests using the User Story: Pending Tests field, providing better visibility into test statuses.</w:t>
      </w:r>
    </w:p>
    <w:p w14:paraId="1AB581EB" w14:textId="77777777" w:rsidR="007A70AE" w:rsidRPr="007A70AE" w:rsidRDefault="007A70AE" w:rsidP="007A70AE">
      <w:pPr>
        <w:rPr>
          <w:b/>
          <w:bCs/>
        </w:rPr>
      </w:pPr>
      <w:r w:rsidRPr="007A70AE">
        <w:rPr>
          <w:b/>
          <w:bCs/>
        </w:rPr>
        <w:t>2. View the Promotion Branch on the Promotion Record Page</w:t>
      </w:r>
    </w:p>
    <w:p w14:paraId="4045E3F2" w14:textId="77777777" w:rsidR="007A70AE" w:rsidRDefault="007A70AE" w:rsidP="007A70AE">
      <w:pPr>
        <w:numPr>
          <w:ilvl w:val="0"/>
          <w:numId w:val="4"/>
        </w:numPr>
      </w:pPr>
      <w:r w:rsidRPr="007A70AE">
        <w:t>A new View in Git field is introduced, which allows users to directly navigate from the promotion record to the associated promotion branch in Git. This feature becomes available when a merge process is initiated, and a promotion branch is created, streamlining the process of tracking and managing promotion branches.</w:t>
      </w:r>
    </w:p>
    <w:p w14:paraId="29B9BFD7" w14:textId="5DD3281F" w:rsidR="007A70AE" w:rsidRPr="007A70AE" w:rsidRDefault="007A70AE" w:rsidP="007A70AE">
      <w:pPr>
        <w:ind w:left="720"/>
      </w:pPr>
      <w:r>
        <w:rPr>
          <w:noProof/>
        </w:rPr>
        <w:drawing>
          <wp:inline distT="0" distB="0" distL="0" distR="0" wp14:anchorId="0BFB38CB" wp14:editId="68577342">
            <wp:extent cx="4853940" cy="2264563"/>
            <wp:effectExtent l="0" t="0" r="3810" b="2540"/>
            <wp:docPr id="184142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1" cy="227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9101" w14:textId="77777777" w:rsidR="007A70AE" w:rsidRPr="007A70AE" w:rsidRDefault="007A70AE" w:rsidP="007A70AE">
      <w:pPr>
        <w:rPr>
          <w:b/>
          <w:bCs/>
        </w:rPr>
      </w:pPr>
      <w:r w:rsidRPr="007A70AE">
        <w:rPr>
          <w:b/>
          <w:bCs/>
        </w:rPr>
        <w:t>3. Creating a New Source Format Pipeline</w:t>
      </w:r>
    </w:p>
    <w:p w14:paraId="3235C841" w14:textId="77777777" w:rsidR="007A70AE" w:rsidRPr="007A70AE" w:rsidRDefault="007A70AE" w:rsidP="007A70AE">
      <w:pPr>
        <w:numPr>
          <w:ilvl w:val="0"/>
          <w:numId w:val="5"/>
        </w:numPr>
      </w:pPr>
      <w:r w:rsidRPr="007A70AE">
        <w:t xml:space="preserve">To create a new Source Format Pipeline in this release, you must first activate the </w:t>
      </w:r>
      <w:proofErr w:type="spellStart"/>
      <w:r w:rsidRPr="007A70AE">
        <w:rPr>
          <w:b/>
          <w:bCs/>
        </w:rPr>
        <w:t>PackageDistribution</w:t>
      </w:r>
      <w:proofErr w:type="spellEnd"/>
      <w:r w:rsidRPr="007A70AE">
        <w:t xml:space="preserve"> picklist value in the Copado Actions picklist value set. This is a prerequisite step and involves:</w:t>
      </w:r>
    </w:p>
    <w:p w14:paraId="545026E0" w14:textId="77777777" w:rsidR="007A70AE" w:rsidRPr="007A70AE" w:rsidRDefault="007A70AE" w:rsidP="007A70AE">
      <w:pPr>
        <w:numPr>
          <w:ilvl w:val="1"/>
          <w:numId w:val="5"/>
        </w:numPr>
      </w:pPr>
      <w:r w:rsidRPr="007A70AE">
        <w:t>Navigating to Setup in your Salesforce org.</w:t>
      </w:r>
    </w:p>
    <w:p w14:paraId="21F0413C" w14:textId="77777777" w:rsidR="007A70AE" w:rsidRPr="007A70AE" w:rsidRDefault="007A70AE" w:rsidP="007A70AE">
      <w:pPr>
        <w:numPr>
          <w:ilvl w:val="1"/>
          <w:numId w:val="5"/>
        </w:numPr>
      </w:pPr>
      <w:r w:rsidRPr="007A70AE">
        <w:t>Searching for Picklist Value Sets and selecting the Copado Actions picklist value set.</w:t>
      </w:r>
    </w:p>
    <w:p w14:paraId="190356D1" w14:textId="77777777" w:rsidR="007A70AE" w:rsidRDefault="007A70AE" w:rsidP="007A70AE">
      <w:pPr>
        <w:numPr>
          <w:ilvl w:val="1"/>
          <w:numId w:val="5"/>
        </w:numPr>
      </w:pPr>
      <w:r w:rsidRPr="007A70AE">
        <w:t xml:space="preserve">Activating the </w:t>
      </w:r>
      <w:proofErr w:type="spellStart"/>
      <w:r w:rsidRPr="007A70AE">
        <w:rPr>
          <w:b/>
          <w:bCs/>
        </w:rPr>
        <w:t>PackageDistribution</w:t>
      </w:r>
      <w:proofErr w:type="spellEnd"/>
      <w:r w:rsidRPr="007A70AE">
        <w:t xml:space="preserve"> value from the Inactive Values section and saving the changes.</w:t>
      </w:r>
    </w:p>
    <w:p w14:paraId="56D64B94" w14:textId="7B9B55A6" w:rsidR="007A70AE" w:rsidRPr="007A70AE" w:rsidRDefault="007A70AE" w:rsidP="007A70AE">
      <w:pPr>
        <w:ind w:left="1440"/>
      </w:pPr>
      <w:r>
        <w:rPr>
          <w:noProof/>
        </w:rPr>
        <w:drawing>
          <wp:inline distT="0" distB="0" distL="0" distR="0" wp14:anchorId="35645139" wp14:editId="642E9CFA">
            <wp:extent cx="4880666" cy="1988820"/>
            <wp:effectExtent l="0" t="0" r="0" b="0"/>
            <wp:docPr id="854858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13" cy="199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2E27" w14:textId="77777777" w:rsidR="007A70AE" w:rsidRDefault="007A70AE"/>
    <w:sectPr w:rsidR="007A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95EAA"/>
    <w:multiLevelType w:val="multilevel"/>
    <w:tmpl w:val="D26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257A0"/>
    <w:multiLevelType w:val="multilevel"/>
    <w:tmpl w:val="D26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01B71"/>
    <w:multiLevelType w:val="multilevel"/>
    <w:tmpl w:val="D26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91B97"/>
    <w:multiLevelType w:val="multilevel"/>
    <w:tmpl w:val="D26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623A4"/>
    <w:multiLevelType w:val="multilevel"/>
    <w:tmpl w:val="D26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491876">
    <w:abstractNumId w:val="0"/>
  </w:num>
  <w:num w:numId="2" w16cid:durableId="1470633357">
    <w:abstractNumId w:val="1"/>
  </w:num>
  <w:num w:numId="3" w16cid:durableId="746727158">
    <w:abstractNumId w:val="3"/>
  </w:num>
  <w:num w:numId="4" w16cid:durableId="1677884917">
    <w:abstractNumId w:val="2"/>
  </w:num>
  <w:num w:numId="5" w16cid:durableId="247080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AE"/>
    <w:rsid w:val="002F05EF"/>
    <w:rsid w:val="003220DA"/>
    <w:rsid w:val="00755A92"/>
    <w:rsid w:val="007A70AE"/>
    <w:rsid w:val="009443EB"/>
    <w:rsid w:val="00A047B4"/>
    <w:rsid w:val="00C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22C7"/>
  <w15:chartTrackingRefBased/>
  <w15:docId w15:val="{A2445121-8F71-4369-851C-68697C03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teju</dc:creator>
  <cp:keywords/>
  <dc:description/>
  <cp:lastModifiedBy>tejaswi teju</cp:lastModifiedBy>
  <cp:revision>1</cp:revision>
  <dcterms:created xsi:type="dcterms:W3CDTF">2024-08-27T11:26:00Z</dcterms:created>
  <dcterms:modified xsi:type="dcterms:W3CDTF">2024-08-27T11:39:00Z</dcterms:modified>
</cp:coreProperties>
</file>