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«Определение степени ассоциативности кэша </w:t>
      </w:r>
      <w:r>
        <w:rPr>
          <w:rtl w:val="0"/>
          <w:lang w:val="ru-RU"/>
        </w:rPr>
        <w:t>L1i.</w:t>
      </w:r>
      <w:r>
        <w:rPr>
          <w:rtl w:val="0"/>
          <w:lang w:val="ru-RU"/>
        </w:rPr>
        <w:t>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студента </w:t>
      </w:r>
      <w:r>
        <w:rPr>
          <w:rtl w:val="0"/>
          <w:lang w:val="en-US"/>
        </w:rPr>
        <w:t xml:space="preserve">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 xml:space="preserve">24211 </w:t>
      </w:r>
      <w:r>
        <w:rPr>
          <w:rtl w:val="0"/>
          <w:lang w:val="ru-RU"/>
        </w:rPr>
        <w:t>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</w:pP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6, 2,Heading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</w:pPr>
      <w:r>
        <w:rPr>
          <w:i w:val="1"/>
          <w:iCs w:val="1"/>
          <w:sz w:val="28"/>
          <w:szCs w:val="28"/>
          <w:rtl w:val="0"/>
          <w:lang w:val="ru-RU"/>
        </w:rPr>
        <w:t>Экспериментальное определение степени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en-US"/>
        </w:rPr>
        <w:t>L1i.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Написать программу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выполняющую обход памяти в соответствии с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заданием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Составить отчет по лабораторной работе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Отчет должен содержать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следующее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Титульный лист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Цель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Параметры теста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размер фрагментов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величина смещения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График зависимости среднего времени доступа к элементу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массива от числа фрагментов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Реальные и полученные в ходе тестирования значения степени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памятей процессора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Полный компилируемый листинг реализованной программы 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команды для ее компиляции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Вывод по результатам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Для экспериментального определения степени ассоциативности кэша инструкций </w:t>
      </w:r>
      <w:r>
        <w:rPr>
          <w:i w:val="1"/>
          <w:iCs w:val="1"/>
          <w:sz w:val="28"/>
          <w:szCs w:val="28"/>
          <w:rtl w:val="0"/>
          <w:lang w:val="ru-RU"/>
        </w:rPr>
        <w:t xml:space="preserve">(L1i) </w:t>
      </w:r>
      <w:r>
        <w:rPr>
          <w:i w:val="1"/>
          <w:iCs w:val="1"/>
          <w:sz w:val="28"/>
          <w:szCs w:val="28"/>
          <w:rtl w:val="0"/>
          <w:lang w:val="ru-RU"/>
        </w:rPr>
        <w:t>был использован более низкоуровневый подход с ассемблерными вставками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позволяющий целенаправленно создавать конфликтующие обращения к инструкционному кэшу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Основная идея осталась прежней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сформировать несколько фрагментов кода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отображающихся в одни и те же множества кэша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и постепенно увеличивать их количество до тех пор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пока кэш не начнёт «буксовать» и время выполнения не возрастёт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Вместо обычных </w:t>
      </w:r>
      <w:r>
        <w:rPr>
          <w:i w:val="1"/>
          <w:iCs w:val="1"/>
          <w:sz w:val="28"/>
          <w:szCs w:val="28"/>
          <w:rtl w:val="0"/>
          <w:lang w:val="ru-RU"/>
        </w:rPr>
        <w:t>C++-</w:t>
      </w:r>
      <w:r>
        <w:rPr>
          <w:i w:val="1"/>
          <w:iCs w:val="1"/>
          <w:sz w:val="28"/>
          <w:szCs w:val="28"/>
          <w:rtl w:val="0"/>
          <w:lang w:val="ru-RU"/>
        </w:rPr>
        <w:t xml:space="preserve">функций здесь определён набор из </w:t>
      </w:r>
      <w:r>
        <w:rPr>
          <w:i w:val="1"/>
          <w:iCs w:val="1"/>
          <w:sz w:val="28"/>
          <w:szCs w:val="28"/>
          <w:rtl w:val="0"/>
          <w:lang w:val="ru-RU"/>
        </w:rPr>
        <w:t xml:space="preserve">16 </w:t>
      </w:r>
      <w:r>
        <w:rPr>
          <w:i w:val="1"/>
          <w:iCs w:val="1"/>
          <w:sz w:val="28"/>
          <w:szCs w:val="28"/>
          <w:rtl w:val="0"/>
          <w:lang w:val="ru-RU"/>
        </w:rPr>
        <w:t xml:space="preserve">функций </w:t>
      </w:r>
      <w:r>
        <w:rPr>
          <w:i w:val="1"/>
          <w:iCs w:val="1"/>
          <w:sz w:val="28"/>
          <w:szCs w:val="28"/>
          <w:rtl w:val="0"/>
          <w:lang w:val="ru-RU"/>
        </w:rPr>
        <w:t xml:space="preserve">func0, func1, ..., func15 </w:t>
      </w:r>
      <w:r>
        <w:rPr>
          <w:i w:val="1"/>
          <w:iCs w:val="1"/>
          <w:sz w:val="28"/>
          <w:szCs w:val="28"/>
          <w:rtl w:val="0"/>
          <w:lang w:val="ru-RU"/>
        </w:rPr>
        <w:t>на ассемблере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Каждая из них</w:t>
      </w:r>
      <w:r>
        <w:rPr>
          <w:i w:val="1"/>
          <w:iCs w:val="1"/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объявлена через </w:t>
      </w:r>
      <w:r>
        <w:rPr>
          <w:i w:val="1"/>
          <w:iCs w:val="1"/>
          <w:sz w:val="28"/>
          <w:szCs w:val="28"/>
          <w:rtl w:val="0"/>
          <w:lang w:val="ru-RU"/>
        </w:rPr>
        <w:t xml:space="preserve">extern "C"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 атрибут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noinline, </w:t>
      </w:r>
      <w:r>
        <w:rPr>
          <w:i w:val="1"/>
          <w:iCs w:val="1"/>
          <w:sz w:val="28"/>
          <w:szCs w:val="28"/>
          <w:rtl w:val="0"/>
          <w:lang w:val="ru-RU"/>
        </w:rPr>
        <w:t>чтобы компилятор не выполнял инлайнинг и не изменял их структуру</w:t>
      </w:r>
      <w:r>
        <w:rPr>
          <w:i w:val="1"/>
          <w:iCs w:val="1"/>
          <w:sz w:val="28"/>
          <w:szCs w:val="28"/>
          <w:rtl w:val="0"/>
          <w:lang w:val="ru-RU"/>
        </w:rPr>
        <w:t>;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размещена в одном сегменте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.text </w:t>
      </w:r>
      <w:r>
        <w:rPr>
          <w:i w:val="1"/>
          <w:iCs w:val="1"/>
          <w:sz w:val="28"/>
          <w:szCs w:val="28"/>
          <w:rtl w:val="0"/>
          <w:lang w:val="ru-RU"/>
        </w:rPr>
        <w:t>и начинает</w:t>
      </w:r>
      <w:r>
        <w:rPr>
          <w:i w:val="1"/>
          <w:iCs w:val="1"/>
          <w:sz w:val="28"/>
          <w:szCs w:val="28"/>
          <w:rtl w:val="0"/>
          <w:lang w:val="ru-RU"/>
        </w:rPr>
        <w:t>c</w:t>
      </w:r>
      <w:r>
        <w:rPr>
          <w:i w:val="1"/>
          <w:iCs w:val="1"/>
          <w:sz w:val="28"/>
          <w:szCs w:val="28"/>
          <w:rtl w:val="0"/>
          <w:lang w:val="ru-RU"/>
        </w:rPr>
        <w:t xml:space="preserve">я с директивы выравнивания </w:t>
      </w:r>
      <w:r>
        <w:rPr>
          <w:i w:val="1"/>
          <w:iCs w:val="1"/>
          <w:sz w:val="28"/>
          <w:szCs w:val="28"/>
          <w:rtl w:val="0"/>
          <w:lang w:val="ru-RU"/>
        </w:rPr>
        <w:t xml:space="preserve">.p2align 12,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то есть по границе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4 </w:t>
      </w:r>
      <w:r>
        <w:rPr>
          <w:i w:val="1"/>
          <w:iCs w:val="1"/>
          <w:sz w:val="28"/>
          <w:szCs w:val="28"/>
          <w:rtl w:val="0"/>
          <w:lang w:val="ru-RU"/>
        </w:rPr>
        <w:t>КБ</w:t>
      </w:r>
      <w:r>
        <w:rPr>
          <w:i w:val="1"/>
          <w:iCs w:val="1"/>
          <w:sz w:val="28"/>
          <w:szCs w:val="28"/>
          <w:rtl w:val="0"/>
          <w:lang w:val="ru-RU"/>
        </w:rPr>
        <w:t>;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содержит последовательность инструкций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nop </w:t>
      </w:r>
      <w:r>
        <w:rPr>
          <w:i w:val="1"/>
          <w:iCs w:val="1"/>
          <w:sz w:val="28"/>
          <w:szCs w:val="28"/>
          <w:rtl w:val="0"/>
          <w:lang w:val="ru-RU"/>
        </w:rPr>
        <w:t>и завершает</w:t>
      </w:r>
      <w:r>
        <w:rPr>
          <w:i w:val="1"/>
          <w:iCs w:val="1"/>
          <w:sz w:val="28"/>
          <w:szCs w:val="28"/>
          <w:rtl w:val="0"/>
          <w:lang w:val="ru-RU"/>
        </w:rPr>
        <w:t>c</w:t>
      </w:r>
      <w:r>
        <w:rPr>
          <w:i w:val="1"/>
          <w:iCs w:val="1"/>
          <w:sz w:val="28"/>
          <w:szCs w:val="28"/>
          <w:rtl w:val="0"/>
          <w:lang w:val="ru-RU"/>
        </w:rPr>
        <w:t xml:space="preserve">я инструкцией </w:t>
      </w:r>
      <w:r>
        <w:rPr>
          <w:i w:val="1"/>
          <w:iCs w:val="1"/>
          <w:sz w:val="28"/>
          <w:szCs w:val="28"/>
          <w:rtl w:val="0"/>
          <w:lang w:val="ru-RU"/>
        </w:rPr>
        <w:t>ret.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Выравнивание по </w:t>
      </w:r>
      <w:r>
        <w:rPr>
          <w:i w:val="1"/>
          <w:iCs w:val="1"/>
          <w:sz w:val="28"/>
          <w:szCs w:val="28"/>
          <w:rtl w:val="0"/>
          <w:lang w:val="ru-RU"/>
        </w:rPr>
        <w:t xml:space="preserve">4 </w:t>
      </w:r>
      <w:r>
        <w:rPr>
          <w:i w:val="1"/>
          <w:iCs w:val="1"/>
          <w:sz w:val="28"/>
          <w:szCs w:val="28"/>
          <w:rtl w:val="0"/>
          <w:lang w:val="ru-RU"/>
        </w:rPr>
        <w:t>КБ критично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на большинстве современных </w:t>
      </w:r>
      <w:r>
        <w:rPr>
          <w:i w:val="1"/>
          <w:iCs w:val="1"/>
          <w:sz w:val="28"/>
          <w:szCs w:val="28"/>
          <w:rtl w:val="0"/>
          <w:lang w:val="ru-RU"/>
        </w:rPr>
        <w:t>x86-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процессоров кэш инструкций </w:t>
      </w:r>
      <w:r>
        <w:rPr>
          <w:i w:val="1"/>
          <w:iCs w:val="1"/>
          <w:sz w:val="28"/>
          <w:szCs w:val="28"/>
          <w:rtl w:val="0"/>
          <w:lang w:val="ru-RU"/>
        </w:rPr>
        <w:t xml:space="preserve">L1i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организован как </w:t>
      </w:r>
      <w:r>
        <w:rPr>
          <w:i w:val="1"/>
          <w:iCs w:val="1"/>
          <w:sz w:val="28"/>
          <w:szCs w:val="28"/>
          <w:rtl w:val="0"/>
          <w:lang w:val="ru-RU"/>
        </w:rPr>
        <w:t>VIPT-</w:t>
      </w:r>
      <w:r>
        <w:rPr>
          <w:i w:val="1"/>
          <w:iCs w:val="1"/>
          <w:sz w:val="28"/>
          <w:szCs w:val="28"/>
          <w:rtl w:val="0"/>
          <w:lang w:val="ru-RU"/>
        </w:rPr>
        <w:t>кэш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 индекс множества берётся из младших битов адреса внутри страницы </w:t>
      </w:r>
      <w:r>
        <w:rPr>
          <w:i w:val="1"/>
          <w:iCs w:val="1"/>
          <w:sz w:val="28"/>
          <w:szCs w:val="28"/>
          <w:rtl w:val="0"/>
          <w:lang w:val="ru-RU"/>
        </w:rPr>
        <w:t>(</w:t>
      </w:r>
      <w:r>
        <w:rPr>
          <w:i w:val="1"/>
          <w:iCs w:val="1"/>
          <w:sz w:val="28"/>
          <w:szCs w:val="28"/>
          <w:rtl w:val="0"/>
          <w:lang w:val="ru-RU"/>
        </w:rPr>
        <w:t xml:space="preserve">обычно биты </w:t>
      </w:r>
      <w:r>
        <w:rPr>
          <w:i w:val="1"/>
          <w:iCs w:val="1"/>
          <w:sz w:val="28"/>
          <w:szCs w:val="28"/>
          <w:rtl w:val="0"/>
          <w:lang w:val="ru-RU"/>
        </w:rPr>
        <w:t xml:space="preserve">[11:6]).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При выравнивании всех функций по границе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4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КБ их младшие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12 </w:t>
      </w:r>
      <w:r>
        <w:rPr>
          <w:i w:val="1"/>
          <w:iCs w:val="1"/>
          <w:sz w:val="28"/>
          <w:szCs w:val="28"/>
          <w:rtl w:val="0"/>
          <w:lang w:val="ru-RU"/>
        </w:rPr>
        <w:t>бит адреса совпадают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а значит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первые строки кода всех </w:t>
      </w:r>
      <w:r>
        <w:rPr>
          <w:i w:val="1"/>
          <w:iCs w:val="1"/>
          <w:sz w:val="28"/>
          <w:szCs w:val="28"/>
          <w:rtl w:val="0"/>
          <w:lang w:val="ru-RU"/>
        </w:rPr>
        <w:t xml:space="preserve">func0..func15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отображаются в одно и то же множество </w:t>
      </w:r>
      <w:r>
        <w:rPr>
          <w:i w:val="1"/>
          <w:iCs w:val="1"/>
          <w:sz w:val="28"/>
          <w:szCs w:val="28"/>
          <w:rtl w:val="0"/>
          <w:lang w:val="ru-RU"/>
        </w:rPr>
        <w:t xml:space="preserve">(set) </w:t>
      </w:r>
      <w:r>
        <w:rPr>
          <w:i w:val="1"/>
          <w:iCs w:val="1"/>
          <w:sz w:val="28"/>
          <w:szCs w:val="28"/>
          <w:rtl w:val="0"/>
          <w:lang w:val="ru-RU"/>
        </w:rPr>
        <w:t>кэша инструкций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Таким образом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при увеличении числа задействованных функций мы увеличиваем количество строк кода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конкурирующих за один и тот же набор </w:t>
      </w:r>
      <w:r>
        <w:rPr>
          <w:i w:val="1"/>
          <w:iCs w:val="1"/>
          <w:sz w:val="28"/>
          <w:szCs w:val="28"/>
          <w:rtl w:val="0"/>
          <w:lang w:val="ru-RU"/>
        </w:rPr>
        <w:t>L1i.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В</w:t>
      </w:r>
      <w:r>
        <w:rPr>
          <w:i w:val="1"/>
          <w:iCs w:val="1"/>
          <w:sz w:val="28"/>
          <w:szCs w:val="28"/>
          <w:rtl w:val="0"/>
          <w:lang w:val="ru-RU"/>
        </w:rPr>
        <w:t xml:space="preserve">се функции собираются в массив указателей </w:t>
      </w:r>
      <w:r>
        <w:rPr>
          <w:i w:val="1"/>
          <w:iCs w:val="1"/>
          <w:sz w:val="28"/>
          <w:szCs w:val="28"/>
          <w:rtl w:val="0"/>
          <w:lang w:val="ru-RU"/>
        </w:rPr>
        <w:t xml:space="preserve">functions[].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В эксперименте для заданного числа блоков </w:t>
      </w:r>
      <w:r>
        <w:rPr>
          <w:i w:val="1"/>
          <w:iCs w:val="1"/>
          <w:sz w:val="28"/>
          <w:szCs w:val="28"/>
          <w:rtl w:val="0"/>
          <w:lang w:val="ru-RU"/>
        </w:rPr>
        <w:t xml:space="preserve">k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выбираются первые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k </w:t>
      </w:r>
      <w:r>
        <w:rPr>
          <w:i w:val="1"/>
          <w:iCs w:val="1"/>
          <w:sz w:val="28"/>
          <w:szCs w:val="28"/>
          <w:rtl w:val="0"/>
          <w:lang w:val="ru-RU"/>
        </w:rPr>
        <w:t>функций массива и многократно вызываются в двойном цикле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Перед измерением выполняется этап «прогрева» — несколько тысяч итераций — чтобы код был загружен в </w:t>
      </w:r>
      <w:r>
        <w:rPr>
          <w:i w:val="1"/>
          <w:iCs w:val="1"/>
          <w:sz w:val="28"/>
          <w:szCs w:val="28"/>
          <w:rtl w:val="0"/>
          <w:lang w:val="ru-RU"/>
        </w:rPr>
        <w:t xml:space="preserve">L1i </w:t>
      </w:r>
      <w:r>
        <w:rPr>
          <w:i w:val="1"/>
          <w:iCs w:val="1"/>
          <w:sz w:val="28"/>
          <w:szCs w:val="28"/>
          <w:rtl w:val="0"/>
          <w:lang w:val="ru-RU"/>
        </w:rPr>
        <w:t>и уменьшилось влияние холодного кэша и начальных эффектов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Затем запускается основной цикл измерения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те же последовательности вызовов функций выполняются большое число раз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а общее время работы фиксируется с помощью </w:t>
      </w:r>
      <w:r>
        <w:rPr>
          <w:i w:val="1"/>
          <w:iCs w:val="1"/>
          <w:sz w:val="28"/>
          <w:szCs w:val="28"/>
          <w:rtl w:val="0"/>
          <w:lang w:val="ru-RU"/>
        </w:rPr>
        <w:t xml:space="preserve">std::chrono::high_resolution_clock. </w:t>
      </w:r>
      <w:r>
        <w:rPr>
          <w:i w:val="1"/>
          <w:iCs w:val="1"/>
          <w:sz w:val="28"/>
          <w:szCs w:val="28"/>
          <w:rtl w:val="0"/>
          <w:lang w:val="ru-RU"/>
        </w:rPr>
        <w:t>Полученное время делится на общее количество вызовов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 таким образом определяется среднее время одного вызова функции при данном </w:t>
      </w:r>
      <w:r>
        <w:rPr>
          <w:i w:val="1"/>
          <w:iCs w:val="1"/>
          <w:sz w:val="28"/>
          <w:szCs w:val="28"/>
          <w:rtl w:val="0"/>
          <w:lang w:val="ru-RU"/>
        </w:rPr>
        <w:t>k.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Далее параметр </w:t>
      </w:r>
      <w:r>
        <w:rPr>
          <w:i w:val="1"/>
          <w:iCs w:val="1"/>
          <w:sz w:val="28"/>
          <w:szCs w:val="28"/>
          <w:rtl w:val="0"/>
          <w:lang w:val="ru-RU"/>
        </w:rPr>
        <w:t xml:space="preserve">k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последовательно увеличивается от </w:t>
      </w:r>
      <w:r>
        <w:rPr>
          <w:i w:val="1"/>
          <w:iCs w:val="1"/>
          <w:sz w:val="28"/>
          <w:szCs w:val="28"/>
          <w:rtl w:val="0"/>
          <w:lang w:val="ru-RU"/>
        </w:rPr>
        <w:t xml:space="preserve">1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до </w:t>
      </w:r>
      <w:r>
        <w:rPr>
          <w:i w:val="1"/>
          <w:iCs w:val="1"/>
          <w:sz w:val="28"/>
          <w:szCs w:val="28"/>
          <w:rtl w:val="0"/>
          <w:lang w:val="ru-RU"/>
        </w:rPr>
        <w:t xml:space="preserve">16, </w:t>
      </w:r>
      <w:r>
        <w:rPr>
          <w:i w:val="1"/>
          <w:iCs w:val="1"/>
          <w:sz w:val="28"/>
          <w:szCs w:val="28"/>
          <w:rtl w:val="0"/>
          <w:lang w:val="ru-RU"/>
        </w:rPr>
        <w:t>и для каждого значения проводится несколько запусков с последующим усреднением результата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При малом числе функций </w:t>
      </w:r>
      <w:r>
        <w:rPr>
          <w:i w:val="1"/>
          <w:iCs w:val="1"/>
          <w:sz w:val="28"/>
          <w:szCs w:val="28"/>
          <w:rtl w:val="0"/>
          <w:lang w:val="ru-RU"/>
        </w:rPr>
        <w:t>(</w:t>
      </w:r>
      <w:r>
        <w:rPr>
          <w:i w:val="1"/>
          <w:iCs w:val="1"/>
          <w:sz w:val="28"/>
          <w:szCs w:val="28"/>
          <w:rtl w:val="0"/>
          <w:lang w:val="ru-RU"/>
        </w:rPr>
        <w:t xml:space="preserve">малое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k) </w:t>
      </w:r>
      <w:r>
        <w:rPr>
          <w:i w:val="1"/>
          <w:iCs w:val="1"/>
          <w:sz w:val="28"/>
          <w:szCs w:val="28"/>
          <w:rtl w:val="0"/>
          <w:lang w:val="ru-RU"/>
        </w:rPr>
        <w:t>все активные участки кода помещаются в кэш инструкций в пределах доступных путей ассоциативности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поэтому промахов </w:t>
      </w:r>
      <w:r>
        <w:rPr>
          <w:i w:val="1"/>
          <w:iCs w:val="1"/>
          <w:sz w:val="28"/>
          <w:szCs w:val="28"/>
          <w:rtl w:val="0"/>
          <w:lang w:val="ru-RU"/>
        </w:rPr>
        <w:t xml:space="preserve">L1i </w:t>
      </w:r>
      <w:r>
        <w:rPr>
          <w:i w:val="1"/>
          <w:iCs w:val="1"/>
          <w:sz w:val="28"/>
          <w:szCs w:val="28"/>
          <w:rtl w:val="0"/>
          <w:lang w:val="ru-RU"/>
        </w:rPr>
        <w:t>немного и среднее время одного вызова остаётся низким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Однако по мере роста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k </w:t>
      </w:r>
      <w:r>
        <w:rPr>
          <w:i w:val="1"/>
          <w:iCs w:val="1"/>
          <w:sz w:val="28"/>
          <w:szCs w:val="28"/>
          <w:rtl w:val="0"/>
          <w:lang w:val="ru-RU"/>
        </w:rPr>
        <w:t>число конфликтующих строк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попадающих в одно и то же множество кэша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увеличивается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Когда это число превышает степень ассоциативности </w:t>
      </w:r>
      <w:r>
        <w:rPr>
          <w:i w:val="1"/>
          <w:iCs w:val="1"/>
          <w:sz w:val="28"/>
          <w:szCs w:val="28"/>
          <w:rtl w:val="0"/>
          <w:lang w:val="ru-RU"/>
        </w:rPr>
        <w:t xml:space="preserve">L1i, </w:t>
      </w:r>
      <w:r>
        <w:rPr>
          <w:i w:val="1"/>
          <w:iCs w:val="1"/>
          <w:sz w:val="28"/>
          <w:szCs w:val="28"/>
          <w:rtl w:val="0"/>
          <w:lang w:val="ru-RU"/>
        </w:rPr>
        <w:t>начинается вытеснение инструкций из набора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кэш попадет в режим «буксования»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растёт доля промахов 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как следствие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заметно возрастает среднее время выполнения одного вызова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По значению </w:t>
      </w:r>
      <w:r>
        <w:rPr>
          <w:i w:val="1"/>
          <w:iCs w:val="1"/>
          <w:sz w:val="28"/>
          <w:szCs w:val="28"/>
          <w:rtl w:val="0"/>
          <w:lang w:val="ru-RU"/>
        </w:rPr>
        <w:t xml:space="preserve">k, </w:t>
      </w:r>
      <w:r>
        <w:rPr>
          <w:i w:val="1"/>
          <w:iCs w:val="1"/>
          <w:sz w:val="28"/>
          <w:szCs w:val="28"/>
          <w:rtl w:val="0"/>
          <w:lang w:val="ru-RU"/>
        </w:rPr>
        <w:t>начиная с которого наблюдается устойчивый рост среднего времени вызова функции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можно экспериментально оценить степень ассоциативности кэша инструкций </w:t>
      </w:r>
      <w:r>
        <w:rPr>
          <w:i w:val="1"/>
          <w:iCs w:val="1"/>
          <w:sz w:val="28"/>
          <w:szCs w:val="28"/>
          <w:rtl w:val="0"/>
          <w:lang w:val="ru-RU"/>
        </w:rPr>
        <w:t>L1i (</w:t>
      </w:r>
      <w:r>
        <w:rPr>
          <w:i w:val="1"/>
          <w:iCs w:val="1"/>
          <w:sz w:val="28"/>
          <w:szCs w:val="28"/>
          <w:rtl w:val="0"/>
          <w:lang w:val="ru-RU"/>
        </w:rPr>
        <w:t xml:space="preserve">в нашем случае скачок проявляется при переходе от малых </w:t>
      </w:r>
      <w:r>
        <w:rPr>
          <w:i w:val="1"/>
          <w:iCs w:val="1"/>
          <w:sz w:val="28"/>
          <w:szCs w:val="28"/>
          <w:rtl w:val="0"/>
          <w:lang w:val="ru-RU"/>
        </w:rPr>
        <w:t xml:space="preserve">k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к значениям порядка </w:t>
      </w:r>
      <w:r>
        <w:rPr>
          <w:i w:val="1"/>
          <w:iCs w:val="1"/>
          <w:sz w:val="28"/>
          <w:szCs w:val="28"/>
          <w:rtl w:val="0"/>
          <w:lang w:val="ru-RU"/>
        </w:rPr>
        <w:t>8</w:t>
      </w:r>
      <w:r>
        <w:rPr>
          <w:i w:val="1"/>
          <w:iCs w:val="1"/>
          <w:sz w:val="28"/>
          <w:szCs w:val="28"/>
          <w:rtl w:val="0"/>
          <w:lang w:val="ru-RU"/>
        </w:rPr>
        <w:t>–</w:t>
      </w:r>
      <w:r>
        <w:rPr>
          <w:i w:val="1"/>
          <w:iCs w:val="1"/>
          <w:sz w:val="28"/>
          <w:szCs w:val="28"/>
          <w:rtl w:val="0"/>
          <w:lang w:val="ru-RU"/>
        </w:rPr>
        <w:t xml:space="preserve">10, </w:t>
      </w:r>
      <w:r>
        <w:rPr>
          <w:i w:val="1"/>
          <w:iCs w:val="1"/>
          <w:sz w:val="28"/>
          <w:szCs w:val="28"/>
          <w:rtl w:val="0"/>
          <w:lang w:val="ru-RU"/>
        </w:rPr>
        <w:t>что указывает на ассоциативность порядка восьми путей</w:t>
      </w:r>
      <w:r>
        <w:rPr>
          <w:i w:val="1"/>
          <w:iCs w:val="1"/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936615" cy="29075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07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На основании полученных данных можно сделать следующий вывод</w:t>
        <w:br w:type="textWrapping"/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В ходе эксперимента измерялось среднее время выполнения одной функции при увеличении числа одновременно используемых блоков кода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de-DE"/>
        </w:rPr>
        <w:t xml:space="preserve">N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от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до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16.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Для небольших значений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de-DE"/>
        </w:rPr>
        <w:t xml:space="preserve">N (N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≤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5)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среднее время одного вызова составляет порядка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3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–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4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нс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В диапазоне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de-DE"/>
        </w:rPr>
        <w:t>N = 6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…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10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наблюдается постепенный рост до ≈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5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–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6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нс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Начиная с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de-DE"/>
        </w:rPr>
        <w:t xml:space="preserve">N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≈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11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среднее время стабилизируется на уровне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8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–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9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нс на вызов и остаётся примерно постоянным при дальнейшем увеличении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N.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Таким образом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при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de-DE"/>
        </w:rPr>
        <w:t xml:space="preserve">N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≤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8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–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9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все активные фрагменты кода укладываются в кэш инструкций первого уровня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it-IT"/>
        </w:rPr>
        <w:t xml:space="preserve">(L1i),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и промахи по кэшу практически отсутствуют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При дальнейшем увеличении числа блоков кода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(N &gt; 8)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кэш начинает работать в конфликтном режиме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строки кода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выровненные на одну и ту же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4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К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страницу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отображаются в один и тот же набор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L1i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и начинают взаимно вытеснять друг друга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Это приводит к росту среднего времени выполнения одной функции примерно в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2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–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3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раза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По положению этого «перелома»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de-DE"/>
        </w:rPr>
        <w:t xml:space="preserve">(N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≈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8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–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10)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можно сделать вывод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что степень ассоциативности кэша инструкций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L1i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составляет порядка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8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</w:rPr>
        <w:t>путей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Данный результат экспериментально согласуется с типичной архитектурой современных процессоров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где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L1i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имеет объём около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32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КБ на ядро и ассоциативность </w:t>
      </w:r>
      <w:r>
        <w:rPr>
          <w:rFonts w:ascii="Times New Roman" w:hAnsi="Times New Roman"/>
          <w:i w:val="1"/>
          <w:iCs w:val="1"/>
          <w:sz w:val="28"/>
          <w:szCs w:val="28"/>
          <w:rtl w:val="0"/>
        </w:rPr>
        <w:t>8.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br w:type="page"/>
      </w:r>
    </w:p>
    <w:p>
      <w:pPr>
        <w:pStyle w:val="Heading 1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>ЗАКЛЮЧЕНИЕ</w:t>
      </w:r>
      <w:bookmarkEnd w:id="3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В ходе работы я изучил организацию и некоторые принципы работы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реализовал программу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с помощью которой экспериментально определил степень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en-US"/>
        </w:rPr>
        <w:t>(L1i)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Normal.0"/>
        <w:ind w:firstLine="0"/>
        <w:jc w:val="center"/>
      </w:pP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right"/>
        <w:rPr>
          <w:b w:val="0"/>
          <w:bCs w:val="0"/>
          <w:i w:val="1"/>
          <w:iCs w:val="1"/>
        </w:rPr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2166131</wp:posOffset>
            </wp:positionH>
            <wp:positionV relativeFrom="line">
              <wp:posOffset>457835</wp:posOffset>
            </wp:positionV>
            <wp:extent cx="3798454" cy="5936615"/>
            <wp:effectExtent l="0" t="0" r="0" b="0"/>
            <wp:wrapThrough wrapText="bothSides" distL="152400" distR="152400">
              <wp:wrapPolygon edited="1">
                <wp:start x="0" y="0"/>
                <wp:lineTo x="21627" y="0"/>
                <wp:lineTo x="21627" y="21621"/>
                <wp:lineTo x="0" y="21621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454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-834536</wp:posOffset>
            </wp:positionH>
            <wp:positionV relativeFrom="line">
              <wp:posOffset>457835</wp:posOffset>
            </wp:positionV>
            <wp:extent cx="3000668" cy="5936615"/>
            <wp:effectExtent l="0" t="0" r="0" b="0"/>
            <wp:wrapThrough wrapText="bothSides" distL="152400" distR="152400">
              <wp:wrapPolygon edited="1">
                <wp:start x="0" y="0"/>
                <wp:lineTo x="21617" y="0"/>
                <wp:lineTo x="21617" y="21621"/>
                <wp:lineTo x="0" y="21621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668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4"/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-826580</wp:posOffset>
            </wp:positionH>
            <wp:positionV relativeFrom="page">
              <wp:posOffset>0</wp:posOffset>
            </wp:positionV>
            <wp:extent cx="3788539" cy="5936615"/>
            <wp:effectExtent l="0" t="0" r="0" b="0"/>
            <wp:wrapThrough wrapText="bothSides" distL="152400" distR="152400">
              <wp:wrapPolygon edited="1">
                <wp:start x="0" y="0"/>
                <wp:lineTo x="21617" y="0"/>
                <wp:lineTo x="21617" y="21621"/>
                <wp:lineTo x="0" y="21621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539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2658940</wp:posOffset>
            </wp:positionH>
            <wp:positionV relativeFrom="page">
              <wp:posOffset>0</wp:posOffset>
            </wp:positionV>
            <wp:extent cx="3558071" cy="4281988"/>
            <wp:effectExtent l="0" t="0" r="0" b="0"/>
            <wp:wrapThrough wrapText="bothSides" distL="152400" distR="152400">
              <wp:wrapPolygon edited="1">
                <wp:start x="0" y="0"/>
                <wp:lineTo x="21603" y="0"/>
                <wp:lineTo x="21603" y="21600"/>
                <wp:lineTo x="0" y="21600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071" cy="4281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9"/>
      <w:footerReference w:type="default" r:id="rId10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