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4C28" w:rsidRPr="006F3A59" w:rsidRDefault="00014C28" w:rsidP="002C5B5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F3A59">
        <w:rPr>
          <w:rFonts w:ascii="Times New Roman" w:hAnsi="Times New Roman" w:cs="Times New Roman"/>
          <w:b/>
          <w:sz w:val="32"/>
          <w:szCs w:val="32"/>
        </w:rPr>
        <w:t>Комплекс очистки газов</w:t>
      </w:r>
      <w:r w:rsidR="002C5B53" w:rsidRPr="006F3A59">
        <w:rPr>
          <w:rFonts w:ascii="Times New Roman" w:hAnsi="Times New Roman" w:cs="Times New Roman"/>
          <w:b/>
          <w:sz w:val="32"/>
          <w:szCs w:val="32"/>
        </w:rPr>
        <w:t xml:space="preserve"> КОГ-100</w:t>
      </w:r>
      <w:r w:rsidRPr="006F3A59">
        <w:rPr>
          <w:rFonts w:ascii="Times New Roman" w:hAnsi="Times New Roman" w:cs="Times New Roman"/>
          <w:b/>
          <w:sz w:val="32"/>
          <w:szCs w:val="32"/>
        </w:rPr>
        <w:t>.</w:t>
      </w:r>
    </w:p>
    <w:p w:rsidR="00014C28" w:rsidRPr="006F3A59" w:rsidRDefault="00014C28" w:rsidP="002C5B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3A59">
        <w:rPr>
          <w:rFonts w:ascii="Times New Roman" w:hAnsi="Times New Roman" w:cs="Times New Roman"/>
          <w:b/>
          <w:sz w:val="28"/>
          <w:szCs w:val="28"/>
        </w:rPr>
        <w:t>Основные характеристики комплекса очистки газа КОГ-100.</w:t>
      </w:r>
    </w:p>
    <w:p w:rsidR="00014C28" w:rsidRPr="006F3A59" w:rsidRDefault="00014C28">
      <w:pPr>
        <w:rPr>
          <w:rFonts w:ascii="Times New Roman" w:hAnsi="Times New Roman" w:cs="Times New Roman"/>
          <w:sz w:val="28"/>
          <w:szCs w:val="28"/>
        </w:rPr>
      </w:pPr>
      <w:r w:rsidRPr="006F3A59">
        <w:rPr>
          <w:rFonts w:ascii="Times New Roman" w:hAnsi="Times New Roman" w:cs="Times New Roman"/>
          <w:i/>
          <w:sz w:val="28"/>
          <w:szCs w:val="28"/>
        </w:rPr>
        <w:t>Произ</w:t>
      </w:r>
      <w:r w:rsidR="002C5B53" w:rsidRPr="006F3A59">
        <w:rPr>
          <w:rFonts w:ascii="Times New Roman" w:hAnsi="Times New Roman" w:cs="Times New Roman"/>
          <w:i/>
          <w:sz w:val="28"/>
          <w:szCs w:val="28"/>
        </w:rPr>
        <w:t>водительность:</w:t>
      </w:r>
      <w:r w:rsidR="002C5B53" w:rsidRPr="006F3A59">
        <w:rPr>
          <w:rFonts w:ascii="Times New Roman" w:hAnsi="Times New Roman" w:cs="Times New Roman"/>
          <w:sz w:val="28"/>
          <w:szCs w:val="28"/>
        </w:rPr>
        <w:t xml:space="preserve"> до 200 нм3 в час газовой смеси.</w:t>
      </w:r>
    </w:p>
    <w:p w:rsidR="00014C28" w:rsidRPr="006F3A59" w:rsidRDefault="00014C28">
      <w:pPr>
        <w:rPr>
          <w:rFonts w:ascii="Times New Roman" w:hAnsi="Times New Roman" w:cs="Times New Roman"/>
          <w:sz w:val="28"/>
          <w:szCs w:val="28"/>
        </w:rPr>
      </w:pPr>
      <w:r w:rsidRPr="006F3A59">
        <w:rPr>
          <w:rFonts w:ascii="Times New Roman" w:hAnsi="Times New Roman" w:cs="Times New Roman"/>
          <w:i/>
          <w:sz w:val="28"/>
          <w:szCs w:val="28"/>
        </w:rPr>
        <w:t>Исходная газовая смесь:</w:t>
      </w:r>
      <w:r w:rsidRPr="006F3A59">
        <w:rPr>
          <w:rFonts w:ascii="Times New Roman" w:hAnsi="Times New Roman" w:cs="Times New Roman"/>
          <w:sz w:val="28"/>
          <w:szCs w:val="28"/>
        </w:rPr>
        <w:t xml:space="preserve"> суммарное содержание кислых газов</w:t>
      </w:r>
      <w:r w:rsidR="002C5B53" w:rsidRPr="006F3A59">
        <w:rPr>
          <w:rFonts w:ascii="Times New Roman" w:hAnsi="Times New Roman" w:cs="Times New Roman"/>
          <w:sz w:val="28"/>
          <w:szCs w:val="28"/>
        </w:rPr>
        <w:t xml:space="preserve"> (сероводород </w:t>
      </w:r>
      <w:r w:rsidRPr="006F3A59">
        <w:rPr>
          <w:rFonts w:ascii="Times New Roman" w:hAnsi="Times New Roman" w:cs="Times New Roman"/>
          <w:sz w:val="28"/>
          <w:szCs w:val="28"/>
        </w:rPr>
        <w:t xml:space="preserve"> </w:t>
      </w:r>
      <w:r w:rsidR="002C5B53" w:rsidRPr="006F3A5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2C5B53" w:rsidRPr="006F3A59">
        <w:rPr>
          <w:rFonts w:ascii="Times New Roman" w:hAnsi="Times New Roman" w:cs="Times New Roman"/>
          <w:sz w:val="28"/>
          <w:szCs w:val="28"/>
        </w:rPr>
        <w:t>2</w:t>
      </w:r>
      <w:r w:rsidR="002C5B53" w:rsidRPr="006F3A5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2C5B53" w:rsidRPr="006F3A59">
        <w:rPr>
          <w:rFonts w:ascii="Times New Roman" w:hAnsi="Times New Roman" w:cs="Times New Roman"/>
          <w:sz w:val="28"/>
          <w:szCs w:val="28"/>
        </w:rPr>
        <w:t>, углекислый газ СО</w:t>
      </w:r>
      <w:proofErr w:type="gramStart"/>
      <w:r w:rsidR="002C5B53" w:rsidRPr="006F3A59">
        <w:rPr>
          <w:rFonts w:ascii="Times New Roman" w:hAnsi="Times New Roman" w:cs="Times New Roman"/>
          <w:sz w:val="28"/>
          <w:szCs w:val="28"/>
        </w:rPr>
        <w:t>2</w:t>
      </w:r>
      <w:proofErr w:type="gramEnd"/>
      <w:r w:rsidR="002C5B53" w:rsidRPr="006F3A59">
        <w:rPr>
          <w:rFonts w:ascii="Times New Roman" w:hAnsi="Times New Roman" w:cs="Times New Roman"/>
          <w:sz w:val="28"/>
          <w:szCs w:val="28"/>
        </w:rPr>
        <w:t>, с</w:t>
      </w:r>
      <w:bookmarkStart w:id="0" w:name="_GoBack"/>
      <w:bookmarkEnd w:id="0"/>
      <w:r w:rsidR="002C5B53" w:rsidRPr="006F3A59">
        <w:rPr>
          <w:rFonts w:ascii="Times New Roman" w:hAnsi="Times New Roman" w:cs="Times New Roman"/>
          <w:sz w:val="28"/>
          <w:szCs w:val="28"/>
        </w:rPr>
        <w:t xml:space="preserve">ернистый газ </w:t>
      </w:r>
      <w:r w:rsidR="002C5B53" w:rsidRPr="006F3A59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2C5B53" w:rsidRPr="006F3A59">
        <w:rPr>
          <w:rFonts w:ascii="Times New Roman" w:hAnsi="Times New Roman" w:cs="Times New Roman"/>
          <w:sz w:val="28"/>
          <w:szCs w:val="28"/>
        </w:rPr>
        <w:t>2) не более 10 % об.</w:t>
      </w:r>
    </w:p>
    <w:p w:rsidR="002C5B53" w:rsidRPr="006F3A59" w:rsidRDefault="002C5B53">
      <w:pPr>
        <w:rPr>
          <w:rFonts w:ascii="Times New Roman" w:hAnsi="Times New Roman" w:cs="Times New Roman"/>
          <w:sz w:val="28"/>
          <w:szCs w:val="28"/>
        </w:rPr>
      </w:pPr>
      <w:r w:rsidRPr="006F3A59">
        <w:rPr>
          <w:rFonts w:ascii="Times New Roman" w:hAnsi="Times New Roman" w:cs="Times New Roman"/>
          <w:i/>
          <w:sz w:val="28"/>
          <w:szCs w:val="28"/>
        </w:rPr>
        <w:t>Состав газа после очистки:</w:t>
      </w:r>
      <w:r w:rsidRPr="006F3A59">
        <w:rPr>
          <w:rFonts w:ascii="Times New Roman" w:hAnsi="Times New Roman" w:cs="Times New Roman"/>
          <w:sz w:val="28"/>
          <w:szCs w:val="28"/>
        </w:rPr>
        <w:t xml:space="preserve"> суммарное содержание кислых газов не более 0,02%.</w:t>
      </w:r>
    </w:p>
    <w:p w:rsidR="002C5B53" w:rsidRPr="006F3A59" w:rsidRDefault="00F10AE0">
      <w:pPr>
        <w:rPr>
          <w:rFonts w:ascii="Times New Roman" w:hAnsi="Times New Roman" w:cs="Times New Roman"/>
          <w:sz w:val="28"/>
          <w:szCs w:val="28"/>
        </w:rPr>
      </w:pPr>
      <w:r w:rsidRPr="006F3A59">
        <w:rPr>
          <w:rFonts w:ascii="Times New Roman" w:hAnsi="Times New Roman" w:cs="Times New Roman"/>
          <w:i/>
          <w:sz w:val="28"/>
          <w:szCs w:val="28"/>
        </w:rPr>
        <w:t xml:space="preserve">Энергопотребление в нормальном рабочем режиме: </w:t>
      </w:r>
      <w:r w:rsidRPr="006F3A59">
        <w:rPr>
          <w:rFonts w:ascii="Times New Roman" w:hAnsi="Times New Roman" w:cs="Times New Roman"/>
          <w:sz w:val="28"/>
          <w:szCs w:val="28"/>
        </w:rPr>
        <w:t>3 кВт.</w:t>
      </w:r>
    </w:p>
    <w:p w:rsidR="00F10AE0" w:rsidRPr="006F3A59" w:rsidRDefault="00F10AE0" w:rsidP="00F10AE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3A59">
        <w:rPr>
          <w:rFonts w:ascii="Times New Roman" w:hAnsi="Times New Roman" w:cs="Times New Roman"/>
          <w:b/>
          <w:sz w:val="28"/>
          <w:szCs w:val="28"/>
        </w:rPr>
        <w:t>Назначение комплекса очистки газов.</w:t>
      </w:r>
    </w:p>
    <w:p w:rsidR="00F10AE0" w:rsidRPr="006F3A59" w:rsidRDefault="00F10AE0" w:rsidP="00F10AE0">
      <w:pPr>
        <w:rPr>
          <w:rFonts w:ascii="Times New Roman" w:hAnsi="Times New Roman" w:cs="Times New Roman"/>
          <w:sz w:val="28"/>
          <w:szCs w:val="28"/>
        </w:rPr>
      </w:pPr>
      <w:r w:rsidRPr="006F3A59">
        <w:rPr>
          <w:rFonts w:ascii="Times New Roman" w:hAnsi="Times New Roman" w:cs="Times New Roman"/>
          <w:sz w:val="28"/>
          <w:szCs w:val="28"/>
        </w:rPr>
        <w:t xml:space="preserve">КОГ-100 используется для очистки углеводородных смесей от кислых газовых примесей: сероводорода, сернистого газа, углекислого газа. </w:t>
      </w:r>
      <w:r w:rsidR="000025DE" w:rsidRPr="006F3A59">
        <w:rPr>
          <w:rFonts w:ascii="Times New Roman" w:hAnsi="Times New Roman" w:cs="Times New Roman"/>
          <w:sz w:val="28"/>
          <w:szCs w:val="28"/>
        </w:rPr>
        <w:t>Очистка от кислых газов позволяет:</w:t>
      </w:r>
    </w:p>
    <w:p w:rsidR="000025DE" w:rsidRPr="006F3A59" w:rsidRDefault="000025DE" w:rsidP="000025D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3A59">
        <w:rPr>
          <w:rFonts w:ascii="Times New Roman" w:hAnsi="Times New Roman" w:cs="Times New Roman"/>
          <w:sz w:val="28"/>
          <w:szCs w:val="28"/>
        </w:rPr>
        <w:t xml:space="preserve">Избежать коррозии деталей оборудования по переработке газа (котлов и </w:t>
      </w:r>
      <w:proofErr w:type="spellStart"/>
      <w:r w:rsidRPr="006F3A59">
        <w:rPr>
          <w:rFonts w:ascii="Times New Roman" w:hAnsi="Times New Roman" w:cs="Times New Roman"/>
          <w:sz w:val="28"/>
          <w:szCs w:val="28"/>
        </w:rPr>
        <w:t>газопоршневых</w:t>
      </w:r>
      <w:proofErr w:type="spellEnd"/>
      <w:r w:rsidRPr="006F3A59">
        <w:rPr>
          <w:rFonts w:ascii="Times New Roman" w:hAnsi="Times New Roman" w:cs="Times New Roman"/>
          <w:sz w:val="28"/>
          <w:szCs w:val="28"/>
        </w:rPr>
        <w:t xml:space="preserve"> установок ГПУ)</w:t>
      </w:r>
    </w:p>
    <w:p w:rsidR="000025DE" w:rsidRPr="006F3A59" w:rsidRDefault="000025DE" w:rsidP="000025D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3A59">
        <w:rPr>
          <w:rFonts w:ascii="Times New Roman" w:hAnsi="Times New Roman" w:cs="Times New Roman"/>
          <w:sz w:val="28"/>
          <w:szCs w:val="28"/>
        </w:rPr>
        <w:t>Улучшить стабильность горения газа – стабильность работы ГПУ</w:t>
      </w:r>
    </w:p>
    <w:p w:rsidR="000025DE" w:rsidRPr="006F3A59" w:rsidRDefault="000025DE" w:rsidP="000025D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3A59">
        <w:rPr>
          <w:rFonts w:ascii="Times New Roman" w:hAnsi="Times New Roman" w:cs="Times New Roman"/>
          <w:sz w:val="28"/>
          <w:szCs w:val="28"/>
        </w:rPr>
        <w:t>Исключается опасность образования ядовитых смесей с воздухом при утечке газа</w:t>
      </w:r>
    </w:p>
    <w:p w:rsidR="000025DE" w:rsidRPr="006F3A59" w:rsidRDefault="000025DE" w:rsidP="000025D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3A59">
        <w:rPr>
          <w:rFonts w:ascii="Times New Roman" w:hAnsi="Times New Roman" w:cs="Times New Roman"/>
          <w:sz w:val="28"/>
          <w:szCs w:val="28"/>
        </w:rPr>
        <w:t>Уменьшается запах.</w:t>
      </w:r>
    </w:p>
    <w:p w:rsidR="000025DE" w:rsidRPr="006F3A59" w:rsidRDefault="0032387B" w:rsidP="000025D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3A59">
        <w:rPr>
          <w:rFonts w:ascii="Times New Roman" w:hAnsi="Times New Roman" w:cs="Times New Roman"/>
          <w:sz w:val="28"/>
          <w:szCs w:val="28"/>
        </w:rPr>
        <w:t>Заметно уменьшаются выбросы серосодержащих газов в атмосферу.</w:t>
      </w:r>
    </w:p>
    <w:p w:rsidR="0032387B" w:rsidRPr="006F3A59" w:rsidRDefault="0032387B" w:rsidP="0032387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3A59">
        <w:rPr>
          <w:rFonts w:ascii="Times New Roman" w:hAnsi="Times New Roman" w:cs="Times New Roman"/>
          <w:b/>
          <w:sz w:val="28"/>
          <w:szCs w:val="28"/>
        </w:rPr>
        <w:t xml:space="preserve">Требования к помещению размещения </w:t>
      </w:r>
    </w:p>
    <w:p w:rsidR="0032387B" w:rsidRPr="006F3A59" w:rsidRDefault="0032387B" w:rsidP="0032387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3A59">
        <w:rPr>
          <w:rFonts w:ascii="Times New Roman" w:hAnsi="Times New Roman" w:cs="Times New Roman"/>
          <w:b/>
          <w:sz w:val="28"/>
          <w:szCs w:val="28"/>
        </w:rPr>
        <w:t>комплекса очистки газов.</w:t>
      </w:r>
    </w:p>
    <w:p w:rsidR="0032387B" w:rsidRPr="006F3A59" w:rsidRDefault="0032387B" w:rsidP="0032387B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6F3A59">
        <w:rPr>
          <w:rFonts w:ascii="Times New Roman" w:hAnsi="Times New Roman" w:cs="Times New Roman"/>
          <w:sz w:val="28"/>
          <w:szCs w:val="28"/>
        </w:rPr>
        <w:t>Оборудование изготавливается в климатическом исполнении «ТВ» категории 4.2 по ГОСТ 15150 для работы в интервале температур от +10 до +45</w:t>
      </w:r>
      <w:proofErr w:type="gramStart"/>
      <w:r w:rsidRPr="006F3A59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6F3A59">
        <w:rPr>
          <w:rFonts w:ascii="Times New Roman" w:hAnsi="Times New Roman" w:cs="Times New Roman"/>
          <w:sz w:val="28"/>
          <w:szCs w:val="28"/>
        </w:rPr>
        <w:t xml:space="preserve"> и монтируется в помещении категории «Б» СНиП 31-03-2001 (ВП по ПУЭ).</w:t>
      </w:r>
    </w:p>
    <w:p w:rsidR="0032387B" w:rsidRPr="006F3A59" w:rsidRDefault="00ED0F10" w:rsidP="0032387B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6F3A59">
        <w:rPr>
          <w:rFonts w:ascii="Times New Roman" w:hAnsi="Times New Roman" w:cs="Times New Roman"/>
          <w:i/>
          <w:sz w:val="28"/>
          <w:szCs w:val="28"/>
        </w:rPr>
        <w:t xml:space="preserve">Площадка под оборудование. </w:t>
      </w:r>
    </w:p>
    <w:p w:rsidR="00ED0F10" w:rsidRPr="006F3A59" w:rsidRDefault="00ED0F10" w:rsidP="0032387B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6F3A59">
        <w:rPr>
          <w:rFonts w:ascii="Times New Roman" w:hAnsi="Times New Roman" w:cs="Times New Roman"/>
          <w:sz w:val="28"/>
          <w:szCs w:val="28"/>
        </w:rPr>
        <w:t>Оборудование монтируется на предварительно подготовленной площадке с покрытием бетоном или асфальтобетоном с толщиной покрытия не менее 150 мм.</w:t>
      </w:r>
    </w:p>
    <w:p w:rsidR="00ED0F10" w:rsidRPr="006F3A59" w:rsidRDefault="00510138" w:rsidP="0032387B">
      <w:pPr>
        <w:spacing w:before="240" w:after="0"/>
        <w:rPr>
          <w:rFonts w:ascii="Times New Roman" w:hAnsi="Times New Roman" w:cs="Times New Roman"/>
          <w:i/>
          <w:sz w:val="28"/>
          <w:szCs w:val="28"/>
        </w:rPr>
      </w:pPr>
      <w:r w:rsidRPr="006F3A59">
        <w:rPr>
          <w:rFonts w:ascii="Times New Roman" w:hAnsi="Times New Roman" w:cs="Times New Roman"/>
          <w:i/>
          <w:sz w:val="28"/>
          <w:szCs w:val="28"/>
        </w:rPr>
        <w:t>Монтаж и эксплуатация оборудования</w:t>
      </w:r>
      <w:r w:rsidR="00ED0F10" w:rsidRPr="006F3A59">
        <w:rPr>
          <w:rFonts w:ascii="Times New Roman" w:hAnsi="Times New Roman" w:cs="Times New Roman"/>
          <w:i/>
          <w:sz w:val="28"/>
          <w:szCs w:val="28"/>
        </w:rPr>
        <w:t>.</w:t>
      </w:r>
    </w:p>
    <w:p w:rsidR="00ED0F10" w:rsidRPr="006F3A59" w:rsidRDefault="006A7BF0" w:rsidP="0032387B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6F3A59">
        <w:rPr>
          <w:rFonts w:ascii="Times New Roman" w:hAnsi="Times New Roman" w:cs="Times New Roman"/>
          <w:sz w:val="28"/>
          <w:szCs w:val="28"/>
        </w:rPr>
        <w:t>Монтаж и эксплуатация оборудования</w:t>
      </w:r>
      <w:r w:rsidR="00510138" w:rsidRPr="006F3A59">
        <w:rPr>
          <w:rFonts w:ascii="Times New Roman" w:hAnsi="Times New Roman" w:cs="Times New Roman"/>
          <w:sz w:val="28"/>
          <w:szCs w:val="28"/>
        </w:rPr>
        <w:t xml:space="preserve"> выполняется в соответствии с правилами безопасности для газоперерабатывающих заводов и производств </w:t>
      </w:r>
      <w:r w:rsidR="00510138" w:rsidRPr="006F3A59">
        <w:rPr>
          <w:rFonts w:ascii="Times New Roman" w:hAnsi="Times New Roman" w:cs="Times New Roman"/>
          <w:sz w:val="28"/>
          <w:szCs w:val="28"/>
        </w:rPr>
        <w:lastRenderedPageBreak/>
        <w:t>(</w:t>
      </w:r>
      <w:r w:rsidR="00510138" w:rsidRPr="006F3A59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утв.</w:t>
      </w:r>
      <w:r w:rsidR="00510138" w:rsidRPr="006F3A59">
        <w:rPr>
          <w:rStyle w:val="apple-converted-space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</w:t>
      </w:r>
      <w:r w:rsidR="00510138" w:rsidRPr="006F3A59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постановлением</w:t>
      </w:r>
      <w:r w:rsidR="00510138" w:rsidRPr="006F3A59">
        <w:rPr>
          <w:rStyle w:val="apple-converted-space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</w:t>
      </w:r>
      <w:r w:rsidR="00510138" w:rsidRPr="006F3A59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Госгортехнадзора РФ от 5 июня</w:t>
      </w:r>
      <w:r w:rsidR="00510138" w:rsidRPr="006F3A59">
        <w:rPr>
          <w:rStyle w:val="apple-converted-space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</w:t>
      </w:r>
      <w:r w:rsidR="00510138" w:rsidRPr="006F3A59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2003 г. N 54)</w:t>
      </w:r>
      <w:r w:rsidR="00510138" w:rsidRPr="006F3A59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, правилами промышленной безопасности ПБ </w:t>
      </w:r>
      <w:r w:rsidR="00510138" w:rsidRPr="006F3A59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08-622-03</w:t>
      </w:r>
      <w:r w:rsidR="00510138" w:rsidRPr="006F3A59">
        <w:rPr>
          <w:rFonts w:ascii="Times New Roman" w:hAnsi="Times New Roman" w:cs="Times New Roman"/>
          <w:sz w:val="28"/>
          <w:szCs w:val="28"/>
        </w:rPr>
        <w:t>.</w:t>
      </w:r>
    </w:p>
    <w:p w:rsidR="00510138" w:rsidRPr="006F3A59" w:rsidRDefault="00510138" w:rsidP="0032387B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6F3A59">
        <w:rPr>
          <w:rFonts w:ascii="Times New Roman" w:hAnsi="Times New Roman" w:cs="Times New Roman"/>
          <w:sz w:val="28"/>
          <w:szCs w:val="28"/>
        </w:rPr>
        <w:t>Защита электрооборудования выполняется в соответствии с правилами установки электрооборудования (ПУЭ, раздел 3).</w:t>
      </w:r>
    </w:p>
    <w:p w:rsidR="00432850" w:rsidRPr="006F3A59" w:rsidRDefault="00432850" w:rsidP="00432850">
      <w:pPr>
        <w:spacing w:before="24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3A59">
        <w:rPr>
          <w:rFonts w:ascii="Times New Roman" w:hAnsi="Times New Roman" w:cs="Times New Roman"/>
          <w:b/>
          <w:sz w:val="28"/>
          <w:szCs w:val="28"/>
        </w:rPr>
        <w:t>Технические параметры установки КОГ-100.</w:t>
      </w:r>
    </w:p>
    <w:p w:rsidR="00432850" w:rsidRPr="006F3A59" w:rsidRDefault="00432850" w:rsidP="0032387B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6F3A59">
        <w:rPr>
          <w:rFonts w:ascii="Times New Roman" w:hAnsi="Times New Roman" w:cs="Times New Roman"/>
          <w:sz w:val="28"/>
          <w:szCs w:val="28"/>
        </w:rPr>
        <w:t xml:space="preserve">Установка КОГ-100 представляет </w:t>
      </w:r>
      <w:proofErr w:type="gramStart"/>
      <w:r w:rsidR="0087630B" w:rsidRPr="006F3A59">
        <w:rPr>
          <w:rFonts w:ascii="Times New Roman" w:hAnsi="Times New Roman" w:cs="Times New Roman"/>
          <w:sz w:val="28"/>
          <w:szCs w:val="28"/>
        </w:rPr>
        <w:t>комплекс</w:t>
      </w:r>
      <w:proofErr w:type="gramEnd"/>
      <w:r w:rsidR="0087630B" w:rsidRPr="006F3A59">
        <w:rPr>
          <w:rFonts w:ascii="Times New Roman" w:hAnsi="Times New Roman" w:cs="Times New Roman"/>
          <w:sz w:val="28"/>
          <w:szCs w:val="28"/>
        </w:rPr>
        <w:t xml:space="preserve"> включающий в себя: химические машины, насосное оборудование и щит управления, смонтированные на раме единым блоком. Все элементы оборудования выполнены из нержавеющей стали марки 18Х12Н10Т, несущая рама выполнена из конструкционной стали.</w:t>
      </w:r>
    </w:p>
    <w:p w:rsidR="0087630B" w:rsidRPr="006F3A59" w:rsidRDefault="00420E42" w:rsidP="0032387B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6F3A59">
        <w:rPr>
          <w:rFonts w:ascii="Times New Roman" w:hAnsi="Times New Roman" w:cs="Times New Roman"/>
          <w:sz w:val="28"/>
          <w:szCs w:val="28"/>
        </w:rPr>
        <w:t>Внешние габариты установки: Ширина 1500 мм, длина 3000 мм, высота 3000 мм.</w:t>
      </w:r>
    </w:p>
    <w:p w:rsidR="00420E42" w:rsidRPr="006F3A59" w:rsidRDefault="00420E42" w:rsidP="0032387B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6F3A59">
        <w:rPr>
          <w:rFonts w:ascii="Times New Roman" w:hAnsi="Times New Roman" w:cs="Times New Roman"/>
          <w:sz w:val="28"/>
          <w:szCs w:val="28"/>
        </w:rPr>
        <w:t>Масса: 500 кг.</w:t>
      </w:r>
    </w:p>
    <w:p w:rsidR="00934243" w:rsidRPr="006F3A59" w:rsidRDefault="00934243" w:rsidP="0032387B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6F3A59">
        <w:rPr>
          <w:rFonts w:ascii="Times New Roman" w:hAnsi="Times New Roman" w:cs="Times New Roman"/>
          <w:sz w:val="28"/>
          <w:szCs w:val="28"/>
        </w:rPr>
        <w:t>Габариты танка для хранения и разбавления растворов щёлочи: ширина 1800 мм, длина 4000 мм, высота 1800 мм.</w:t>
      </w:r>
    </w:p>
    <w:p w:rsidR="00934243" w:rsidRPr="006F3A59" w:rsidRDefault="00934243" w:rsidP="0032387B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6F3A59">
        <w:rPr>
          <w:rFonts w:ascii="Times New Roman" w:hAnsi="Times New Roman" w:cs="Times New Roman"/>
          <w:sz w:val="28"/>
          <w:szCs w:val="28"/>
        </w:rPr>
        <w:t>Общая площадь занимаемая установкой: 12,5 м</w:t>
      </w:r>
      <w:proofErr w:type="gramStart"/>
      <w:r w:rsidRPr="006F3A59">
        <w:rPr>
          <w:rFonts w:ascii="Times New Roman" w:hAnsi="Times New Roman" w:cs="Times New Roman"/>
          <w:sz w:val="28"/>
          <w:szCs w:val="28"/>
        </w:rPr>
        <w:t>2</w:t>
      </w:r>
      <w:proofErr w:type="gramEnd"/>
      <w:r w:rsidRPr="006F3A59">
        <w:rPr>
          <w:rFonts w:ascii="Times New Roman" w:hAnsi="Times New Roman" w:cs="Times New Roman"/>
          <w:sz w:val="28"/>
          <w:szCs w:val="28"/>
        </w:rPr>
        <w:t>.</w:t>
      </w:r>
    </w:p>
    <w:p w:rsidR="00510138" w:rsidRPr="006F3A59" w:rsidRDefault="00543DB9" w:rsidP="00543DB9">
      <w:pPr>
        <w:spacing w:before="24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3A59">
        <w:rPr>
          <w:rFonts w:ascii="Times New Roman" w:hAnsi="Times New Roman" w:cs="Times New Roman"/>
          <w:b/>
          <w:sz w:val="28"/>
          <w:szCs w:val="28"/>
        </w:rPr>
        <w:t>Технологический процесс.</w:t>
      </w:r>
    </w:p>
    <w:p w:rsidR="00890739" w:rsidRPr="006F3A59" w:rsidRDefault="00FD7864" w:rsidP="00934243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6F3A59">
        <w:rPr>
          <w:rFonts w:ascii="Times New Roman" w:hAnsi="Times New Roman" w:cs="Times New Roman"/>
          <w:sz w:val="28"/>
          <w:szCs w:val="28"/>
        </w:rPr>
        <w:t>Очистка от кислых газов осуществляется методом щелочной сорбции. В качестве постоянного реагента используется раствор едкого натра (</w:t>
      </w:r>
      <w:proofErr w:type="spellStart"/>
      <w:r w:rsidRPr="006F3A59">
        <w:rPr>
          <w:rFonts w:ascii="Times New Roman" w:hAnsi="Times New Roman" w:cs="Times New Roman"/>
          <w:sz w:val="28"/>
          <w:szCs w:val="28"/>
        </w:rPr>
        <w:t>гидрооксид</w:t>
      </w:r>
      <w:proofErr w:type="spellEnd"/>
      <w:r w:rsidRPr="006F3A59">
        <w:rPr>
          <w:rFonts w:ascii="Times New Roman" w:hAnsi="Times New Roman" w:cs="Times New Roman"/>
          <w:sz w:val="28"/>
          <w:szCs w:val="28"/>
        </w:rPr>
        <w:t xml:space="preserve"> натрия). Циркуляция раствора происходит в автоматическом режиме</w:t>
      </w:r>
      <w:r w:rsidR="0084751F" w:rsidRPr="006F3A5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90739" w:rsidRPr="006F3A59" w:rsidRDefault="00890739" w:rsidP="00890739">
      <w:pPr>
        <w:spacing w:after="0"/>
        <w:rPr>
          <w:rFonts w:ascii="Times New Roman" w:hAnsi="Times New Roman" w:cs="Times New Roman"/>
          <w:i/>
          <w:sz w:val="28"/>
          <w:szCs w:val="28"/>
        </w:rPr>
      </w:pPr>
      <w:r w:rsidRPr="006F3A59">
        <w:rPr>
          <w:rFonts w:ascii="Times New Roman" w:hAnsi="Times New Roman" w:cs="Times New Roman"/>
          <w:i/>
          <w:sz w:val="28"/>
          <w:szCs w:val="28"/>
        </w:rPr>
        <w:t>Расчёт расхода щёлочи.</w:t>
      </w:r>
    </w:p>
    <w:p w:rsidR="00890739" w:rsidRPr="006F3A59" w:rsidRDefault="00890739" w:rsidP="0089073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F3A59">
        <w:rPr>
          <w:rFonts w:ascii="Times New Roman" w:hAnsi="Times New Roman" w:cs="Times New Roman"/>
          <w:sz w:val="28"/>
          <w:szCs w:val="28"/>
        </w:rPr>
        <w:t xml:space="preserve">Потребление щёлочи установкой в рабочем режиме составляет 7,5 </w:t>
      </w:r>
      <w:proofErr w:type="spellStart"/>
      <w:r w:rsidRPr="006F3A59">
        <w:rPr>
          <w:rFonts w:ascii="Times New Roman" w:hAnsi="Times New Roman" w:cs="Times New Roman"/>
          <w:sz w:val="28"/>
          <w:szCs w:val="28"/>
        </w:rPr>
        <w:t>тн</w:t>
      </w:r>
      <w:proofErr w:type="spellEnd"/>
      <w:r w:rsidRPr="006F3A59">
        <w:rPr>
          <w:rFonts w:ascii="Times New Roman" w:hAnsi="Times New Roman" w:cs="Times New Roman"/>
          <w:sz w:val="28"/>
          <w:szCs w:val="28"/>
        </w:rPr>
        <w:t>. в месяц 40% раствора ГОСТ 2263-79.</w:t>
      </w:r>
    </w:p>
    <w:p w:rsidR="00890739" w:rsidRPr="006F3A59" w:rsidRDefault="00890739" w:rsidP="0089073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F3A59">
        <w:rPr>
          <w:rFonts w:ascii="Times New Roman" w:hAnsi="Times New Roman" w:cs="Times New Roman"/>
          <w:sz w:val="28"/>
          <w:szCs w:val="28"/>
        </w:rPr>
        <w:t>Приготовление растворов необходимой концентрации осуществляется с помощью танка разбавления.</w:t>
      </w:r>
    </w:p>
    <w:p w:rsidR="00890739" w:rsidRPr="006F3A59" w:rsidRDefault="00890739" w:rsidP="0089073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F3A59">
        <w:rPr>
          <w:rFonts w:ascii="Times New Roman" w:hAnsi="Times New Roman" w:cs="Times New Roman"/>
          <w:sz w:val="28"/>
          <w:szCs w:val="28"/>
        </w:rPr>
        <w:t xml:space="preserve">Для установки необходим подвод воды из системы центрального водоснабжения или подвоз воды в количестве 15 </w:t>
      </w:r>
      <w:proofErr w:type="spellStart"/>
      <w:r w:rsidRPr="006F3A59">
        <w:rPr>
          <w:rFonts w:ascii="Times New Roman" w:hAnsi="Times New Roman" w:cs="Times New Roman"/>
          <w:sz w:val="28"/>
          <w:szCs w:val="28"/>
        </w:rPr>
        <w:t>тн</w:t>
      </w:r>
      <w:proofErr w:type="spellEnd"/>
      <w:r w:rsidRPr="006F3A59">
        <w:rPr>
          <w:rFonts w:ascii="Times New Roman" w:hAnsi="Times New Roman" w:cs="Times New Roman"/>
          <w:sz w:val="28"/>
          <w:szCs w:val="28"/>
        </w:rPr>
        <w:t>. в месяц.</w:t>
      </w:r>
    </w:p>
    <w:p w:rsidR="00543DB9" w:rsidRPr="006F3A59" w:rsidRDefault="00432850" w:rsidP="00432850">
      <w:pPr>
        <w:spacing w:before="24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3A59">
        <w:rPr>
          <w:rFonts w:ascii="Times New Roman" w:hAnsi="Times New Roman" w:cs="Times New Roman"/>
          <w:b/>
          <w:sz w:val="28"/>
          <w:szCs w:val="28"/>
        </w:rPr>
        <w:t>Техническое обслуживание установки.</w:t>
      </w:r>
    </w:p>
    <w:p w:rsidR="00934243" w:rsidRPr="006F3A59" w:rsidRDefault="006F3A59" w:rsidP="006F3A59">
      <w:pPr>
        <w:spacing w:before="240" w:after="0"/>
        <w:rPr>
          <w:rFonts w:ascii="Times New Roman" w:hAnsi="Times New Roman" w:cs="Times New Roman"/>
          <w:b/>
          <w:sz w:val="28"/>
          <w:szCs w:val="28"/>
        </w:rPr>
      </w:pPr>
      <w:r w:rsidRPr="006F3A59">
        <w:rPr>
          <w:rFonts w:ascii="Times New Roman" w:hAnsi="Times New Roman" w:cs="Times New Roman"/>
          <w:sz w:val="28"/>
          <w:szCs w:val="28"/>
        </w:rPr>
        <w:t xml:space="preserve">Для стабильной работы установки необходимо ежегодное техническое обслуживание, которое включает в себя: смену насадки колонных аппаратов, </w:t>
      </w:r>
      <w:r w:rsidRPr="006F3A59">
        <w:rPr>
          <w:rFonts w:ascii="Times New Roman" w:hAnsi="Times New Roman" w:cs="Times New Roman"/>
          <w:sz w:val="28"/>
          <w:szCs w:val="28"/>
        </w:rPr>
        <w:lastRenderedPageBreak/>
        <w:t>прочистку циклонов, прочистку фильтров, тестирование насосов и электрической части.</w:t>
      </w:r>
    </w:p>
    <w:p w:rsidR="00934243" w:rsidRPr="006F3A59" w:rsidRDefault="00934243" w:rsidP="00934243">
      <w:pPr>
        <w:spacing w:before="240" w:after="0"/>
        <w:rPr>
          <w:rFonts w:ascii="Times New Roman" w:hAnsi="Times New Roman" w:cs="Times New Roman"/>
          <w:sz w:val="28"/>
          <w:szCs w:val="28"/>
        </w:rPr>
      </w:pPr>
    </w:p>
    <w:sectPr w:rsidR="00934243" w:rsidRPr="006F3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C2A98"/>
    <w:multiLevelType w:val="hybridMultilevel"/>
    <w:tmpl w:val="E3E42E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C28"/>
    <w:rsid w:val="000025DE"/>
    <w:rsid w:val="00014C28"/>
    <w:rsid w:val="002C5B53"/>
    <w:rsid w:val="0032387B"/>
    <w:rsid w:val="00420E42"/>
    <w:rsid w:val="00432850"/>
    <w:rsid w:val="00510138"/>
    <w:rsid w:val="00543DB9"/>
    <w:rsid w:val="006A7BF0"/>
    <w:rsid w:val="006F3A59"/>
    <w:rsid w:val="0084751F"/>
    <w:rsid w:val="0087630B"/>
    <w:rsid w:val="00890739"/>
    <w:rsid w:val="00934243"/>
    <w:rsid w:val="00BB7EB8"/>
    <w:rsid w:val="00ED0F10"/>
    <w:rsid w:val="00F10AE0"/>
    <w:rsid w:val="00FD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25DE"/>
    <w:pPr>
      <w:ind w:left="720"/>
      <w:contextualSpacing/>
    </w:pPr>
  </w:style>
  <w:style w:type="character" w:customStyle="1" w:styleId="apple-converted-space">
    <w:name w:val="apple-converted-space"/>
    <w:basedOn w:val="a0"/>
    <w:rsid w:val="0051013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25DE"/>
    <w:pPr>
      <w:ind w:left="720"/>
      <w:contextualSpacing/>
    </w:pPr>
  </w:style>
  <w:style w:type="character" w:customStyle="1" w:styleId="apple-converted-space">
    <w:name w:val="apple-converted-space"/>
    <w:basedOn w:val="a0"/>
    <w:rsid w:val="00510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Виртуоз</dc:creator>
  <cp:lastModifiedBy>Виртуоз</cp:lastModifiedBy>
  <cp:revision>1</cp:revision>
  <dcterms:created xsi:type="dcterms:W3CDTF">2014-10-28T22:01:00Z</dcterms:created>
  <dcterms:modified xsi:type="dcterms:W3CDTF">2014-10-29T00:57:00Z</dcterms:modified>
</cp:coreProperties>
</file>