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drawing>
          <wp:inline distT="0" distB="0" distL="0" distR="0">
            <wp:extent cx="3238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2133600"/>
                    </a:xfrm>
                    <a:prstGeom prst="rect">
                      <a:avLst/>
                    </a:prstGeom>
                  </pic:spPr>
                </pic:pic>
              </a:graphicData>
            </a:graphic>
          </wp:inline>
        </w:drawing>
      </w:r>
    </w:p>
    <w:p>
      <w:pPr>
        <w:spacing w:before="400"/>
        <w:jc w:val="center"/>
      </w:pPr>
      <w:r>
        <w:rPr>
          <w:rFonts w:ascii="Helvetica" w:cs="Helvetica" w:eastAsia="Helvetica" w:hAnsi="Helvetica"/>
          <w:sz w:val="72"/>
          <w:szCs w:val="72"/>
        </w:rPr>
        <w:t xml:space="preserve">CUSHION</w:t>
      </w:r>
    </w:p>
    <w:p>
      <w:pPr>
        <w:spacing w:before="10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[website]        [contact email]        [repository URL]</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 workspace analysis, grasp evaluation, or optimization loops.</w:t>
      </w:r>
    </w:p>
    <w:p>
      <w:pPr>
        <w:spacing w:after="240"/>
        <w:jc w:val="left"/>
      </w:pPr>
      <w:r>
        <w:rPr>
          <w:rFonts w:ascii="Helvetica" w:cs="Helvetica" w:eastAsia="Helvetica" w:hAnsi="Helvetica"/>
          <w:sz w:val="22"/>
          <w:szCs w:val="22"/>
        </w:rPr>
        <w:t xml:space="preserve">V0.1 --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is installed automatically into Rhino's Python on first use; the first scene write needs an internet connection and about a minute.</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www.rhino3d.com</w:t>
      </w:r>
    </w:p>
    <w:p>
      <w:pPr>
        <w:spacing w:after="100"/>
      </w:pPr>
      <w:r>
        <w:rPr>
          <w:rFonts w:ascii="Helvetica" w:cs="Helvetica" w:eastAsia="Helvetica" w:hAnsi="Helvetica"/>
          <w:sz w:val="22"/>
          <w:szCs w:val="22"/>
        </w:rPr>
        <w:t xml:space="preserve">-  SOFA v24.06 binaries: www.sofa-framework.org/download</w:t>
      </w:r>
    </w:p>
    <w:p>
      <w:pPr>
        <w:spacing w:after="100"/>
      </w:pPr>
      <w:r>
        <w:rPr>
          <w:rFonts w:ascii="Helvetica" w:cs="Helvetica" w:eastAsia="Helvetica" w:hAnsi="Helvetica"/>
          <w:sz w:val="22"/>
          <w:szCs w:val="22"/>
        </w:rPr>
        <w:t xml:space="preserve">-  Python 3.10 (python.org installer): www.python.org/downloads/release/python-31011</w:t>
      </w:r>
    </w:p>
    <w:p>
      <w:pPr>
        <w:spacing w:after="100"/>
      </w:pPr>
      <w:r>
        <w:rPr>
          <w:rFonts w:ascii="Helvetica" w:cs="Helvetica" w:eastAsia="Helvetica" w:hAnsi="Helvetica"/>
          <w:sz w:val="22"/>
          <w:szCs w:val="22"/>
        </w:rPr>
        <w:t xml:space="preserve">-  Cushion repository &amp; issues: [repository URL]</w:t>
      </w:r>
    </w:p>
    <w:p>
      <w:pPr>
        <w:spacing w:after="100"/>
      </w:pPr>
      <w:r>
        <w:rPr>
          <w:rFonts w:ascii="Helvetica" w:cs="Helvetica" w:eastAsia="Helvetica" w:hAnsi="Helvetica"/>
          <w:sz w:val="22"/>
          <w:szCs w:val="22"/>
        </w:rPr>
        <w:t xml:space="preserve">-  Manual, examples, install guides: [repository URL]/docs</w:t>
      </w:r>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left"/>
      </w:pPr>
      <w:r>
        <w:rPr>
          <w:rFonts w:ascii="Helvetica" w:cs="Helvetica" w:eastAsia="Helvetica" w:hAnsi="Helvetica"/>
          <w:i/>
          <w:iCs/>
          <w:color w:val="666666"/>
          <w:sz w:val="22"/>
          <w:szCs w:val="22"/>
        </w:rPr>
        <w:t xml:space="preserve">[toolbar screenshot placeholder -- replace with a capture of the Cushion tab]</w:t>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SofaBody -- </w:t>
      </w:r>
      <w:r>
        <w:rPr>
          <w:rFonts w:ascii="Helvetica" w:cs="Helvetica" w:eastAsia="Helvetica" w:hAnsi="Helvetica"/>
          <w:sz w:val="22"/>
          <w:szCs w:val="22"/>
        </w:rPr>
        <w:t xml:space="preserve">The deformable finite-element body.</w:t>
      </w:r>
    </w:p>
    <w:p>
      <w:pPr>
        <w:spacing w:after="120"/>
      </w:pPr>
      <w:r>
        <w:drawing>
          <wp:inline distT="0" distB="0" distL="0" distR="0">
            <wp:extent cx="4000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 cy="352425"/>
                    </a:xfrm>
                    <a:prstGeom prst="rect">
                      <a:avLst/>
                    </a:prstGeom>
                  </pic:spPr>
                </pic:pic>
              </a:graphicData>
            </a:graphic>
          </wp:inline>
        </w:drawing>
      </w:r>
      <w:r>
        <w:rPr>
          <w:rFonts w:ascii="Helvetica" w:cs="Helvetica" w:eastAsia="Helvetica" w:hAnsi="Helvetica"/>
          <w:b/>
          <w:bCs/>
          <w:sz w:val="22"/>
          <w:szCs w:val="22"/>
        </w:rPr>
        <w:t xml:space="preserve">   SofaCavity -- </w:t>
      </w:r>
      <w:r>
        <w:rPr>
          <w:rFonts w:ascii="Helvetica" w:cs="Helvetica" w:eastAsia="Helvetica" w:hAnsi="Helvetica"/>
          <w:sz w:val="22"/>
          <w:szCs w:val="22"/>
        </w:rPr>
        <w:t xml:space="preserve">A pneumatic chamber.</w:t>
      </w:r>
    </w:p>
    <w:p>
      <w:pPr>
        <w:spacing w:after="120"/>
      </w:pPr>
      <w:r>
        <w:drawing>
          <wp:inline distT="0" distB="0" distL="0" distR="0">
            <wp:extent cx="4000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342900"/>
                    </a:xfrm>
                    <a:prstGeom prst="rect">
                      <a:avLst/>
                    </a:prstGeom>
                  </pic:spPr>
                </pic:pic>
              </a:graphicData>
            </a:graphic>
          </wp:inline>
        </w:drawing>
      </w:r>
      <w:r>
        <w:rPr>
          <w:rFonts w:ascii="Helvetica" w:cs="Helvetica" w:eastAsia="Helvetica" w:hAnsi="Helvetica"/>
          <w:b/>
          <w:bCs/>
          <w:sz w:val="22"/>
          <w:szCs w:val="22"/>
        </w:rPr>
        <w:t xml:space="preserve">   SofaTendon --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342900"/>
                    </a:xfrm>
                    <a:prstGeom prst="rect">
                      <a:avLst/>
                    </a:prstGeom>
                  </pic:spPr>
                </pic:pic>
              </a:graphicData>
            </a:graphic>
          </wp:inline>
        </w:drawing>
      </w:r>
      <w:r>
        <w:rPr>
          <w:rFonts w:ascii="Helvetica" w:cs="Helvetica" w:eastAsia="Helvetica" w:hAnsi="Helvetica"/>
          <w:b/>
          <w:bCs/>
          <w:sz w:val="22"/>
          <w:szCs w:val="22"/>
        </w:rPr>
        <w:t xml:space="preserve">   SofaTendons --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SofaRegion --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SofaTarget --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PressureProfile --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SofaProfiles -- </w:t>
      </w:r>
      <w:r>
        <w:rPr>
          <w:rFonts w:ascii="Helvetica" w:cs="Helvetica" w:eastAsia="Helvetica" w:hAnsi="Helvetica"/>
          <w:sz w:val="22"/>
          <w:szCs w:val="22"/>
        </w:rPr>
        <w:t xml:space="preserve">Multiple profiles from one component, via trees: one values branch per channel; a single times branch is shared by all.</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SofaScene --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52425"/>
                    </a:xfrm>
                    <a:prstGeom prst="rect">
                      <a:avLst/>
                    </a:prstGeom>
                  </pic:spPr>
                </pic:pic>
              </a:graphicData>
            </a:graphic>
          </wp:inline>
        </w:drawing>
      </w:r>
      <w:r>
        <w:rPr>
          <w:rFonts w:ascii="Helvetica" w:cs="Helvetica" w:eastAsia="Helvetica" w:hAnsi="Helvetica"/>
          <w:b/>
          <w:bCs/>
          <w:sz w:val="22"/>
          <w:szCs w:val="22"/>
        </w:rPr>
        <w:t xml:space="preserve">   SofaRun --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SofaPreview --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SofaResults --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400050"/>
                    </a:xfrm>
                    <a:prstGeom prst="rect">
                      <a:avLst/>
                    </a:prstGeom>
                  </pic:spPr>
                </pic:pic>
              </a:graphicData>
            </a:graphic>
          </wp:inline>
        </w:drawing>
      </w:r>
      <w:r>
        <w:rPr>
          <w:rFonts w:ascii="Helvetica" w:cs="Helvetica" w:eastAsia="Helvetica" w:hAnsi="Helvetica"/>
          <w:b/>
          <w:bCs/>
          <w:sz w:val="22"/>
          <w:szCs w:val="22"/>
        </w:rPr>
        <w:t xml:space="preserve">   SofaShape --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36195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reference, feed into SofaScene.</w:t>
            </w:r>
          </w:p>
        </w:tc>
      </w:tr>
    </w:tbl>
    <w:p>
      <w:r>
        <w:br w:type="page"/>
      </w:r>
    </w:p>
    <w:p>
      <w:pPr>
        <w:spacing w:after="100" w:before="200"/>
      </w:pPr>
      <w:r>
        <w:drawing>
          <wp:inline distT="0" distB="0" distL="0" distR="0">
            <wp:extent cx="6096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533400"/>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52387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Tendon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533400"/>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tendon 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56197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Profile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561975"/>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profile 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542925"/>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force per cable, mN.</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w:t>
      </w:r>
    </w:p>
    <w:p>
      <w:r>
        <w:br w:type="page"/>
      </w:r>
    </w:p>
    <w:p>
      <w:pPr>
        <w:spacing w:after="100" w:before="2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609600"/>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68cde63abfdae8a85b481b4b7afb1191ea9c63.png"/><Relationship Id="rId8" Type="http://schemas.openxmlformats.org/officeDocument/2006/relationships/image" Target="media/f02135b768322c7d92bb1d8486c008fa550c4221.png"/><Relationship Id="rId9" Type="http://schemas.openxmlformats.org/officeDocument/2006/relationships/image" Target="media/7ff0c32454db841307de61f91ee49f97cb03aa4a.png"/><Relationship Id="rId10" Type="http://schemas.openxmlformats.org/officeDocument/2006/relationships/image" Target="media/7096309a1837b903244a81321bfdae55d010ad53.png"/><Relationship Id="rId11" Type="http://schemas.openxmlformats.org/officeDocument/2006/relationships/image" Target="media/61e6d55a49930c6d1dcedbeb9e21aa16d0b98480.png"/><Relationship Id="rId12" Type="http://schemas.openxmlformats.org/officeDocument/2006/relationships/image" Target="media/33d407a2c8b55aa78a6540fac430d52c19580a03.png"/><Relationship Id="rId13" Type="http://schemas.openxmlformats.org/officeDocument/2006/relationships/image" Target="media/ab58a6448453bc14bcd4ba1b1612f82a8c290ec1.png"/><Relationship Id="rId14" Type="http://schemas.openxmlformats.org/officeDocument/2006/relationships/image" Target="media/15535ad2a3f1a8dfb9f79f1f0b7134a640c9dc7b.png"/><Relationship Id="rId15" Type="http://schemas.openxmlformats.org/officeDocument/2006/relationships/image" Target="media/2db8ed83550260af7af86932f41370e5be706820.png"/><Relationship Id="rId16" Type="http://schemas.openxmlformats.org/officeDocument/2006/relationships/image" Target="media/9024bbcb29a75ac01b5f8c60bda89588d9d579c2.png"/><Relationship Id="rId17" Type="http://schemas.openxmlformats.org/officeDocument/2006/relationships/image" Target="media/bf30337e0429c302abd7068c108c383d91220006.png"/><Relationship Id="rId18" Type="http://schemas.openxmlformats.org/officeDocument/2006/relationships/image" Target="media/5655f830dcc154589f6295425f5f9dc2a474b2e1.png"/><Relationship Id="rId19" Type="http://schemas.openxmlformats.org/officeDocument/2006/relationships/image" Target="media/3a2e1aeaf8c7e5465af527b3aac7f24a3b04a5fc.png"/><Relationship Id="rId20" Type="http://schemas.openxmlformats.org/officeDocument/2006/relationships/image" Target="media/8c51d4c73b883726749b8f00be61121d73e1ba9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2026-07-21T13:29:07.977Z</dcterms:created>
  <dcterms:modified xsi:type="dcterms:W3CDTF">2026-07-21T13:29:07.977Z</dcterms:modified>
</cp:coreProperties>
</file>

<file path=docProps/custom.xml><?xml version="1.0" encoding="utf-8"?>
<Properties xmlns="http://schemas.openxmlformats.org/officeDocument/2006/custom-properties" xmlns:vt="http://schemas.openxmlformats.org/officeDocument/2006/docPropsVTypes"/>
</file>