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F4F44AE">
      <w:pPr>
        <w:rPr>
          <w:rFonts w:ascii="仿宋_GB2312" w:eastAsia="仿宋_GB2312"/>
          <w:b/>
          <w:bCs/>
        </w:rPr>
      </w:pPr>
      <w:bookmarkStart w:id="0" w:name="_Hlk217765803"/>
      <w:bookmarkEnd w:id="0"/>
      <w:r>
        <w:rPr>
          <w:rFonts w:hint="eastAsia" w:ascii="仿宋_GB2312" w:eastAsia="仿宋_GB2312"/>
          <w:b/>
          <w:bCs/>
        </w:rPr>
        <w:t>质量体系文件编号：GDSEI/JTE-11-R01-3.00</w:t>
      </w:r>
    </w:p>
    <w:p w14:paraId="5068DF9D">
      <w:pPr>
        <w:spacing w:after="240"/>
        <w:jc w:val="left"/>
        <w:rPr>
          <w:rFonts w:ascii="宋体"/>
          <w:sz w:val="52"/>
          <w:u w:val="single"/>
        </w:rPr>
      </w:pPr>
      <w:r>
        <w:drawing>
          <wp:inline distT="0" distB="0" distL="0" distR="0">
            <wp:extent cx="995680" cy="626745"/>
            <wp:effectExtent l="0" t="0" r="0" b="1905"/>
            <wp:docPr id="11158809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0975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00" cy="63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30"/>
        </w:rPr>
        <w:t xml:space="preserve">                            </w:t>
      </w:r>
    </w:p>
    <w:tbl>
      <w:tblPr>
        <w:tblStyle w:val="6"/>
        <w:tblW w:w="9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884"/>
        <w:gridCol w:w="5021"/>
        <w:gridCol w:w="1228"/>
      </w:tblGrid>
      <w:tr w14:paraId="72F3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29" w:hRule="atLeast"/>
          <w:jc w:val="center"/>
        </w:trPr>
        <w:tc>
          <w:tcPr>
            <w:tcW w:w="96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0F4F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黑体" w:hAnsi="黑体" w:eastAsia="黑体" w:cs="宋体"/>
                <w:bCs/>
                <w:sz w:val="52"/>
                <w:szCs w:val="52"/>
              </w:rPr>
            </w:pPr>
            <w:r>
              <w:rPr>
                <w:rFonts w:hint="eastAsia" w:ascii="黑体" w:hAnsi="黑体" w:eastAsia="黑体" w:cs="宋体"/>
                <w:bCs/>
                <w:sz w:val="52"/>
                <w:szCs w:val="52"/>
              </w:rPr>
              <w:t>电梯乘运质量检测报告</w:t>
            </w:r>
          </w:p>
          <w:p w14:paraId="160257EA">
            <w:pPr>
              <w:keepNext w:val="0"/>
              <w:keepLines w:val="0"/>
              <w:suppressLineNumbers w:val="0"/>
              <w:spacing w:before="0" w:beforeAutospacing="0" w:after="240" w:afterAutospacing="0"/>
              <w:ind w:left="0" w:right="0"/>
              <w:rPr>
                <w:rFonts w:ascii="宋体"/>
                <w:sz w:val="32"/>
              </w:rPr>
            </w:pPr>
          </w:p>
        </w:tc>
      </w:tr>
      <w:tr w14:paraId="24B3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</w:tcPr>
          <w:p w14:paraId="7C751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0BA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</w:rPr>
            </w:pPr>
          </w:p>
        </w:tc>
        <w:tc>
          <w:tcPr>
            <w:tcW w:w="5021" w:type="dxa"/>
            <w:tcBorders>
              <w:top w:val="nil"/>
              <w:left w:val="nil"/>
              <w:bottom w:val="nil"/>
              <w:right w:val="nil"/>
            </w:tcBorders>
          </w:tcPr>
          <w:p w14:paraId="6070F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</w:tcPr>
          <w:p w14:paraId="68411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</w:rPr>
            </w:pPr>
          </w:p>
        </w:tc>
      </w:tr>
      <w:tr w14:paraId="2B15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27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bottom"/>
          </w:tcPr>
          <w:p w14:paraId="01F77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distribute"/>
              <w:rPr>
                <w:rFonts w:hint="eastAsia" w:ascii="黑体" w:hAnsi="黑体" w:eastAsia="黑体"/>
                <w:sz w:val="30"/>
              </w:rPr>
            </w:pPr>
            <w:r>
              <w:rPr>
                <w:rFonts w:hint="eastAsia" w:ascii="黑体" w:hAnsi="黑体" w:eastAsia="黑体"/>
                <w:spacing w:val="-20"/>
                <w:sz w:val="30"/>
              </w:rPr>
              <w:t>委托单位：</w:t>
            </w:r>
          </w:p>
        </w:tc>
        <w:tc>
          <w:tcPr>
            <w:tcW w:w="5021" w:type="dxa"/>
            <w:tcBorders>
              <w:top w:val="nil"/>
              <w:left w:val="nil"/>
              <w:right w:val="nil"/>
            </w:tcBorders>
            <w:vAlign w:val="bottom"/>
          </w:tcPr>
          <w:p w14:paraId="0D273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eastAsia="宋体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23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</w:tr>
      <w:tr w14:paraId="6F2B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84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bottom"/>
          </w:tcPr>
          <w:p w14:paraId="7D944D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distribute"/>
              <w:rPr>
                <w:rFonts w:hint="eastAsia" w:ascii="黑体" w:hAnsi="黑体" w:eastAsia="黑体"/>
                <w:sz w:val="30"/>
              </w:rPr>
            </w:pPr>
            <w:r>
              <w:rPr>
                <w:rFonts w:hint="eastAsia" w:ascii="黑体" w:hAnsi="黑体" w:eastAsia="黑体"/>
                <w:sz w:val="30"/>
              </w:rPr>
              <w:t>使用单位：</w:t>
            </w:r>
          </w:p>
        </w:tc>
        <w:tc>
          <w:tcPr>
            <w:tcW w:w="5021" w:type="dxa"/>
            <w:tcBorders>
              <w:left w:val="nil"/>
              <w:right w:val="nil"/>
            </w:tcBorders>
            <w:vAlign w:val="bottom"/>
          </w:tcPr>
          <w:p w14:paraId="3D6E5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eastAsia="宋体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9A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</w:tr>
      <w:tr w14:paraId="53D5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98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bottom"/>
          </w:tcPr>
          <w:p w14:paraId="0B07F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distribute"/>
              <w:rPr>
                <w:rFonts w:hint="eastAsia" w:ascii="黑体" w:hAnsi="黑体" w:eastAsia="黑体"/>
                <w:sz w:val="30"/>
              </w:rPr>
            </w:pPr>
            <w:r>
              <w:rPr>
                <w:rFonts w:hint="eastAsia" w:ascii="黑体" w:hAnsi="黑体" w:eastAsia="黑体"/>
                <w:sz w:val="30"/>
              </w:rPr>
              <w:t>产品编号：</w:t>
            </w:r>
          </w:p>
        </w:tc>
        <w:tc>
          <w:tcPr>
            <w:tcW w:w="5021" w:type="dxa"/>
            <w:tcBorders>
              <w:left w:val="nil"/>
              <w:right w:val="nil"/>
            </w:tcBorders>
            <w:vAlign w:val="bottom"/>
          </w:tcPr>
          <w:p w14:paraId="4B598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eastAsia="宋体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【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10</w:t>
            </w:r>
            <w:r>
              <w:rPr>
                <w:rFonts w:hint="eastAsia"/>
                <w:sz w:val="30"/>
                <w:szCs w:val="30"/>
                <w:lang w:eastAsia="zh-CN"/>
              </w:rPr>
              <w:t>】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3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</w:tr>
      <w:tr w14:paraId="558F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7E6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bottom"/>
          </w:tcPr>
          <w:p w14:paraId="2EFF6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distribute"/>
              <w:rPr>
                <w:rFonts w:hint="eastAsia" w:ascii="黑体" w:hAnsi="黑体" w:eastAsia="黑体"/>
                <w:spacing w:val="-20"/>
                <w:sz w:val="30"/>
              </w:rPr>
            </w:pPr>
            <w:r>
              <w:rPr>
                <w:rFonts w:hint="eastAsia" w:ascii="黑体" w:hAnsi="黑体" w:eastAsia="黑体"/>
                <w:spacing w:val="-20"/>
                <w:sz w:val="30"/>
              </w:rPr>
              <w:t>设备品种：</w:t>
            </w:r>
          </w:p>
        </w:tc>
        <w:tc>
          <w:tcPr>
            <w:tcW w:w="5021" w:type="dxa"/>
            <w:tcBorders>
              <w:left w:val="nil"/>
              <w:right w:val="nil"/>
            </w:tcBorders>
            <w:vAlign w:val="bottom"/>
          </w:tcPr>
          <w:p w14:paraId="16456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ascii="宋体"/>
                <w:sz w:val="30"/>
                <w:szCs w:val="30"/>
                <w:lang w:eastAsia="zh-CN"/>
              </w:rPr>
              <w:t>【</w:t>
            </w:r>
            <w:r>
              <w:rPr>
                <w:rFonts w:hint="eastAsia" w:asci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宋体"/>
                <w:sz w:val="30"/>
                <w:szCs w:val="30"/>
                <w:lang w:eastAsia="zh-CN"/>
              </w:rPr>
              <w:t>】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1D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</w:tr>
      <w:tr w14:paraId="5E16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6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bottom"/>
          </w:tcPr>
          <w:p w14:paraId="00751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distribute"/>
              <w:rPr>
                <w:rFonts w:hint="eastAsia" w:ascii="黑体" w:hAnsi="黑体" w:eastAsia="黑体"/>
                <w:spacing w:val="-20"/>
                <w:sz w:val="30"/>
              </w:rPr>
            </w:pPr>
            <w:r>
              <w:rPr>
                <w:rFonts w:hint="eastAsia" w:ascii="黑体" w:hAnsi="黑体" w:eastAsia="黑体"/>
                <w:spacing w:val="-20"/>
                <w:sz w:val="30"/>
              </w:rPr>
              <w:t>检测日期：</w:t>
            </w:r>
          </w:p>
        </w:tc>
        <w:tc>
          <w:tcPr>
            <w:tcW w:w="5021" w:type="dxa"/>
            <w:tcBorders>
              <w:left w:val="nil"/>
              <w:right w:val="nil"/>
            </w:tcBorders>
            <w:vAlign w:val="bottom"/>
          </w:tcPr>
          <w:p w14:paraId="280EF8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ascii="宋体"/>
                <w:sz w:val="30"/>
                <w:szCs w:val="30"/>
                <w:lang w:eastAsia="zh-CN"/>
              </w:rPr>
              <w:t>【</w:t>
            </w:r>
            <w:r>
              <w:rPr>
                <w:rFonts w:hint="eastAsia" w:ascii="宋体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ascii="宋体"/>
                <w:sz w:val="30"/>
                <w:szCs w:val="30"/>
                <w:lang w:eastAsia="zh-CN"/>
              </w:rPr>
              <w:t>】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79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28"/>
              </w:rPr>
            </w:pPr>
          </w:p>
        </w:tc>
      </w:tr>
      <w:tr w14:paraId="3379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2" w:hRule="atLeast"/>
          <w:jc w:val="center"/>
        </w:trPr>
        <w:tc>
          <w:tcPr>
            <w:tcW w:w="96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5B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宋体"/>
                <w:sz w:val="32"/>
              </w:rPr>
            </w:pPr>
          </w:p>
        </w:tc>
      </w:tr>
      <w:tr w14:paraId="4A1D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96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2F0D1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 w:cs="宋体"/>
                <w:bCs/>
                <w:sz w:val="36"/>
                <w:szCs w:val="36"/>
              </w:rPr>
              <w:t>广东省特种设备检测研究院</w:t>
            </w:r>
          </w:p>
        </w:tc>
      </w:tr>
    </w:tbl>
    <w:p w14:paraId="62310D10">
      <w:pPr>
        <w:autoSpaceDE w:val="0"/>
        <w:autoSpaceDN w:val="0"/>
        <w:jc w:val="center"/>
        <w:rPr>
          <w:rFonts w:ascii="宋体"/>
          <w:b/>
          <w:bCs/>
          <w:kern w:val="0"/>
          <w:sz w:val="32"/>
        </w:rPr>
      </w:pPr>
    </w:p>
    <w:p w14:paraId="29026360">
      <w:pPr>
        <w:rPr>
          <w:rFonts w:ascii="宋体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2"/>
          <w:cols w:space="720" w:num="1"/>
          <w:docGrid w:type="lines" w:linePitch="312" w:charSpace="0"/>
        </w:sectPr>
      </w:pPr>
    </w:p>
    <w:p w14:paraId="39A94A5B">
      <w:pPr>
        <w:rPr>
          <w:rFonts w:ascii="宋体"/>
        </w:rPr>
      </w:pPr>
    </w:p>
    <w:tbl>
      <w:tblPr>
        <w:tblStyle w:val="6"/>
        <w:tblW w:w="86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673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40" w:type="dxa"/>
          </w:tcPr>
          <w:p w14:paraId="08A24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宋体"/>
                <w:sz w:val="30"/>
              </w:rPr>
            </w:pPr>
          </w:p>
        </w:tc>
      </w:tr>
      <w:tr w14:paraId="5B6B4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40" w:type="dxa"/>
            <w:vAlign w:val="center"/>
          </w:tcPr>
          <w:p w14:paraId="15CFAE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黑体" w:hAnsi="黑体" w:eastAsia="黑体"/>
                <w:sz w:val="36"/>
              </w:rPr>
            </w:pPr>
            <w:r>
              <w:rPr>
                <w:rFonts w:hint="eastAsia" w:ascii="黑体" w:hAnsi="黑体" w:eastAsia="黑体"/>
                <w:sz w:val="36"/>
              </w:rPr>
              <w:t>注</w:t>
            </w:r>
            <w:r>
              <w:rPr>
                <w:rFonts w:ascii="黑体" w:hAnsi="黑体" w:eastAsia="黑体"/>
                <w:sz w:val="36"/>
              </w:rPr>
              <w:t xml:space="preserve"> </w:t>
            </w:r>
            <w:r>
              <w:rPr>
                <w:rFonts w:hint="eastAsia" w:ascii="黑体" w:hAnsi="黑体" w:eastAsia="黑体"/>
                <w:sz w:val="36"/>
              </w:rPr>
              <w:t>意</w:t>
            </w:r>
            <w:r>
              <w:rPr>
                <w:rFonts w:ascii="黑体" w:hAnsi="黑体" w:eastAsia="黑体"/>
                <w:sz w:val="36"/>
              </w:rPr>
              <w:t xml:space="preserve"> </w:t>
            </w:r>
            <w:r>
              <w:rPr>
                <w:rFonts w:hint="eastAsia" w:ascii="黑体" w:hAnsi="黑体" w:eastAsia="黑体"/>
                <w:sz w:val="36"/>
              </w:rPr>
              <w:t>事</w:t>
            </w:r>
            <w:r>
              <w:rPr>
                <w:rFonts w:ascii="黑体" w:hAnsi="黑体" w:eastAsia="黑体"/>
                <w:sz w:val="36"/>
              </w:rPr>
              <w:t xml:space="preserve"> </w:t>
            </w:r>
            <w:r>
              <w:rPr>
                <w:rFonts w:hint="eastAsia" w:ascii="黑体" w:hAnsi="黑体" w:eastAsia="黑体"/>
                <w:sz w:val="36"/>
              </w:rPr>
              <w:t>项</w:t>
            </w:r>
          </w:p>
        </w:tc>
      </w:tr>
      <w:tr w14:paraId="66B59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40" w:type="dxa"/>
          </w:tcPr>
          <w:p w14:paraId="3E0F4B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>1</w:t>
            </w:r>
            <w:r>
              <w:rPr>
                <w:rFonts w:hint="eastAsia" w:ascii="宋体" w:hAnsi="宋体"/>
                <w:sz w:val="28"/>
              </w:rPr>
              <w:t>、</w:t>
            </w:r>
            <w:r>
              <w:rPr>
                <w:rFonts w:hint="eastAsia" w:ascii="宋体" w:hAnsi="宋体"/>
                <w:sz w:val="28"/>
                <w:szCs w:val="28"/>
              </w:rPr>
              <w:t>本报告适用于</w:t>
            </w:r>
            <w:r>
              <w:rPr>
                <w:rFonts w:hint="eastAsia"/>
                <w:sz w:val="28"/>
                <w:szCs w:val="28"/>
              </w:rPr>
              <w:t>曳</w:t>
            </w:r>
            <w:r>
              <w:rPr>
                <w:rFonts w:hint="eastAsia" w:ascii="宋体" w:hAnsi="宋体"/>
                <w:sz w:val="28"/>
              </w:rPr>
              <w:t>引驱动电梯乘运质量的委托检测或技术工艺类科技成果转化业务。</w:t>
            </w:r>
          </w:p>
          <w:p w14:paraId="6BC90A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2、本报告应由计算机打印输出，或者用钢笔、签字笔填写，字迹应当工整，修改无效。</w:t>
            </w:r>
          </w:p>
          <w:p w14:paraId="1AB383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3、本报告一式两份，由检验机构和委托单位分别保存。</w:t>
            </w:r>
          </w:p>
          <w:p w14:paraId="73CC7C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>4</w:t>
            </w:r>
            <w:r>
              <w:rPr>
                <w:rFonts w:hint="eastAsia" w:ascii="宋体" w:hAnsi="宋体"/>
                <w:sz w:val="28"/>
              </w:rPr>
              <w:t>、本报告无检测、编制、审核、批准的人员签名和检验专用章或公章无效。</w:t>
            </w:r>
          </w:p>
          <w:p w14:paraId="06CCF3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>5</w:t>
            </w:r>
            <w:r>
              <w:rPr>
                <w:rFonts w:hint="eastAsia" w:ascii="宋体" w:hAnsi="宋体"/>
                <w:sz w:val="28"/>
              </w:rPr>
              <w:t>、委托单位对本报告如有异议，应在收到本报告起</w:t>
            </w:r>
            <w:r>
              <w:rPr>
                <w:rFonts w:ascii="宋体" w:hAnsi="宋体"/>
                <w:sz w:val="28"/>
              </w:rPr>
              <w:t>15</w:t>
            </w:r>
            <w:r>
              <w:rPr>
                <w:rFonts w:hint="eastAsia" w:ascii="宋体" w:hAnsi="宋体"/>
                <w:sz w:val="28"/>
              </w:rPr>
              <w:t>日内，以书面形式向检验机构提出。</w:t>
            </w:r>
          </w:p>
          <w:p w14:paraId="7F99E0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ascii="宋体"/>
                <w:sz w:val="28"/>
              </w:rPr>
            </w:pPr>
            <w:r>
              <w:rPr>
                <w:rFonts w:ascii="宋体" w:hAnsi="宋体"/>
                <w:sz w:val="28"/>
              </w:rPr>
              <w:t>6</w:t>
            </w:r>
            <w:r>
              <w:rPr>
                <w:rFonts w:hint="eastAsia" w:ascii="宋体" w:hAnsi="宋体"/>
                <w:sz w:val="28"/>
              </w:rPr>
              <w:t>、本报告仅代表检测时设备状况。</w:t>
            </w:r>
          </w:p>
          <w:p w14:paraId="4D3684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hint="eastAsia"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>7</w:t>
            </w:r>
            <w:r>
              <w:rPr>
                <w:rFonts w:hint="eastAsia" w:ascii="宋体" w:hAnsi="宋体"/>
                <w:sz w:val="28"/>
              </w:rPr>
              <w:t>、</w:t>
            </w:r>
            <w:r>
              <w:rPr>
                <w:rFonts w:hint="eastAsia" w:ascii="宋体" w:hAnsi="宋体" w:cs="宋体"/>
                <w:sz w:val="28"/>
                <w:szCs w:val="28"/>
              </w:rPr>
              <w:t>本报告内容缺少、摘录或部分复印无效。</w:t>
            </w:r>
          </w:p>
          <w:p w14:paraId="3F8830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-44" w:right="0" w:firstLine="44"/>
              <w:rPr>
                <w:rFonts w:ascii="宋体"/>
                <w:sz w:val="30"/>
              </w:rPr>
            </w:pPr>
          </w:p>
        </w:tc>
      </w:tr>
      <w:tr w14:paraId="4841B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40" w:type="dxa"/>
          </w:tcPr>
          <w:p w14:paraId="5FD6C1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600" w:firstLineChars="200"/>
              <w:rPr>
                <w:rFonts w:hint="eastAsia" w:ascii="宋体" w:hAnsi="宋体"/>
                <w:sz w:val="30"/>
              </w:rPr>
            </w:pPr>
          </w:p>
          <w:p w14:paraId="4CBA97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600" w:firstLineChars="200"/>
              <w:rPr>
                <w:rFonts w:hint="eastAsia" w:ascii="宋体" w:hAnsi="宋体"/>
                <w:sz w:val="30"/>
              </w:rPr>
            </w:pPr>
          </w:p>
          <w:p w14:paraId="2D5B84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asci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检验机构地址：</w:t>
            </w:r>
            <w:r>
              <w:rPr>
                <w:rFonts w:hint="eastAsia" w:ascii="宋体" w:hAnsi="宋体"/>
                <w:sz w:val="30"/>
                <w:lang w:val="en-US" w:eastAsia="zh-CN"/>
              </w:rPr>
              <w:t>江门市蓬江区建设三路48号</w:t>
            </w:r>
          </w:p>
          <w:p w14:paraId="2AF7ED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asci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联系电话：0750-3286662</w:t>
            </w:r>
          </w:p>
          <w:p w14:paraId="0454E7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eastAsia="宋体"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</w:rPr>
              <w:t>邮政编码：</w:t>
            </w:r>
            <w:r>
              <w:rPr>
                <w:rFonts w:hint="eastAsia" w:ascii="宋体" w:hAnsi="宋体"/>
                <w:sz w:val="30"/>
                <w:lang w:val="en-US" w:eastAsia="zh-CN"/>
              </w:rPr>
              <w:t>529000</w:t>
            </w:r>
          </w:p>
        </w:tc>
      </w:tr>
    </w:tbl>
    <w:p w14:paraId="1D3C5D32">
      <w:pPr>
        <w:spacing w:line="240" w:lineRule="atLeast"/>
        <w:jc w:val="center"/>
        <w:rPr>
          <w:sz w:val="36"/>
          <w:szCs w:val="36"/>
        </w:rPr>
      </w:pPr>
    </w:p>
    <w:p w14:paraId="2FD00E0C">
      <w:pPr>
        <w:spacing w:line="240" w:lineRule="atLeast"/>
        <w:jc w:val="center"/>
        <w:rPr>
          <w:sz w:val="36"/>
          <w:szCs w:val="36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5BB7B5C1">
      <w:pPr>
        <w:spacing w:line="240" w:lineRule="atLeast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电梯乘运质量检测报告</w:t>
      </w:r>
    </w:p>
    <w:tbl>
      <w:tblPr>
        <w:tblStyle w:val="6"/>
        <w:tblW w:w="97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109"/>
        <w:gridCol w:w="2559"/>
        <w:gridCol w:w="1138"/>
        <w:gridCol w:w="340"/>
        <w:gridCol w:w="3056"/>
      </w:tblGrid>
      <w:tr w14:paraId="1231C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563" w:type="dxa"/>
            <w:vAlign w:val="center"/>
          </w:tcPr>
          <w:p w14:paraId="31C48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委托单位</w:t>
            </w:r>
          </w:p>
        </w:tc>
        <w:tc>
          <w:tcPr>
            <w:tcW w:w="8202" w:type="dxa"/>
            <w:gridSpan w:val="5"/>
            <w:vAlign w:val="center"/>
          </w:tcPr>
          <w:p w14:paraId="5C6E6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7B344B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1BE51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使用单位</w:t>
            </w:r>
          </w:p>
        </w:tc>
        <w:tc>
          <w:tcPr>
            <w:tcW w:w="8202" w:type="dxa"/>
            <w:gridSpan w:val="5"/>
            <w:vAlign w:val="center"/>
          </w:tcPr>
          <w:p w14:paraId="3FFA2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1A3390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20524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设备使用地点</w:t>
            </w:r>
          </w:p>
        </w:tc>
        <w:tc>
          <w:tcPr>
            <w:tcW w:w="8202" w:type="dxa"/>
            <w:gridSpan w:val="5"/>
            <w:vAlign w:val="center"/>
          </w:tcPr>
          <w:p w14:paraId="0EE8F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2F1981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4738D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设备品种</w:t>
            </w:r>
          </w:p>
        </w:tc>
        <w:tc>
          <w:tcPr>
            <w:tcW w:w="3668" w:type="dxa"/>
            <w:gridSpan w:val="2"/>
            <w:shd w:val="clear" w:color="auto" w:fill="auto"/>
            <w:vAlign w:val="center"/>
          </w:tcPr>
          <w:p w14:paraId="69DD6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  <w:tc>
          <w:tcPr>
            <w:tcW w:w="1478" w:type="dxa"/>
            <w:gridSpan w:val="2"/>
            <w:vAlign w:val="center"/>
          </w:tcPr>
          <w:p w14:paraId="6EF21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产品编号</w:t>
            </w:r>
          </w:p>
        </w:tc>
        <w:tc>
          <w:tcPr>
            <w:tcW w:w="3056" w:type="dxa"/>
            <w:vAlign w:val="center"/>
          </w:tcPr>
          <w:p w14:paraId="59A87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6CDF04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0099F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设备代码</w:t>
            </w:r>
          </w:p>
        </w:tc>
        <w:tc>
          <w:tcPr>
            <w:tcW w:w="3668" w:type="dxa"/>
            <w:gridSpan w:val="2"/>
            <w:vAlign w:val="center"/>
          </w:tcPr>
          <w:p w14:paraId="2CF27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78" w:type="dxa"/>
            <w:gridSpan w:val="2"/>
            <w:vAlign w:val="center"/>
          </w:tcPr>
          <w:p w14:paraId="6CF93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使用登记编号</w:t>
            </w:r>
          </w:p>
        </w:tc>
        <w:tc>
          <w:tcPr>
            <w:tcW w:w="3056" w:type="dxa"/>
            <w:vAlign w:val="center"/>
          </w:tcPr>
          <w:p w14:paraId="2F305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/</w:t>
            </w:r>
          </w:p>
        </w:tc>
      </w:tr>
      <w:tr w14:paraId="06DAE3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42B65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制造单位</w:t>
            </w:r>
          </w:p>
        </w:tc>
        <w:tc>
          <w:tcPr>
            <w:tcW w:w="8202" w:type="dxa"/>
            <w:gridSpan w:val="5"/>
            <w:vAlign w:val="center"/>
          </w:tcPr>
          <w:p w14:paraId="67962A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</w:tr>
      <w:tr w14:paraId="264ED3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1661B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型号</w:t>
            </w:r>
          </w:p>
        </w:tc>
        <w:tc>
          <w:tcPr>
            <w:tcW w:w="3668" w:type="dxa"/>
            <w:gridSpan w:val="2"/>
            <w:vAlign w:val="center"/>
          </w:tcPr>
          <w:p w14:paraId="3DE5D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  <w:tc>
          <w:tcPr>
            <w:tcW w:w="1478" w:type="dxa"/>
            <w:gridSpan w:val="2"/>
            <w:vAlign w:val="center"/>
          </w:tcPr>
          <w:p w14:paraId="36C25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制造日期</w:t>
            </w:r>
          </w:p>
        </w:tc>
        <w:tc>
          <w:tcPr>
            <w:tcW w:w="3056" w:type="dxa"/>
            <w:vAlign w:val="center"/>
          </w:tcPr>
          <w:p w14:paraId="59C2E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17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74F626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391E8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额定载重量</w:t>
            </w:r>
          </w:p>
        </w:tc>
        <w:tc>
          <w:tcPr>
            <w:tcW w:w="3668" w:type="dxa"/>
            <w:gridSpan w:val="2"/>
            <w:vAlign w:val="center"/>
          </w:tcPr>
          <w:p w14:paraId="63D2C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【9】</w:t>
            </w:r>
          </w:p>
        </w:tc>
        <w:tc>
          <w:tcPr>
            <w:tcW w:w="1478" w:type="dxa"/>
            <w:gridSpan w:val="2"/>
            <w:vAlign w:val="center"/>
          </w:tcPr>
          <w:p w14:paraId="2899C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额定速度</w:t>
            </w:r>
          </w:p>
        </w:tc>
        <w:tc>
          <w:tcPr>
            <w:tcW w:w="3056" w:type="dxa"/>
            <w:vAlign w:val="center"/>
          </w:tcPr>
          <w:p w14:paraId="2DBAD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【12】</w:t>
            </w:r>
          </w:p>
        </w:tc>
      </w:tr>
      <w:tr w14:paraId="1A2D34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2229D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层站门数</w:t>
            </w:r>
          </w:p>
        </w:tc>
        <w:tc>
          <w:tcPr>
            <w:tcW w:w="3668" w:type="dxa"/>
            <w:gridSpan w:val="2"/>
            <w:vAlign w:val="center"/>
          </w:tcPr>
          <w:p w14:paraId="3AE9E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【11】</w:t>
            </w:r>
          </w:p>
        </w:tc>
        <w:tc>
          <w:tcPr>
            <w:tcW w:w="1478" w:type="dxa"/>
            <w:gridSpan w:val="2"/>
            <w:vAlign w:val="center"/>
          </w:tcPr>
          <w:p w14:paraId="3ADDD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控制方式</w:t>
            </w:r>
          </w:p>
        </w:tc>
        <w:tc>
          <w:tcPr>
            <w:tcW w:w="3056" w:type="dxa"/>
            <w:vAlign w:val="center"/>
          </w:tcPr>
          <w:p w14:paraId="6C2D1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【18】</w:t>
            </w:r>
          </w:p>
        </w:tc>
      </w:tr>
      <w:tr w14:paraId="5D463D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53463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安装单位</w:t>
            </w:r>
          </w:p>
        </w:tc>
        <w:tc>
          <w:tcPr>
            <w:tcW w:w="3668" w:type="dxa"/>
            <w:gridSpan w:val="2"/>
            <w:vAlign w:val="center"/>
          </w:tcPr>
          <w:p w14:paraId="48BC9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  <w:tc>
          <w:tcPr>
            <w:tcW w:w="1478" w:type="dxa"/>
            <w:gridSpan w:val="2"/>
            <w:vAlign w:val="center"/>
          </w:tcPr>
          <w:p w14:paraId="05FA56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维保单位</w:t>
            </w:r>
          </w:p>
        </w:tc>
        <w:tc>
          <w:tcPr>
            <w:tcW w:w="3056" w:type="dxa"/>
            <w:vAlign w:val="center"/>
          </w:tcPr>
          <w:p w14:paraId="6FCB1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19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】</w:t>
            </w:r>
          </w:p>
        </w:tc>
      </w:tr>
      <w:tr w14:paraId="59430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563" w:type="dxa"/>
            <w:vAlign w:val="center"/>
          </w:tcPr>
          <w:p w14:paraId="6AA59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起止下端站</w:t>
            </w:r>
          </w:p>
        </w:tc>
        <w:tc>
          <w:tcPr>
            <w:tcW w:w="3668" w:type="dxa"/>
            <w:gridSpan w:val="2"/>
            <w:vAlign w:val="center"/>
          </w:tcPr>
          <w:p w14:paraId="6CAA7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78" w:type="dxa"/>
            <w:gridSpan w:val="2"/>
            <w:vAlign w:val="center"/>
          </w:tcPr>
          <w:p w14:paraId="622DA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起止上端站</w:t>
            </w:r>
          </w:p>
        </w:tc>
        <w:tc>
          <w:tcPr>
            <w:tcW w:w="3056" w:type="dxa"/>
            <w:vAlign w:val="center"/>
          </w:tcPr>
          <w:p w14:paraId="0BBC7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  <w:tr w14:paraId="0D2F18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1563" w:type="dxa"/>
            <w:vMerge w:val="restart"/>
            <w:vAlign w:val="center"/>
          </w:tcPr>
          <w:p w14:paraId="7CBC1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bookmarkStart w:id="1" w:name="_GoBack" w:colFirst="1" w:colLast="4"/>
            <w:r>
              <w:rPr>
                <w:rFonts w:hint="eastAsia"/>
                <w:sz w:val="21"/>
                <w:szCs w:val="21"/>
              </w:rPr>
              <w:t>检测仪器信息</w:t>
            </w:r>
          </w:p>
        </w:tc>
        <w:tc>
          <w:tcPr>
            <w:tcW w:w="1109" w:type="dxa"/>
            <w:shd w:val="clear"/>
            <w:vAlign w:val="center"/>
          </w:tcPr>
          <w:p w14:paraId="57AFD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仪器名称</w:t>
            </w:r>
          </w:p>
        </w:tc>
        <w:tc>
          <w:tcPr>
            <w:tcW w:w="2559" w:type="dxa"/>
            <w:shd w:val="clear"/>
            <w:vAlign w:val="center"/>
          </w:tcPr>
          <w:p w14:paraId="0F19F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电梯乘运质量测试仪</w:t>
            </w:r>
          </w:p>
        </w:tc>
        <w:tc>
          <w:tcPr>
            <w:tcW w:w="1478" w:type="dxa"/>
            <w:gridSpan w:val="2"/>
            <w:shd w:val="clear"/>
            <w:vAlign w:val="center"/>
          </w:tcPr>
          <w:p w14:paraId="72401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制造商</w:t>
            </w:r>
          </w:p>
        </w:tc>
        <w:tc>
          <w:tcPr>
            <w:tcW w:w="3056" w:type="dxa"/>
            <w:shd w:val="clear"/>
            <w:vAlign w:val="center"/>
          </w:tcPr>
          <w:p w14:paraId="20162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东莞昂为测控科技有限公司</w:t>
            </w:r>
          </w:p>
        </w:tc>
      </w:tr>
      <w:tr w14:paraId="44C885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1563" w:type="dxa"/>
            <w:vMerge w:val="continue"/>
          </w:tcPr>
          <w:p w14:paraId="62DCE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</w:p>
        </w:tc>
        <w:tc>
          <w:tcPr>
            <w:tcW w:w="1109" w:type="dxa"/>
            <w:shd w:val="clear"/>
            <w:vAlign w:val="center"/>
          </w:tcPr>
          <w:p w14:paraId="50A75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出厂编号</w:t>
            </w:r>
          </w:p>
        </w:tc>
        <w:tc>
          <w:tcPr>
            <w:tcW w:w="2559" w:type="dxa"/>
            <w:shd w:val="clear"/>
            <w:vAlign w:val="center"/>
          </w:tcPr>
          <w:p w14:paraId="3E6B4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AW4230598</w:t>
            </w:r>
          </w:p>
        </w:tc>
        <w:tc>
          <w:tcPr>
            <w:tcW w:w="1478" w:type="dxa"/>
            <w:gridSpan w:val="2"/>
            <w:shd w:val="clear"/>
            <w:vAlign w:val="center"/>
          </w:tcPr>
          <w:p w14:paraId="35710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校准日期</w:t>
            </w:r>
          </w:p>
        </w:tc>
        <w:tc>
          <w:tcPr>
            <w:tcW w:w="3056" w:type="dxa"/>
            <w:shd w:val="clear"/>
            <w:vAlign w:val="center"/>
          </w:tcPr>
          <w:p w14:paraId="4B70E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  <w:tr w14:paraId="4B6277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3" w:type="dxa"/>
            <w:vMerge w:val="continue"/>
          </w:tcPr>
          <w:p w14:paraId="5BADA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</w:p>
        </w:tc>
        <w:tc>
          <w:tcPr>
            <w:tcW w:w="1109" w:type="dxa"/>
            <w:shd w:val="clear"/>
            <w:vAlign w:val="center"/>
          </w:tcPr>
          <w:p w14:paraId="306AC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硬件版本</w:t>
            </w:r>
          </w:p>
        </w:tc>
        <w:tc>
          <w:tcPr>
            <w:tcW w:w="2559" w:type="dxa"/>
            <w:shd w:val="clear"/>
            <w:vAlign w:val="center"/>
          </w:tcPr>
          <w:p w14:paraId="0C50C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CYZL_1.0</w:t>
            </w:r>
          </w:p>
        </w:tc>
        <w:tc>
          <w:tcPr>
            <w:tcW w:w="1478" w:type="dxa"/>
            <w:gridSpan w:val="2"/>
            <w:shd w:val="clear"/>
            <w:vAlign w:val="center"/>
          </w:tcPr>
          <w:p w14:paraId="11F2E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软件版本</w:t>
            </w:r>
          </w:p>
        </w:tc>
        <w:tc>
          <w:tcPr>
            <w:tcW w:w="3056" w:type="dxa"/>
            <w:shd w:val="clear"/>
            <w:vAlign w:val="center"/>
          </w:tcPr>
          <w:p w14:paraId="2DE52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V1.0.1</w:t>
            </w:r>
          </w:p>
        </w:tc>
      </w:tr>
      <w:bookmarkEnd w:id="1"/>
      <w:tr w14:paraId="2BF931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563" w:type="dxa"/>
            <w:vAlign w:val="center"/>
          </w:tcPr>
          <w:p w14:paraId="1B89C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检测依据</w:t>
            </w:r>
          </w:p>
        </w:tc>
        <w:tc>
          <w:tcPr>
            <w:tcW w:w="8202" w:type="dxa"/>
            <w:gridSpan w:val="5"/>
            <w:vAlign w:val="center"/>
          </w:tcPr>
          <w:p w14:paraId="104382FE">
            <w:pPr>
              <w:pStyle w:val="11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标准：GB/T24474.1-2020《乘运质量测量 第1部分：电梯》、GB/T10058-2023《电梯技术条件》、GB/T10059-2023《电梯试验方法》</w:t>
            </w:r>
          </w:p>
          <w:p w14:paraId="21B80735">
            <w:pPr>
              <w:pStyle w:val="11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合同：</w:t>
            </w: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委托合同</w:t>
            </w:r>
          </w:p>
        </w:tc>
      </w:tr>
      <w:tr w14:paraId="310A2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563" w:type="dxa"/>
            <w:tcBorders>
              <w:bottom w:val="single" w:color="auto" w:sz="4" w:space="0"/>
            </w:tcBorders>
            <w:vAlign w:val="center"/>
          </w:tcPr>
          <w:p w14:paraId="11E54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检测结论</w:t>
            </w:r>
          </w:p>
          <w:p w14:paraId="2403C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及建议</w:t>
            </w:r>
          </w:p>
        </w:tc>
        <w:tc>
          <w:tcPr>
            <w:tcW w:w="8202" w:type="dxa"/>
            <w:gridSpan w:val="5"/>
            <w:vAlign w:val="center"/>
          </w:tcPr>
          <w:p w14:paraId="3FB8D6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eastAsia" w:ascii="仿宋_GB2312" w:eastAsia="仿宋_GB2312"/>
                <w:color w:val="0D0D0D" w:themeColor="text1" w:themeTint="F2"/>
                <w:sz w:val="24"/>
                <w:szCs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该电梯乘运质量符合标准要求，运行平稳、启停舒适、振动控制良好。建议定期进行维护与优化，以确保电梯持续安全、舒适运行。</w:t>
            </w:r>
          </w:p>
        </w:tc>
      </w:tr>
      <w:tr w14:paraId="53E4F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563" w:type="dxa"/>
            <w:tcBorders>
              <w:bottom w:val="single" w:color="auto" w:sz="4" w:space="0"/>
            </w:tcBorders>
            <w:vAlign w:val="center"/>
          </w:tcPr>
          <w:p w14:paraId="6E97F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  <w:tc>
          <w:tcPr>
            <w:tcW w:w="8202" w:type="dxa"/>
            <w:gridSpan w:val="5"/>
            <w:vAlign w:val="center"/>
          </w:tcPr>
          <w:p w14:paraId="56CB6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（空白）</w:t>
            </w:r>
          </w:p>
        </w:tc>
      </w:tr>
      <w:tr w14:paraId="2FFD4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1563" w:type="dxa"/>
            <w:tcBorders>
              <w:bottom w:val="single" w:color="auto" w:sz="4" w:space="0"/>
            </w:tcBorders>
            <w:vAlign w:val="center"/>
          </w:tcPr>
          <w:p w14:paraId="12AF2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</w:t>
            </w:r>
          </w:p>
        </w:tc>
        <w:tc>
          <w:tcPr>
            <w:tcW w:w="8202" w:type="dxa"/>
            <w:gridSpan w:val="5"/>
            <w:vAlign w:val="center"/>
          </w:tcPr>
          <w:p w14:paraId="64FF4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drawing>
                <wp:inline distT="0" distB="0" distL="114300" distR="114300">
                  <wp:extent cx="474980" cy="272415"/>
                  <wp:effectExtent l="0" t="0" r="1270" b="13335"/>
                  <wp:docPr id="2" name="图片 2" descr="万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万喜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27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"C:\\Users\\DELL\\Documents\\WXWork\\1688852957614631\\Cache\\Image\\2022-01\\陈俊宏.jpg"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56920" cy="255270"/>
                  <wp:effectExtent l="0" t="0" r="5080" b="1143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</w:t>
            </w:r>
            <w:r>
              <w:rPr>
                <w:rFonts w:hint="eastAsia"/>
                <w:sz w:val="21"/>
                <w:szCs w:val="21"/>
              </w:rPr>
              <w:t>检测日期：</w:t>
            </w:r>
            <w:r>
              <w:rPr>
                <w:rFonts w:hint="eastAsia"/>
                <w:sz w:val="21"/>
                <w:szCs w:val="21"/>
                <w:lang w:eastAsia="zh-CN"/>
              </w:rPr>
              <w:t>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/>
                <w:sz w:val="21"/>
                <w:szCs w:val="21"/>
                <w:lang w:eastAsia="zh-CN"/>
              </w:rPr>
              <w:t>】</w:t>
            </w:r>
          </w:p>
        </w:tc>
      </w:tr>
      <w:tr w14:paraId="61267E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563" w:type="dxa"/>
            <w:tcBorders>
              <w:right w:val="single" w:color="auto" w:sz="4" w:space="0"/>
            </w:tcBorders>
            <w:vAlign w:val="center"/>
          </w:tcPr>
          <w:p w14:paraId="23828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编制</w:t>
            </w:r>
          </w:p>
        </w:tc>
        <w:tc>
          <w:tcPr>
            <w:tcW w:w="4806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2CAC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"C:\\Users\\DELL\\Documents\\WXWork\\1688852957614631\\Cache\\Image\\2022-01\\陈俊宏.jpg"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56920" cy="255270"/>
                  <wp:effectExtent l="0" t="0" r="5080" b="1143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日期：</w:t>
            </w:r>
            <w:r>
              <w:rPr>
                <w:rFonts w:hint="eastAsia"/>
                <w:sz w:val="21"/>
                <w:szCs w:val="21"/>
                <w:lang w:eastAsia="zh-CN"/>
              </w:rPr>
              <w:t>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/>
                <w:sz w:val="21"/>
                <w:szCs w:val="21"/>
                <w:lang w:eastAsia="zh-CN"/>
              </w:rPr>
              <w:t>】</w:t>
            </w:r>
          </w:p>
        </w:tc>
        <w:tc>
          <w:tcPr>
            <w:tcW w:w="3396" w:type="dxa"/>
            <w:gridSpan w:val="2"/>
            <w:vMerge w:val="restart"/>
            <w:tcBorders>
              <w:left w:val="single" w:color="auto" w:sz="4" w:space="0"/>
            </w:tcBorders>
            <w:vAlign w:val="center"/>
          </w:tcPr>
          <w:p w14:paraId="09F39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检测单位</w:t>
            </w:r>
          </w:p>
          <w:p w14:paraId="607E1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（公章或检</w:t>
            </w:r>
            <w:r>
              <w:rPr>
                <w:rFonts w:hint="eastAsia"/>
                <w:sz w:val="21"/>
                <w:szCs w:val="21"/>
              </w:rPr>
              <w:t>验</w:t>
            </w:r>
            <w:r>
              <w:rPr>
                <w:sz w:val="21"/>
                <w:szCs w:val="21"/>
              </w:rPr>
              <w:t>专用章）</w:t>
            </w:r>
          </w:p>
        </w:tc>
      </w:tr>
      <w:tr w14:paraId="3E7C50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563" w:type="dxa"/>
            <w:tcBorders>
              <w:right w:val="single" w:color="auto" w:sz="4" w:space="0"/>
            </w:tcBorders>
            <w:vAlign w:val="center"/>
          </w:tcPr>
          <w:p w14:paraId="1CE09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审核</w:t>
            </w:r>
          </w:p>
        </w:tc>
        <w:tc>
          <w:tcPr>
            <w:tcW w:w="4806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AFDD7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734060" cy="205105"/>
                  <wp:effectExtent l="0" t="0" r="889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r="5244" b="1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日期：</w:t>
            </w:r>
            <w:r>
              <w:rPr>
                <w:rFonts w:hint="eastAsia"/>
                <w:sz w:val="21"/>
                <w:szCs w:val="21"/>
                <w:lang w:eastAsia="zh-CN"/>
              </w:rPr>
              <w:t>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/>
                <w:sz w:val="21"/>
                <w:szCs w:val="21"/>
                <w:lang w:eastAsia="zh-CN"/>
              </w:rPr>
              <w:t>】</w:t>
            </w:r>
          </w:p>
        </w:tc>
        <w:tc>
          <w:tcPr>
            <w:tcW w:w="3396" w:type="dxa"/>
            <w:gridSpan w:val="2"/>
            <w:vMerge w:val="continue"/>
            <w:tcBorders>
              <w:left w:val="single" w:color="auto" w:sz="4" w:space="0"/>
            </w:tcBorders>
            <w:vAlign w:val="center"/>
          </w:tcPr>
          <w:p w14:paraId="6BD0A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jc w:val="left"/>
              <w:rPr>
                <w:sz w:val="21"/>
                <w:szCs w:val="21"/>
              </w:rPr>
            </w:pPr>
          </w:p>
        </w:tc>
      </w:tr>
      <w:tr w14:paraId="7FBEBF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563" w:type="dxa"/>
            <w:tcBorders>
              <w:right w:val="single" w:color="auto" w:sz="4" w:space="0"/>
            </w:tcBorders>
            <w:vAlign w:val="center"/>
          </w:tcPr>
          <w:p w14:paraId="4217A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批准</w:t>
            </w:r>
          </w:p>
        </w:tc>
        <w:tc>
          <w:tcPr>
            <w:tcW w:w="4806" w:type="dxa"/>
            <w:gridSpan w:val="3"/>
            <w:tcBorders>
              <w:left w:val="single" w:color="auto" w:sz="4" w:space="0"/>
            </w:tcBorders>
            <w:vAlign w:val="center"/>
          </w:tcPr>
          <w:p w14:paraId="20C72A72">
            <w:pPr>
              <w:keepNext w:val="0"/>
              <w:keepLines w:val="0"/>
              <w:suppressLineNumbers w:val="0"/>
              <w:wordWrap/>
              <w:spacing w:before="0" w:beforeAutospacing="0" w:after="0" w:afterAutospacing="0"/>
              <w:ind w:left="0" w:right="0" w:firstLine="720" w:firstLineChars="300"/>
              <w:jc w:val="left"/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94995" cy="184150"/>
                  <wp:effectExtent l="0" t="0" r="14605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r="1859" b="7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  <w:sz w:val="21"/>
                <w:szCs w:val="21"/>
              </w:rPr>
              <w:t>日期：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【4】</w:t>
            </w:r>
          </w:p>
        </w:tc>
        <w:tc>
          <w:tcPr>
            <w:tcW w:w="3396" w:type="dxa"/>
            <w:gridSpan w:val="2"/>
            <w:vMerge w:val="continue"/>
            <w:tcBorders>
              <w:left w:val="single" w:color="auto" w:sz="4" w:space="0"/>
            </w:tcBorders>
            <w:vAlign w:val="center"/>
          </w:tcPr>
          <w:p w14:paraId="13B41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</w:pPr>
          </w:p>
        </w:tc>
      </w:tr>
    </w:tbl>
    <w:p w14:paraId="53CDDFDE">
      <w:pPr>
        <w:spacing w:line="240" w:lineRule="atLeast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/>
          <w:bCs/>
          <w:sz w:val="28"/>
          <w:szCs w:val="28"/>
        </w:rPr>
        <w:br w:type="page"/>
      </w:r>
      <w:r>
        <w:rPr>
          <w:rFonts w:hint="eastAsia" w:ascii="黑体" w:hAnsi="黑体" w:eastAsia="黑体"/>
          <w:sz w:val="36"/>
          <w:szCs w:val="36"/>
        </w:rPr>
        <w:t>电梯乘运质量检测报告附页</w:t>
      </w:r>
    </w:p>
    <w:p w14:paraId="1C122264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一、上行工况测量数据</w:t>
      </w:r>
    </w:p>
    <w:tbl>
      <w:tblPr>
        <w:tblStyle w:val="6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551"/>
        <w:gridCol w:w="1735"/>
        <w:gridCol w:w="1701"/>
        <w:gridCol w:w="1276"/>
      </w:tblGrid>
      <w:tr w14:paraId="7DC4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652" w:type="dxa"/>
            <w:gridSpan w:val="2"/>
            <w:vAlign w:val="center"/>
          </w:tcPr>
          <w:p w14:paraId="7EBE0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性能指标</w:t>
            </w:r>
          </w:p>
        </w:tc>
        <w:tc>
          <w:tcPr>
            <w:tcW w:w="1735" w:type="dxa"/>
            <w:vAlign w:val="center"/>
          </w:tcPr>
          <w:p w14:paraId="5B5A1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上行结果</w:t>
            </w:r>
          </w:p>
        </w:tc>
        <w:tc>
          <w:tcPr>
            <w:tcW w:w="1701" w:type="dxa"/>
            <w:vAlign w:val="center"/>
          </w:tcPr>
          <w:p w14:paraId="2A4C4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范围要求</w:t>
            </w:r>
          </w:p>
        </w:tc>
        <w:tc>
          <w:tcPr>
            <w:tcW w:w="1276" w:type="dxa"/>
            <w:vAlign w:val="center"/>
          </w:tcPr>
          <w:p w14:paraId="4C47E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评价</w:t>
            </w:r>
          </w:p>
        </w:tc>
      </w:tr>
      <w:tr w14:paraId="196C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6F042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水</w:t>
            </w:r>
          </w:p>
          <w:p w14:paraId="0E9F7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平</w:t>
            </w:r>
          </w:p>
          <w:p w14:paraId="15EF1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振</w:t>
            </w:r>
          </w:p>
          <w:p w14:paraId="0FEBF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动</w:t>
            </w:r>
          </w:p>
          <w:p w14:paraId="696B9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551" w:type="dxa"/>
            <w:vAlign w:val="center"/>
          </w:tcPr>
          <w:p w14:paraId="5EB5D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x</w:t>
            </w:r>
            <w:r>
              <w:rPr>
                <w:rFonts w:hint="eastAsia" w:ascii="宋体" w:hAnsi="宋体" w:cs="宋体"/>
                <w:lang w:bidi="ar"/>
              </w:rPr>
              <w:t>轴最大振动峰峰值</w:t>
            </w:r>
          </w:p>
        </w:tc>
        <w:tc>
          <w:tcPr>
            <w:tcW w:w="1735" w:type="dxa"/>
            <w:vAlign w:val="center"/>
          </w:tcPr>
          <w:p w14:paraId="00DE2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20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66335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276" w:type="dxa"/>
            <w:vAlign w:val="center"/>
          </w:tcPr>
          <w:p w14:paraId="5B099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54BC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6D128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551" w:type="dxa"/>
            <w:vAlign w:val="center"/>
          </w:tcPr>
          <w:p w14:paraId="7C1D7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x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 xml:space="preserve">振动峰峰值 </w:t>
            </w:r>
          </w:p>
        </w:tc>
        <w:tc>
          <w:tcPr>
            <w:tcW w:w="1735" w:type="dxa"/>
            <w:vAlign w:val="center"/>
          </w:tcPr>
          <w:p w14:paraId="12138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21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12F10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0.15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276" w:type="dxa"/>
            <w:vAlign w:val="center"/>
          </w:tcPr>
          <w:p w14:paraId="43DEC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402B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64D20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551" w:type="dxa"/>
            <w:vAlign w:val="center"/>
          </w:tcPr>
          <w:p w14:paraId="68D4B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y</w:t>
            </w:r>
            <w:r>
              <w:rPr>
                <w:rFonts w:hint="eastAsia" w:ascii="宋体" w:hAnsi="宋体" w:cs="宋体"/>
                <w:lang w:bidi="ar"/>
              </w:rPr>
              <w:t>轴最大振动峰峰值</w:t>
            </w:r>
          </w:p>
        </w:tc>
        <w:tc>
          <w:tcPr>
            <w:tcW w:w="1735" w:type="dxa"/>
            <w:vAlign w:val="center"/>
          </w:tcPr>
          <w:p w14:paraId="43204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22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48D94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276" w:type="dxa"/>
            <w:vAlign w:val="center"/>
          </w:tcPr>
          <w:p w14:paraId="52130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461F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56E48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551" w:type="dxa"/>
            <w:vAlign w:val="center"/>
          </w:tcPr>
          <w:p w14:paraId="17962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y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 xml:space="preserve">振动峰峰值 </w:t>
            </w:r>
          </w:p>
        </w:tc>
        <w:tc>
          <w:tcPr>
            <w:tcW w:w="1735" w:type="dxa"/>
            <w:vAlign w:val="center"/>
          </w:tcPr>
          <w:p w14:paraId="76337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23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2F4CF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0.15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276" w:type="dxa"/>
            <w:vAlign w:val="center"/>
          </w:tcPr>
          <w:p w14:paraId="36145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09C7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101" w:type="dxa"/>
            <w:vMerge w:val="restart"/>
            <w:vAlign w:val="center"/>
          </w:tcPr>
          <w:p w14:paraId="42EDA4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垂</w:t>
            </w:r>
          </w:p>
          <w:p w14:paraId="31D02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直</w:t>
            </w:r>
          </w:p>
          <w:p w14:paraId="1A5CBF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振</w:t>
            </w:r>
          </w:p>
          <w:p w14:paraId="733D0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动</w:t>
            </w:r>
          </w:p>
          <w:p w14:paraId="07297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551" w:type="dxa"/>
            <w:vAlign w:val="center"/>
          </w:tcPr>
          <w:p w14:paraId="5CCEA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z</w:t>
            </w:r>
            <w:r>
              <w:rPr>
                <w:rFonts w:hint="eastAsia" w:ascii="宋体" w:hAnsi="宋体" w:cs="宋体"/>
                <w:lang w:bidi="ar"/>
              </w:rPr>
              <w:t>轴最大振动峰峰值（恒加速区）</w:t>
            </w:r>
          </w:p>
        </w:tc>
        <w:tc>
          <w:tcPr>
            <w:tcW w:w="1735" w:type="dxa"/>
            <w:vAlign w:val="center"/>
          </w:tcPr>
          <w:p w14:paraId="7E8B0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24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35A98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0.30 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A33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227E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43FC5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551" w:type="dxa"/>
            <w:vAlign w:val="center"/>
          </w:tcPr>
          <w:p w14:paraId="43392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z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振动峰峰值 （恒加速区）</w:t>
            </w:r>
          </w:p>
        </w:tc>
        <w:tc>
          <w:tcPr>
            <w:tcW w:w="1735" w:type="dxa"/>
            <w:vAlign w:val="center"/>
          </w:tcPr>
          <w:p w14:paraId="02B47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5FA75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0D5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462D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70174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速</w:t>
            </w:r>
          </w:p>
          <w:p w14:paraId="482B8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度</w:t>
            </w:r>
          </w:p>
          <w:p w14:paraId="4876D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（m/s）</w:t>
            </w:r>
          </w:p>
        </w:tc>
        <w:tc>
          <w:tcPr>
            <w:tcW w:w="2551" w:type="dxa"/>
            <w:vAlign w:val="center"/>
          </w:tcPr>
          <w:p w14:paraId="12BDF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最大速度</w:t>
            </w:r>
          </w:p>
        </w:tc>
        <w:tc>
          <w:tcPr>
            <w:tcW w:w="1735" w:type="dxa"/>
            <w:vAlign w:val="center"/>
          </w:tcPr>
          <w:p w14:paraId="1DD67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476F9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92%~105%</w:t>
            </w:r>
          </w:p>
          <w:p w14:paraId="1F941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额定速度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9E4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0E30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5EDDF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551" w:type="dxa"/>
            <w:vAlign w:val="center"/>
          </w:tcPr>
          <w:p w14:paraId="04B28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rFonts w:hint="eastAsia"/>
                <w:lang w:bidi="ar"/>
              </w:rPr>
              <w:t>V95速度</w:t>
            </w:r>
          </w:p>
        </w:tc>
        <w:tc>
          <w:tcPr>
            <w:tcW w:w="1735" w:type="dxa"/>
            <w:vAlign w:val="center"/>
          </w:tcPr>
          <w:p w14:paraId="4F041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31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Align w:val="center"/>
          </w:tcPr>
          <w:p w14:paraId="6A64B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92%~105%</w:t>
            </w:r>
          </w:p>
          <w:p w14:paraId="34CF5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额定速度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602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5AD3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71250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加</w:t>
            </w:r>
          </w:p>
          <w:p w14:paraId="35B79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减</w:t>
            </w:r>
          </w:p>
          <w:p w14:paraId="5EB82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速</w:t>
            </w:r>
          </w:p>
          <w:p w14:paraId="599B3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度</w:t>
            </w:r>
          </w:p>
          <w:p w14:paraId="3220F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551" w:type="dxa"/>
            <w:vAlign w:val="center"/>
          </w:tcPr>
          <w:p w14:paraId="3664E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最大起动加速度</w:t>
            </w:r>
          </w:p>
        </w:tc>
        <w:tc>
          <w:tcPr>
            <w:tcW w:w="1735" w:type="dxa"/>
            <w:vAlign w:val="center"/>
          </w:tcPr>
          <w:p w14:paraId="576A7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Merge w:val="restart"/>
            <w:vAlign w:val="center"/>
          </w:tcPr>
          <w:p w14:paraId="2AA83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1.5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CF5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00F9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07D5E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2551" w:type="dxa"/>
            <w:vAlign w:val="center"/>
          </w:tcPr>
          <w:p w14:paraId="3383A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pacing w:val="-4"/>
              </w:rPr>
            </w:pPr>
            <w:r>
              <w:rPr>
                <w:rFonts w:hint="eastAsia" w:ascii="宋体" w:hAnsi="宋体" w:cs="宋体"/>
                <w:lang w:bidi="ar"/>
              </w:rPr>
              <w:t>最大制动减速度</w:t>
            </w:r>
          </w:p>
        </w:tc>
        <w:tc>
          <w:tcPr>
            <w:tcW w:w="1735" w:type="dxa"/>
            <w:vAlign w:val="center"/>
          </w:tcPr>
          <w:p w14:paraId="5E003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27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Merge w:val="continue"/>
            <w:vAlign w:val="center"/>
          </w:tcPr>
          <w:p w14:paraId="4A5D6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BF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235E1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01" w:type="dxa"/>
            <w:vMerge w:val="continue"/>
            <w:vAlign w:val="center"/>
          </w:tcPr>
          <w:p w14:paraId="0EF24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</w:p>
        </w:tc>
        <w:tc>
          <w:tcPr>
            <w:tcW w:w="2551" w:type="dxa"/>
            <w:vAlign w:val="center"/>
          </w:tcPr>
          <w:p w14:paraId="7F356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加速度</w:t>
            </w:r>
          </w:p>
        </w:tc>
        <w:tc>
          <w:tcPr>
            <w:tcW w:w="1735" w:type="dxa"/>
            <w:vAlign w:val="center"/>
          </w:tcPr>
          <w:p w14:paraId="3F837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28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Merge w:val="restart"/>
            <w:vAlign w:val="center"/>
          </w:tcPr>
          <w:p w14:paraId="32962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≥</w:t>
            </w:r>
            <w:r>
              <w:rPr>
                <w:lang w:bidi="ar"/>
              </w:rPr>
              <w:t>0.5 m/s</w:t>
            </w:r>
            <w:r>
              <w:rPr>
                <w:vertAlign w:val="superscript"/>
                <w:lang w:bidi="ar"/>
              </w:rPr>
              <w:t>2</w:t>
            </w:r>
          </w:p>
          <w:p w14:paraId="46057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(1.0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&lt;</w:t>
            </w:r>
            <w:r>
              <w:rPr>
                <w:i/>
                <w:iCs/>
                <w:lang w:bidi="ar"/>
              </w:rPr>
              <w:t>v</w:t>
            </w: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2.0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)</w:t>
            </w:r>
            <w:r>
              <w:rPr>
                <w:rFonts w:hint="eastAsia" w:ascii="宋体" w:hAnsi="宋体" w:cs="宋体"/>
                <w:lang w:bidi="ar"/>
              </w:rPr>
              <w:t>或</w:t>
            </w:r>
          </w:p>
          <w:p w14:paraId="5BD2E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cs="宋体"/>
                <w:lang w:bidi="ar"/>
              </w:rPr>
              <w:t>≥</w:t>
            </w:r>
            <w:r>
              <w:rPr>
                <w:lang w:bidi="ar"/>
              </w:rPr>
              <w:t>0.7 m/s</w:t>
            </w:r>
            <w:r>
              <w:rPr>
                <w:vertAlign w:val="superscript"/>
                <w:lang w:bidi="ar"/>
              </w:rPr>
              <w:t>2</w:t>
            </w:r>
          </w:p>
          <w:p w14:paraId="46337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(2.0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&lt;</w:t>
            </w:r>
            <w:r>
              <w:rPr>
                <w:i/>
                <w:iCs/>
                <w:lang w:bidi="ar"/>
              </w:rPr>
              <w:t>v</w:t>
            </w: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6.0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DC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4337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6B45E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2551" w:type="dxa"/>
            <w:vAlign w:val="center"/>
          </w:tcPr>
          <w:p w14:paraId="74F1D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减速度</w:t>
            </w:r>
          </w:p>
        </w:tc>
        <w:tc>
          <w:tcPr>
            <w:tcW w:w="1735" w:type="dxa"/>
            <w:vAlign w:val="center"/>
          </w:tcPr>
          <w:p w14:paraId="7DED2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29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701" w:type="dxa"/>
            <w:vMerge w:val="continue"/>
            <w:vAlign w:val="center"/>
          </w:tcPr>
          <w:p w14:paraId="0D5EE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319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69A6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Align w:val="center"/>
          </w:tcPr>
          <w:p w14:paraId="33B3E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7263" w:type="dxa"/>
            <w:gridSpan w:val="4"/>
            <w:vAlign w:val="center"/>
          </w:tcPr>
          <w:p w14:paraId="17671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sz w:val="21"/>
                <w:szCs w:val="21"/>
              </w:rPr>
              <w:t>（空白）</w:t>
            </w:r>
          </w:p>
        </w:tc>
      </w:tr>
    </w:tbl>
    <w:p w14:paraId="13680371">
      <w:pPr>
        <w:jc w:val="center"/>
        <w:rPr>
          <w:bCs/>
          <w:sz w:val="28"/>
          <w:szCs w:val="28"/>
        </w:rPr>
      </w:pPr>
    </w:p>
    <w:p w14:paraId="36B39189">
      <w:pPr>
        <w:spacing w:line="240" w:lineRule="atLeast"/>
        <w:jc w:val="center"/>
        <w:rPr>
          <w:rFonts w:hint="eastAsia" w:ascii="黑体" w:hAnsi="黑体" w:eastAsia="黑体"/>
          <w:sz w:val="36"/>
          <w:szCs w:val="36"/>
        </w:rPr>
      </w:pPr>
      <w:r>
        <w:rPr>
          <w:bCs/>
          <w:sz w:val="28"/>
          <w:szCs w:val="28"/>
        </w:rPr>
        <w:br w:type="page"/>
      </w:r>
      <w:r>
        <w:rPr>
          <w:rFonts w:hint="eastAsia" w:ascii="黑体" w:hAnsi="黑体" w:eastAsia="黑体"/>
          <w:sz w:val="36"/>
          <w:szCs w:val="36"/>
        </w:rPr>
        <w:t>电梯乘运质量检测报告附页</w:t>
      </w:r>
    </w:p>
    <w:p w14:paraId="21E2F9B5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二、下行工况测量数据</w:t>
      </w:r>
    </w:p>
    <w:tbl>
      <w:tblPr>
        <w:tblStyle w:val="6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443"/>
        <w:gridCol w:w="2126"/>
        <w:gridCol w:w="1560"/>
        <w:gridCol w:w="1134"/>
      </w:tblGrid>
      <w:tr w14:paraId="1DE0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544" w:type="dxa"/>
            <w:gridSpan w:val="2"/>
            <w:vAlign w:val="center"/>
          </w:tcPr>
          <w:p w14:paraId="1B924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性能指标</w:t>
            </w:r>
          </w:p>
        </w:tc>
        <w:tc>
          <w:tcPr>
            <w:tcW w:w="2126" w:type="dxa"/>
            <w:vAlign w:val="center"/>
          </w:tcPr>
          <w:p w14:paraId="568AC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下行结果</w:t>
            </w:r>
          </w:p>
        </w:tc>
        <w:tc>
          <w:tcPr>
            <w:tcW w:w="1560" w:type="dxa"/>
            <w:vAlign w:val="center"/>
          </w:tcPr>
          <w:p w14:paraId="256EF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范围要求</w:t>
            </w:r>
          </w:p>
        </w:tc>
        <w:tc>
          <w:tcPr>
            <w:tcW w:w="1134" w:type="dxa"/>
            <w:vAlign w:val="center"/>
          </w:tcPr>
          <w:p w14:paraId="2DC94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评价</w:t>
            </w:r>
          </w:p>
        </w:tc>
      </w:tr>
      <w:tr w14:paraId="2599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3A4CC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水</w:t>
            </w:r>
          </w:p>
          <w:p w14:paraId="2EFD0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平</w:t>
            </w:r>
          </w:p>
          <w:p w14:paraId="3D282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振</w:t>
            </w:r>
          </w:p>
          <w:p w14:paraId="47D13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动</w:t>
            </w:r>
          </w:p>
          <w:p w14:paraId="414C5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443" w:type="dxa"/>
            <w:vAlign w:val="center"/>
          </w:tcPr>
          <w:p w14:paraId="297664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x</w:t>
            </w:r>
            <w:r>
              <w:rPr>
                <w:rFonts w:hint="eastAsia" w:ascii="宋体" w:hAnsi="宋体" w:cs="宋体"/>
                <w:lang w:bidi="ar"/>
              </w:rPr>
              <w:t>轴最大振动峰峰值</w:t>
            </w:r>
          </w:p>
        </w:tc>
        <w:tc>
          <w:tcPr>
            <w:tcW w:w="2126" w:type="dxa"/>
            <w:vAlign w:val="center"/>
          </w:tcPr>
          <w:p w14:paraId="3DF5B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32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179F9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9ED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1DB2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7C8CC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443" w:type="dxa"/>
            <w:vAlign w:val="center"/>
          </w:tcPr>
          <w:p w14:paraId="40398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x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 xml:space="preserve">振动峰峰值 </w:t>
            </w:r>
          </w:p>
        </w:tc>
        <w:tc>
          <w:tcPr>
            <w:tcW w:w="2126" w:type="dxa"/>
            <w:vAlign w:val="center"/>
          </w:tcPr>
          <w:p w14:paraId="7A25F8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33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1DC97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0.15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ECD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3B4E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5D832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443" w:type="dxa"/>
            <w:vAlign w:val="center"/>
          </w:tcPr>
          <w:p w14:paraId="0B74B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y</w:t>
            </w:r>
            <w:r>
              <w:rPr>
                <w:rFonts w:hint="eastAsia" w:ascii="宋体" w:hAnsi="宋体" w:cs="宋体"/>
                <w:lang w:bidi="ar"/>
              </w:rPr>
              <w:t>轴最大振动峰峰值</w:t>
            </w:r>
          </w:p>
        </w:tc>
        <w:tc>
          <w:tcPr>
            <w:tcW w:w="2126" w:type="dxa"/>
            <w:vAlign w:val="center"/>
          </w:tcPr>
          <w:p w14:paraId="189A6D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34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77703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C3A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0617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4E8A2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443" w:type="dxa"/>
            <w:vAlign w:val="center"/>
          </w:tcPr>
          <w:p w14:paraId="24325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y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 xml:space="preserve">振动峰峰值 </w:t>
            </w:r>
          </w:p>
        </w:tc>
        <w:tc>
          <w:tcPr>
            <w:tcW w:w="2126" w:type="dxa"/>
            <w:vAlign w:val="center"/>
          </w:tcPr>
          <w:p w14:paraId="3ABD0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01B94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0.15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E88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17E0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101" w:type="dxa"/>
            <w:vMerge w:val="restart"/>
            <w:vAlign w:val="center"/>
          </w:tcPr>
          <w:p w14:paraId="48A92A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垂</w:t>
            </w:r>
          </w:p>
          <w:p w14:paraId="1CDD4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直</w:t>
            </w:r>
          </w:p>
          <w:p w14:paraId="6FC53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振</w:t>
            </w:r>
          </w:p>
          <w:p w14:paraId="7B9A1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动</w:t>
            </w:r>
          </w:p>
          <w:p w14:paraId="629B1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443" w:type="dxa"/>
            <w:vAlign w:val="center"/>
          </w:tcPr>
          <w:p w14:paraId="73114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z</w:t>
            </w:r>
            <w:r>
              <w:rPr>
                <w:rFonts w:hint="eastAsia" w:ascii="宋体" w:hAnsi="宋体" w:cs="宋体"/>
                <w:lang w:bidi="ar"/>
              </w:rPr>
              <w:t>轴最大振动峰峰值（恒加速区）</w:t>
            </w:r>
          </w:p>
        </w:tc>
        <w:tc>
          <w:tcPr>
            <w:tcW w:w="2126" w:type="dxa"/>
            <w:vAlign w:val="center"/>
          </w:tcPr>
          <w:p w14:paraId="78A82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36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66C287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0.30 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E17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36A5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155F4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443" w:type="dxa"/>
            <w:vAlign w:val="center"/>
          </w:tcPr>
          <w:p w14:paraId="023C1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i/>
                <w:iCs/>
                <w:lang w:bidi="ar"/>
              </w:rPr>
              <w:t>z</w:t>
            </w:r>
            <w:r>
              <w:rPr>
                <w:rFonts w:hint="eastAsia" w:ascii="宋体" w:hAnsi="宋体" w:cs="宋体"/>
                <w:lang w:bidi="ar"/>
              </w:rPr>
              <w:t>轴</w:t>
            </w: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振动峰峰值 （恒加速区）</w:t>
            </w:r>
          </w:p>
        </w:tc>
        <w:tc>
          <w:tcPr>
            <w:tcW w:w="2126" w:type="dxa"/>
            <w:vAlign w:val="center"/>
          </w:tcPr>
          <w:p w14:paraId="579F3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37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11D19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0.20 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794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49F2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74CE8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速</w:t>
            </w:r>
          </w:p>
          <w:p w14:paraId="31198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度</w:t>
            </w:r>
          </w:p>
          <w:p w14:paraId="3AC30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（m/s）</w:t>
            </w:r>
          </w:p>
        </w:tc>
        <w:tc>
          <w:tcPr>
            <w:tcW w:w="2443" w:type="dxa"/>
            <w:vAlign w:val="center"/>
          </w:tcPr>
          <w:p w14:paraId="673CA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最大速度</w:t>
            </w:r>
          </w:p>
        </w:tc>
        <w:tc>
          <w:tcPr>
            <w:tcW w:w="2126" w:type="dxa"/>
            <w:vAlign w:val="center"/>
          </w:tcPr>
          <w:p w14:paraId="1DC69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42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66312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92%~105%</w:t>
            </w:r>
          </w:p>
          <w:p w14:paraId="07DBE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额定速度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A51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53B3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736C9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</w:p>
        </w:tc>
        <w:tc>
          <w:tcPr>
            <w:tcW w:w="2443" w:type="dxa"/>
            <w:vAlign w:val="center"/>
          </w:tcPr>
          <w:p w14:paraId="26F4F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rFonts w:hint="eastAsia"/>
                <w:lang w:bidi="ar"/>
              </w:rPr>
              <w:t>V95速度</w:t>
            </w:r>
          </w:p>
        </w:tc>
        <w:tc>
          <w:tcPr>
            <w:tcW w:w="2126" w:type="dxa"/>
            <w:vAlign w:val="center"/>
          </w:tcPr>
          <w:p w14:paraId="20080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43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Align w:val="center"/>
          </w:tcPr>
          <w:p w14:paraId="6F93A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92%~105%</w:t>
            </w:r>
          </w:p>
          <w:p w14:paraId="0E3C4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额定速度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C5D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3BAF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restart"/>
            <w:vAlign w:val="center"/>
          </w:tcPr>
          <w:p w14:paraId="23EA1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加</w:t>
            </w:r>
          </w:p>
          <w:p w14:paraId="6782D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减</w:t>
            </w:r>
          </w:p>
          <w:p w14:paraId="2135A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lang w:bidi="ar"/>
              </w:rPr>
              <w:t>速</w:t>
            </w:r>
          </w:p>
          <w:p w14:paraId="21F4B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度</w:t>
            </w:r>
          </w:p>
          <w:p w14:paraId="443D7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lang w:bidi="ar"/>
              </w:rPr>
            </w:pPr>
            <w:r>
              <w:rPr>
                <w:lang w:bidi="ar"/>
              </w:rPr>
              <w:t>（m/s</w:t>
            </w:r>
            <w:r>
              <w:rPr>
                <w:vertAlign w:val="superscript"/>
                <w:lang w:bidi="ar"/>
              </w:rPr>
              <w:t>2</w:t>
            </w:r>
            <w:r>
              <w:rPr>
                <w:lang w:bidi="ar"/>
              </w:rPr>
              <w:t>）</w:t>
            </w:r>
          </w:p>
        </w:tc>
        <w:tc>
          <w:tcPr>
            <w:tcW w:w="2443" w:type="dxa"/>
            <w:vAlign w:val="center"/>
          </w:tcPr>
          <w:p w14:paraId="052A5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最大起动加速度</w:t>
            </w:r>
          </w:p>
        </w:tc>
        <w:tc>
          <w:tcPr>
            <w:tcW w:w="2126" w:type="dxa"/>
            <w:vAlign w:val="center"/>
          </w:tcPr>
          <w:p w14:paraId="44343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38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Merge w:val="restart"/>
            <w:vAlign w:val="center"/>
          </w:tcPr>
          <w:p w14:paraId="22E3B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1.5 m/s</w:t>
            </w:r>
            <w:r>
              <w:rPr>
                <w:vertAlign w:val="superscript"/>
                <w:lang w:bidi="ar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5C8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237F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5538C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2443" w:type="dxa"/>
            <w:vAlign w:val="center"/>
          </w:tcPr>
          <w:p w14:paraId="7D36E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pacing w:val="-4"/>
              </w:rPr>
            </w:pPr>
            <w:r>
              <w:rPr>
                <w:rFonts w:hint="eastAsia" w:ascii="宋体" w:hAnsi="宋体" w:cs="宋体"/>
                <w:lang w:bidi="ar"/>
              </w:rPr>
              <w:t>最大制动减速度</w:t>
            </w:r>
          </w:p>
        </w:tc>
        <w:tc>
          <w:tcPr>
            <w:tcW w:w="2126" w:type="dxa"/>
            <w:vAlign w:val="center"/>
          </w:tcPr>
          <w:p w14:paraId="3F797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39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Merge w:val="continue"/>
            <w:vAlign w:val="center"/>
          </w:tcPr>
          <w:p w14:paraId="31A29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CEA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3F6A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01" w:type="dxa"/>
            <w:vMerge w:val="continue"/>
            <w:vAlign w:val="center"/>
          </w:tcPr>
          <w:p w14:paraId="6862B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</w:p>
        </w:tc>
        <w:tc>
          <w:tcPr>
            <w:tcW w:w="2443" w:type="dxa"/>
            <w:vAlign w:val="center"/>
          </w:tcPr>
          <w:p w14:paraId="2DA54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加速度</w:t>
            </w:r>
          </w:p>
        </w:tc>
        <w:tc>
          <w:tcPr>
            <w:tcW w:w="2126" w:type="dxa"/>
            <w:vAlign w:val="center"/>
          </w:tcPr>
          <w:p w14:paraId="37D4C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lang w:val="en-US" w:eastAsia="zh-CN" w:bidi="ar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40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Merge w:val="restart"/>
            <w:vAlign w:val="center"/>
          </w:tcPr>
          <w:p w14:paraId="79791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bidi="ar"/>
              </w:rPr>
              <w:t>≥</w:t>
            </w:r>
            <w:r>
              <w:rPr>
                <w:lang w:bidi="ar"/>
              </w:rPr>
              <w:t>0.5 m/s</w:t>
            </w:r>
            <w:r>
              <w:rPr>
                <w:vertAlign w:val="superscript"/>
                <w:lang w:bidi="ar"/>
              </w:rPr>
              <w:t>2</w:t>
            </w:r>
          </w:p>
          <w:p w14:paraId="34735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(1.0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&lt;</w:t>
            </w:r>
            <w:r>
              <w:rPr>
                <w:i/>
                <w:iCs/>
                <w:lang w:bidi="ar"/>
              </w:rPr>
              <w:t>v</w:t>
            </w: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2.0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)</w:t>
            </w:r>
            <w:r>
              <w:rPr>
                <w:rFonts w:hint="eastAsia" w:ascii="宋体" w:hAnsi="宋体" w:cs="宋体"/>
                <w:lang w:bidi="ar"/>
              </w:rPr>
              <w:t>或</w:t>
            </w:r>
          </w:p>
          <w:p w14:paraId="4876E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cs="宋体"/>
                <w:lang w:bidi="ar"/>
              </w:rPr>
              <w:t>≥</w:t>
            </w:r>
            <w:r>
              <w:rPr>
                <w:lang w:bidi="ar"/>
              </w:rPr>
              <w:t>0.7 m/s</w:t>
            </w:r>
            <w:r>
              <w:rPr>
                <w:vertAlign w:val="superscript"/>
                <w:lang w:bidi="ar"/>
              </w:rPr>
              <w:t>2</w:t>
            </w:r>
          </w:p>
          <w:p w14:paraId="1398D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(2.0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&lt;</w:t>
            </w:r>
            <w:r>
              <w:rPr>
                <w:i/>
                <w:iCs/>
                <w:lang w:bidi="ar"/>
              </w:rPr>
              <w:t>v</w:t>
            </w:r>
            <w:r>
              <w:rPr>
                <w:rFonts w:hint="eastAsia" w:ascii="宋体" w:hAnsi="宋体" w:cs="宋体"/>
                <w:lang w:bidi="ar"/>
              </w:rPr>
              <w:t>≤</w:t>
            </w:r>
            <w:r>
              <w:rPr>
                <w:lang w:bidi="ar"/>
              </w:rPr>
              <w:t>6.0</w:t>
            </w:r>
            <w:r>
              <w:rPr>
                <w:rFonts w:hint="eastAsia"/>
                <w:lang w:bidi="ar"/>
              </w:rPr>
              <w:t>m/s</w:t>
            </w:r>
            <w:r>
              <w:rPr>
                <w:lang w:bidi="ar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CC6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0B30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Merge w:val="continue"/>
            <w:vAlign w:val="center"/>
          </w:tcPr>
          <w:p w14:paraId="039C0B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2443" w:type="dxa"/>
            <w:vAlign w:val="center"/>
          </w:tcPr>
          <w:p w14:paraId="146D2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lang w:bidi="ar"/>
              </w:rPr>
              <w:t>A95</w:t>
            </w:r>
            <w:r>
              <w:rPr>
                <w:rFonts w:hint="eastAsia" w:ascii="宋体" w:hAnsi="宋体" w:cs="宋体"/>
                <w:lang w:bidi="ar"/>
              </w:rPr>
              <w:t>减速度</w:t>
            </w:r>
          </w:p>
        </w:tc>
        <w:tc>
          <w:tcPr>
            <w:tcW w:w="2126" w:type="dxa"/>
            <w:vAlign w:val="center"/>
          </w:tcPr>
          <w:p w14:paraId="3B906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【</w:t>
            </w:r>
            <w:r>
              <w:rPr>
                <w:rFonts w:hint="eastAsia"/>
                <w:sz w:val="24"/>
                <w:lang w:val="en-US" w:eastAsia="zh-CN"/>
              </w:rPr>
              <w:t>41</w:t>
            </w:r>
            <w:r>
              <w:rPr>
                <w:rFonts w:hint="eastAsia"/>
                <w:sz w:val="24"/>
                <w:lang w:eastAsia="zh-CN"/>
              </w:rPr>
              <w:t>】</w:t>
            </w:r>
          </w:p>
        </w:tc>
        <w:tc>
          <w:tcPr>
            <w:tcW w:w="1560" w:type="dxa"/>
            <w:vMerge w:val="continue"/>
            <w:vAlign w:val="center"/>
          </w:tcPr>
          <w:p w14:paraId="2D6EAC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D6A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lang w:val="en-US" w:eastAsia="zh-CN" w:bidi="ar"/>
              </w:rPr>
              <w:t>符合</w:t>
            </w:r>
          </w:p>
        </w:tc>
      </w:tr>
      <w:tr w14:paraId="54BE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01" w:type="dxa"/>
            <w:vAlign w:val="center"/>
          </w:tcPr>
          <w:p w14:paraId="5B6B5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7263" w:type="dxa"/>
            <w:gridSpan w:val="4"/>
            <w:vAlign w:val="center"/>
          </w:tcPr>
          <w:p w14:paraId="3F69B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lang w:bidi="ar"/>
              </w:rPr>
            </w:pPr>
            <w:r>
              <w:rPr>
                <w:rFonts w:hint="eastAsia"/>
                <w:sz w:val="21"/>
                <w:szCs w:val="21"/>
              </w:rPr>
              <w:t>（空白）</w:t>
            </w:r>
          </w:p>
        </w:tc>
      </w:tr>
    </w:tbl>
    <w:p w14:paraId="260B6456">
      <w:pPr>
        <w:wordWrap w:val="0"/>
        <w:jc w:val="right"/>
        <w:rPr>
          <w:bCs/>
          <w:sz w:val="28"/>
          <w:szCs w:val="28"/>
        </w:rPr>
      </w:pPr>
    </w:p>
    <w:p w14:paraId="419E92FB">
      <w:pPr>
        <w:rPr>
          <w:sz w:val="18"/>
          <w:szCs w:val="18"/>
        </w:rPr>
      </w:pPr>
    </w:p>
    <w:p w14:paraId="41F756A5">
      <w:pPr>
        <w:jc w:val="both"/>
        <w:rPr>
          <w:rFonts w:hint="eastAsia" w:ascii="黑体" w:hAnsi="黑体" w:eastAsia="黑体"/>
          <w:sz w:val="18"/>
          <w:szCs w:val="18"/>
        </w:rPr>
      </w:pPr>
      <w:r>
        <w:rPr>
          <w:rFonts w:hint="eastAsia"/>
          <w:sz w:val="18"/>
          <w:szCs w:val="18"/>
        </w:rPr>
        <w:br w:type="page"/>
      </w:r>
      <w:r>
        <w:rPr>
          <w:rFonts w:hint="eastAsia" w:ascii="黑体" w:hAnsi="黑体" w:eastAsia="黑体"/>
          <w:sz w:val="36"/>
          <w:szCs w:val="36"/>
        </w:rPr>
        <w:t>电梯乘运质量检测报告附页</w:t>
      </w:r>
    </w:p>
    <w:p w14:paraId="48C3D228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三</w:t>
      </w:r>
      <w:r>
        <w:rPr>
          <w:rFonts w:hint="eastAsia"/>
          <w:bCs/>
          <w:sz w:val="28"/>
          <w:szCs w:val="28"/>
        </w:rPr>
        <w:t>、上行工况测量曲线</w:t>
      </w:r>
    </w:p>
    <w:tbl>
      <w:tblPr>
        <w:tblStyle w:val="6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8126"/>
      </w:tblGrid>
      <w:tr w14:paraId="163A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tblHeader/>
          <w:jc w:val="center"/>
        </w:trPr>
        <w:tc>
          <w:tcPr>
            <w:tcW w:w="913" w:type="dxa"/>
            <w:vAlign w:val="center"/>
          </w:tcPr>
          <w:p w14:paraId="1B621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8126" w:type="dxa"/>
            <w:vAlign w:val="center"/>
          </w:tcPr>
          <w:p w14:paraId="1D0CF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曲线图</w:t>
            </w:r>
          </w:p>
        </w:tc>
      </w:tr>
      <w:tr w14:paraId="6DC63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9" w:hRule="atLeast"/>
          <w:jc w:val="center"/>
        </w:trPr>
        <w:tc>
          <w:tcPr>
            <w:tcW w:w="913" w:type="dxa"/>
            <w:vAlign w:val="center"/>
          </w:tcPr>
          <w:p w14:paraId="4FBE3F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26" w:type="dxa"/>
          </w:tcPr>
          <w:p w14:paraId="0A8AF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44</w:t>
            </w:r>
            <w:r>
              <w:rPr>
                <w:rFonts w:hint="eastAsia"/>
                <w:lang w:eastAsia="zh-CN"/>
              </w:rPr>
              <w:t>】</w:t>
            </w:r>
          </w:p>
          <w:p w14:paraId="2DFFE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  <w:p w14:paraId="4D4BB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</w:tr>
    </w:tbl>
    <w:p w14:paraId="5F2FC4B0">
      <w:pPr>
        <w:rPr>
          <w:rFonts w:hint="eastAsia"/>
          <w:bCs/>
          <w:sz w:val="28"/>
          <w:szCs w:val="28"/>
          <w:lang w:val="en-US" w:eastAsia="zh-CN"/>
        </w:rPr>
      </w:pPr>
    </w:p>
    <w:p w14:paraId="0C50ECC6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四</w:t>
      </w:r>
      <w:r>
        <w:rPr>
          <w:rFonts w:hint="eastAsia"/>
          <w:bCs/>
          <w:sz w:val="28"/>
          <w:szCs w:val="28"/>
        </w:rPr>
        <w:t>、下行工况测量曲线</w:t>
      </w:r>
    </w:p>
    <w:tbl>
      <w:tblPr>
        <w:tblStyle w:val="6"/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8305"/>
      </w:tblGrid>
      <w:tr w14:paraId="5F9F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tblHeader/>
          <w:jc w:val="center"/>
        </w:trPr>
        <w:tc>
          <w:tcPr>
            <w:tcW w:w="934" w:type="dxa"/>
            <w:vAlign w:val="center"/>
          </w:tcPr>
          <w:p w14:paraId="17982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8305" w:type="dxa"/>
            <w:vAlign w:val="center"/>
          </w:tcPr>
          <w:p w14:paraId="446B3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曲线图</w:t>
            </w:r>
          </w:p>
        </w:tc>
      </w:tr>
      <w:tr w14:paraId="358D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4" w:hRule="atLeast"/>
          <w:jc w:val="center"/>
        </w:trPr>
        <w:tc>
          <w:tcPr>
            <w:tcW w:w="934" w:type="dxa"/>
            <w:vAlign w:val="center"/>
          </w:tcPr>
          <w:p w14:paraId="160FEB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05" w:type="dxa"/>
          </w:tcPr>
          <w:p w14:paraId="7BCD8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  <w:p w14:paraId="163E8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45</w:t>
            </w:r>
            <w:r>
              <w:rPr>
                <w:rFonts w:hint="eastAsia"/>
                <w:lang w:eastAsia="zh-CN"/>
              </w:rPr>
              <w:t>】</w:t>
            </w:r>
          </w:p>
          <w:p w14:paraId="601B3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  <w:p w14:paraId="0FC65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  <w:p w14:paraId="7DBF7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</w:pPr>
          </w:p>
        </w:tc>
      </w:tr>
    </w:tbl>
    <w:p w14:paraId="6DACAEFF">
      <w:pPr>
        <w:rPr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1440" w:right="1463" w:bottom="1440" w:left="1463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6DB2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7F93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D51B0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4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6D51B0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4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40CFB">
    <w:pPr>
      <w:jc w:val="right"/>
      <w:rPr>
        <w:rFonts w:hint="default" w:eastAsia="宋体"/>
        <w:lang w:val="en-US" w:eastAsia="zh-CN"/>
      </w:rPr>
    </w:pPr>
    <w:r>
      <w:rPr>
        <w:rFonts w:hint="eastAsia"/>
      </w:rPr>
      <w:t>报告编号：BTE-JC</w:t>
    </w:r>
    <w:r>
      <w:rPr>
        <w:rFonts w:hint="eastAsia"/>
        <w:lang w:val="en-US" w:eastAsia="zh-CN"/>
      </w:rPr>
      <w:t>【1】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1CA8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0CB0"/>
    <w:rsid w:val="00031C08"/>
    <w:rsid w:val="000429CA"/>
    <w:rsid w:val="000864D6"/>
    <w:rsid w:val="000A0E74"/>
    <w:rsid w:val="000C3F09"/>
    <w:rsid w:val="000F3747"/>
    <w:rsid w:val="00114F3E"/>
    <w:rsid w:val="00151AE1"/>
    <w:rsid w:val="00172A27"/>
    <w:rsid w:val="00190439"/>
    <w:rsid w:val="001B5804"/>
    <w:rsid w:val="00213D62"/>
    <w:rsid w:val="00220847"/>
    <w:rsid w:val="00246981"/>
    <w:rsid w:val="002701BD"/>
    <w:rsid w:val="00284E93"/>
    <w:rsid w:val="00291890"/>
    <w:rsid w:val="002D2398"/>
    <w:rsid w:val="002E078A"/>
    <w:rsid w:val="002E0992"/>
    <w:rsid w:val="00354EE3"/>
    <w:rsid w:val="00396468"/>
    <w:rsid w:val="003D63A6"/>
    <w:rsid w:val="00423B02"/>
    <w:rsid w:val="00433205"/>
    <w:rsid w:val="00486A05"/>
    <w:rsid w:val="004D0476"/>
    <w:rsid w:val="0050439E"/>
    <w:rsid w:val="00512B67"/>
    <w:rsid w:val="00515CDC"/>
    <w:rsid w:val="00521426"/>
    <w:rsid w:val="005476BB"/>
    <w:rsid w:val="005A6A30"/>
    <w:rsid w:val="0061104C"/>
    <w:rsid w:val="00616549"/>
    <w:rsid w:val="00635634"/>
    <w:rsid w:val="00744683"/>
    <w:rsid w:val="00765FF7"/>
    <w:rsid w:val="007F50FE"/>
    <w:rsid w:val="00805DE4"/>
    <w:rsid w:val="00812DBE"/>
    <w:rsid w:val="00844972"/>
    <w:rsid w:val="00846D77"/>
    <w:rsid w:val="008D1E96"/>
    <w:rsid w:val="008E45B9"/>
    <w:rsid w:val="009631F9"/>
    <w:rsid w:val="0097700E"/>
    <w:rsid w:val="009D797E"/>
    <w:rsid w:val="00A623D7"/>
    <w:rsid w:val="00AE082B"/>
    <w:rsid w:val="00B2142E"/>
    <w:rsid w:val="00B56566"/>
    <w:rsid w:val="00BA2DC0"/>
    <w:rsid w:val="00BC45B2"/>
    <w:rsid w:val="00BD578B"/>
    <w:rsid w:val="00C02975"/>
    <w:rsid w:val="00C038A3"/>
    <w:rsid w:val="00C4341C"/>
    <w:rsid w:val="00C555E9"/>
    <w:rsid w:val="00C8594A"/>
    <w:rsid w:val="00CF796C"/>
    <w:rsid w:val="00D43842"/>
    <w:rsid w:val="00D605B3"/>
    <w:rsid w:val="00D621ED"/>
    <w:rsid w:val="00D80AC2"/>
    <w:rsid w:val="00DA1B1A"/>
    <w:rsid w:val="00DD5967"/>
    <w:rsid w:val="00E26E60"/>
    <w:rsid w:val="00E4171A"/>
    <w:rsid w:val="00E51AFA"/>
    <w:rsid w:val="00E95CC5"/>
    <w:rsid w:val="00EC7108"/>
    <w:rsid w:val="00ED0234"/>
    <w:rsid w:val="00F2066E"/>
    <w:rsid w:val="00F427C4"/>
    <w:rsid w:val="00F61756"/>
    <w:rsid w:val="00FA3D41"/>
    <w:rsid w:val="00FA652A"/>
    <w:rsid w:val="02555375"/>
    <w:rsid w:val="028B70EE"/>
    <w:rsid w:val="02E135C0"/>
    <w:rsid w:val="05B747B5"/>
    <w:rsid w:val="05F33481"/>
    <w:rsid w:val="05FA743E"/>
    <w:rsid w:val="06630E15"/>
    <w:rsid w:val="079652AC"/>
    <w:rsid w:val="0844028A"/>
    <w:rsid w:val="08800C7C"/>
    <w:rsid w:val="09C66C8A"/>
    <w:rsid w:val="0A2E7AF3"/>
    <w:rsid w:val="0A9C3314"/>
    <w:rsid w:val="0B137B02"/>
    <w:rsid w:val="0B1A3928"/>
    <w:rsid w:val="0BC70130"/>
    <w:rsid w:val="0BDA296C"/>
    <w:rsid w:val="0D6F3AD9"/>
    <w:rsid w:val="0E783C94"/>
    <w:rsid w:val="0EC71F0D"/>
    <w:rsid w:val="0F4841A4"/>
    <w:rsid w:val="0FD519AF"/>
    <w:rsid w:val="10756C60"/>
    <w:rsid w:val="122336F9"/>
    <w:rsid w:val="12AD6F0D"/>
    <w:rsid w:val="13984C3B"/>
    <w:rsid w:val="1407719D"/>
    <w:rsid w:val="14DB4E00"/>
    <w:rsid w:val="15372512"/>
    <w:rsid w:val="15EC3624"/>
    <w:rsid w:val="172B5376"/>
    <w:rsid w:val="17D47454"/>
    <w:rsid w:val="17DC19DF"/>
    <w:rsid w:val="180C6854"/>
    <w:rsid w:val="19484301"/>
    <w:rsid w:val="196B764B"/>
    <w:rsid w:val="19EF4CFF"/>
    <w:rsid w:val="1A1168AB"/>
    <w:rsid w:val="1A84061F"/>
    <w:rsid w:val="1AE60713"/>
    <w:rsid w:val="1B7C0564"/>
    <w:rsid w:val="1C422234"/>
    <w:rsid w:val="1D0A56C7"/>
    <w:rsid w:val="1DA03D1D"/>
    <w:rsid w:val="1F3350A1"/>
    <w:rsid w:val="203569CA"/>
    <w:rsid w:val="215930F2"/>
    <w:rsid w:val="22827337"/>
    <w:rsid w:val="22DF28DC"/>
    <w:rsid w:val="23D140B6"/>
    <w:rsid w:val="25B27FC0"/>
    <w:rsid w:val="26B50755"/>
    <w:rsid w:val="27D04698"/>
    <w:rsid w:val="2818512F"/>
    <w:rsid w:val="28527787"/>
    <w:rsid w:val="2B31789B"/>
    <w:rsid w:val="2C402EAE"/>
    <w:rsid w:val="2E1135A2"/>
    <w:rsid w:val="2EA759FD"/>
    <w:rsid w:val="2F123077"/>
    <w:rsid w:val="2FE67564"/>
    <w:rsid w:val="30B214A6"/>
    <w:rsid w:val="30C17AAE"/>
    <w:rsid w:val="31A0720A"/>
    <w:rsid w:val="321267C1"/>
    <w:rsid w:val="32341E4E"/>
    <w:rsid w:val="32725418"/>
    <w:rsid w:val="32AA5E0B"/>
    <w:rsid w:val="32F34465"/>
    <w:rsid w:val="339F3099"/>
    <w:rsid w:val="33E66626"/>
    <w:rsid w:val="350B0C2E"/>
    <w:rsid w:val="36321AB2"/>
    <w:rsid w:val="3680105A"/>
    <w:rsid w:val="369263E2"/>
    <w:rsid w:val="38784520"/>
    <w:rsid w:val="3A153030"/>
    <w:rsid w:val="3A985A98"/>
    <w:rsid w:val="3D8F07E4"/>
    <w:rsid w:val="3E523570"/>
    <w:rsid w:val="406A212E"/>
    <w:rsid w:val="40EC1637"/>
    <w:rsid w:val="410001ED"/>
    <w:rsid w:val="43BE0DBB"/>
    <w:rsid w:val="44C95EC9"/>
    <w:rsid w:val="45D078F7"/>
    <w:rsid w:val="45E5518E"/>
    <w:rsid w:val="4605689B"/>
    <w:rsid w:val="47D7053F"/>
    <w:rsid w:val="47EF23BE"/>
    <w:rsid w:val="49B45CBF"/>
    <w:rsid w:val="4AAF2B9D"/>
    <w:rsid w:val="4B8C5586"/>
    <w:rsid w:val="4D072E8F"/>
    <w:rsid w:val="4D3307AE"/>
    <w:rsid w:val="4D544AEB"/>
    <w:rsid w:val="4DE52AB2"/>
    <w:rsid w:val="4E317206"/>
    <w:rsid w:val="4F5A7245"/>
    <w:rsid w:val="501F4C50"/>
    <w:rsid w:val="51786173"/>
    <w:rsid w:val="53593625"/>
    <w:rsid w:val="539024E2"/>
    <w:rsid w:val="54083902"/>
    <w:rsid w:val="56E02C22"/>
    <w:rsid w:val="5779221D"/>
    <w:rsid w:val="57976078"/>
    <w:rsid w:val="59B557AE"/>
    <w:rsid w:val="5A1469A9"/>
    <w:rsid w:val="5D3D1F77"/>
    <w:rsid w:val="5E1E2A74"/>
    <w:rsid w:val="5E5E3D6D"/>
    <w:rsid w:val="60F42157"/>
    <w:rsid w:val="61026ADF"/>
    <w:rsid w:val="615F0E11"/>
    <w:rsid w:val="620B7B2C"/>
    <w:rsid w:val="623C3E01"/>
    <w:rsid w:val="62F26347"/>
    <w:rsid w:val="63570159"/>
    <w:rsid w:val="6664635A"/>
    <w:rsid w:val="668C7E23"/>
    <w:rsid w:val="671C79A5"/>
    <w:rsid w:val="6813440F"/>
    <w:rsid w:val="68B876AA"/>
    <w:rsid w:val="68DD0CD0"/>
    <w:rsid w:val="691D765B"/>
    <w:rsid w:val="699120AA"/>
    <w:rsid w:val="6C2622AF"/>
    <w:rsid w:val="6C956369"/>
    <w:rsid w:val="6D0C6B53"/>
    <w:rsid w:val="6D321C39"/>
    <w:rsid w:val="6D390A55"/>
    <w:rsid w:val="6E465C80"/>
    <w:rsid w:val="6F1508E2"/>
    <w:rsid w:val="70E10AD3"/>
    <w:rsid w:val="718134F0"/>
    <w:rsid w:val="71F52F2F"/>
    <w:rsid w:val="739E270C"/>
    <w:rsid w:val="775B5A6C"/>
    <w:rsid w:val="77FD2D70"/>
    <w:rsid w:val="78243985"/>
    <w:rsid w:val="794D26CD"/>
    <w:rsid w:val="7A8D45A2"/>
    <w:rsid w:val="7A981F8E"/>
    <w:rsid w:val="7B567738"/>
    <w:rsid w:val="7D0A2C7A"/>
    <w:rsid w:val="7EF3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left"/>
      <w:outlineLvl w:val="0"/>
    </w:pPr>
    <w:rPr>
      <w:rFonts w:hint="eastAsia" w:ascii="MS UI Gothic" w:hAnsi="MS UI Gothic" w:eastAsia="MS UI Gothic"/>
      <w:b/>
      <w:sz w:val="84"/>
      <w:szCs w:val="8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paragraph" w:customStyle="1" w:styleId="11">
    <w:name w:val="列出段落1"/>
    <w:basedOn w:val="1"/>
    <w:qFormat/>
    <w:uiPriority w:val="0"/>
    <w:pPr>
      <w:ind w:firstLine="420" w:firstLineChars="200"/>
    </w:pPr>
  </w:style>
  <w:style w:type="character" w:customStyle="1" w:styleId="12">
    <w:name w:val="批注框文本 字符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58895F-ED76-45C8-BCDE-0C7E79E29E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6</Pages>
  <Words>1252</Words>
  <Characters>1628</Characters>
  <Lines>17</Lines>
  <Paragraphs>5</Paragraphs>
  <TotalTime>0</TotalTime>
  <ScaleCrop>false</ScaleCrop>
  <LinksUpToDate>false</LinksUpToDate>
  <CharactersWithSpaces>1734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2025-12-27T14:11:00Z</dcterms:created>
  <dc:creator>Lenovo User</dc:creator>
  <cp:lastModifiedBy>Administrator</cp:lastModifiedBy>
  <cp:lastPrinted>2026-02-10T01:34:00Z</cp:lastPrinted>
  <dcterms:modified xsi:type="dcterms:W3CDTF">2026-03-05T00:58:38Z</dcterms:modified>
  <dc:title>文件编号： C/TJS/ZD/1-87－49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eyJoZGlkIjoiMWQwMjM2OGRhYTY1Mzk2MDI4MzE2YjdmMDkwM2RiZjUifQ==</vt:lpwstr>
  </property>
  <property fmtid="{D5CDD505-2E9C-101B-9397-08002B2CF9AE}" pid="4" name="ICV">
    <vt:lpwstr>91B38640B0E6464393807E442655D948_13</vt:lpwstr>
  </property>
</Properties>
</file>