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7F4F44AE">
      <w:pPr>
        <w:rPr>
          <w:rFonts w:ascii="仿宋_GB2312" w:eastAsia="仿宋_GB2312"/>
          <w:b/>
          <w:bCs/>
        </w:rPr>
      </w:pPr>
      <w:bookmarkStart w:id="0" w:name="_Hlk217765803"/>
      <w:bookmarkEnd w:id="0"/>
      <w:r>
        <w:rPr>
          <w:rFonts w:hint="eastAsia" w:ascii="仿宋_GB2312" w:eastAsia="仿宋_GB2312"/>
          <w:b/>
          <w:bCs/>
        </w:rPr>
        <w:t>质量体系文件编号：GDSEI/JTE-11-R01-3.00</w:t>
      </w:r>
    </w:p>
    <w:p w14:paraId="5068DF9D">
      <w:pPr>
        <w:spacing w:after="240"/>
        <w:jc w:val="left"/>
        <w:rPr>
          <w:rFonts w:ascii="宋体"/>
          <w:sz w:val="52"/>
          <w:u w:val="single"/>
        </w:rPr>
      </w:pPr>
      <w:r>
        <w:drawing>
          <wp:inline distT="0" distB="0" distL="0" distR="0">
            <wp:extent cx="995680" cy="626745"/>
            <wp:effectExtent l="0" t="0" r="0" b="1905"/>
            <wp:docPr id="111588097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880975" name="图片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9000" cy="634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/>
          <w:sz w:val="30"/>
        </w:rPr>
        <w:t xml:space="preserve">                            </w:t>
      </w:r>
    </w:p>
    <w:tbl>
      <w:tblPr>
        <w:tblStyle w:val="6"/>
        <w:tblW w:w="962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4"/>
        <w:gridCol w:w="1884"/>
        <w:gridCol w:w="5021"/>
        <w:gridCol w:w="1228"/>
      </w:tblGrid>
      <w:tr w14:paraId="72F35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29" w:hRule="atLeast"/>
          <w:jc w:val="center"/>
        </w:trPr>
        <w:tc>
          <w:tcPr>
            <w:tcW w:w="962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40F4F6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 w:line="360" w:lineRule="auto"/>
              <w:ind w:left="0" w:right="0"/>
              <w:jc w:val="center"/>
              <w:rPr>
                <w:rFonts w:hint="eastAsia" w:ascii="黑体" w:hAnsi="黑体" w:eastAsia="黑体" w:cs="宋体"/>
                <w:bCs/>
                <w:sz w:val="52"/>
                <w:szCs w:val="52"/>
              </w:rPr>
            </w:pPr>
            <w:r>
              <w:rPr>
                <w:rFonts w:hint="eastAsia" w:ascii="黑体" w:hAnsi="黑体" w:eastAsia="黑体" w:cs="宋体"/>
                <w:bCs/>
                <w:sz w:val="52"/>
                <w:szCs w:val="52"/>
              </w:rPr>
              <w:t>电梯乘运质量检测报告</w:t>
            </w:r>
          </w:p>
          <w:p w14:paraId="160257EA">
            <w:pPr>
              <w:keepNext w:val="0"/>
              <w:keepLines w:val="0"/>
              <w:suppressLineNumbers w:val="0"/>
              <w:spacing w:before="0" w:beforeAutospacing="0" w:after="240" w:afterAutospacing="0"/>
              <w:ind w:left="0" w:right="0"/>
              <w:rPr>
                <w:rFonts w:ascii="宋体"/>
                <w:sz w:val="32"/>
              </w:rPr>
            </w:pPr>
          </w:p>
        </w:tc>
      </w:tr>
      <w:tr w14:paraId="24B3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1" w:hRule="atLeast"/>
          <w:jc w:val="center"/>
        </w:trPr>
        <w:tc>
          <w:tcPr>
            <w:tcW w:w="1494" w:type="dxa"/>
            <w:tcBorders>
              <w:top w:val="nil"/>
              <w:left w:val="nil"/>
              <w:bottom w:val="nil"/>
              <w:right w:val="nil"/>
            </w:tcBorders>
          </w:tcPr>
          <w:p w14:paraId="7C7517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ascii="宋体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0BA2C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ascii="宋体"/>
              </w:rPr>
            </w:pPr>
          </w:p>
        </w:tc>
        <w:tc>
          <w:tcPr>
            <w:tcW w:w="5021" w:type="dxa"/>
            <w:tcBorders>
              <w:top w:val="nil"/>
              <w:left w:val="nil"/>
              <w:bottom w:val="nil"/>
              <w:right w:val="nil"/>
            </w:tcBorders>
          </w:tcPr>
          <w:p w14:paraId="6070F3A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ascii="宋体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</w:tcPr>
          <w:p w14:paraId="68411A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ascii="宋体"/>
              </w:rPr>
            </w:pPr>
          </w:p>
        </w:tc>
      </w:tr>
      <w:tr w14:paraId="2B155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7" w:hRule="atLeast"/>
          <w:jc w:val="center"/>
        </w:trPr>
        <w:tc>
          <w:tcPr>
            <w:tcW w:w="14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0272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ascii="宋体"/>
                <w:sz w:val="28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  <w:vAlign w:val="bottom"/>
          </w:tcPr>
          <w:p w14:paraId="01F773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distribute"/>
              <w:rPr>
                <w:rFonts w:hint="eastAsia" w:ascii="黑体" w:hAnsi="黑体" w:eastAsia="黑体"/>
                <w:sz w:val="30"/>
              </w:rPr>
            </w:pPr>
            <w:r>
              <w:rPr>
                <w:rFonts w:hint="eastAsia" w:ascii="黑体" w:hAnsi="黑体" w:eastAsia="黑体"/>
                <w:spacing w:val="-20"/>
                <w:sz w:val="30"/>
              </w:rPr>
              <w:t>委托单位：</w:t>
            </w:r>
          </w:p>
        </w:tc>
        <w:tc>
          <w:tcPr>
            <w:tcW w:w="5021" w:type="dxa"/>
            <w:tcBorders>
              <w:top w:val="nil"/>
              <w:left w:val="nil"/>
              <w:right w:val="nil"/>
            </w:tcBorders>
            <w:vAlign w:val="bottom"/>
          </w:tcPr>
          <w:p w14:paraId="0D2733B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eastAsia="宋体"/>
                <w:sz w:val="30"/>
                <w:szCs w:val="30"/>
                <w:lang w:eastAsia="zh-CN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3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F7236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ascii="宋体"/>
                <w:sz w:val="28"/>
              </w:rPr>
            </w:pPr>
          </w:p>
        </w:tc>
      </w:tr>
      <w:tr w14:paraId="6F2BF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7" w:hRule="atLeast"/>
          <w:jc w:val="center"/>
        </w:trPr>
        <w:tc>
          <w:tcPr>
            <w:tcW w:w="14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C848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ascii="宋体"/>
                <w:sz w:val="28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  <w:vAlign w:val="bottom"/>
          </w:tcPr>
          <w:p w14:paraId="7D944D8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distribute"/>
              <w:rPr>
                <w:rFonts w:hint="eastAsia" w:ascii="黑体" w:hAnsi="黑体" w:eastAsia="黑体"/>
                <w:sz w:val="30"/>
              </w:rPr>
            </w:pPr>
            <w:r>
              <w:rPr>
                <w:rFonts w:hint="eastAsia" w:ascii="黑体" w:hAnsi="黑体" w:eastAsia="黑体"/>
                <w:sz w:val="30"/>
              </w:rPr>
              <w:t>使用单位：</w:t>
            </w:r>
          </w:p>
        </w:tc>
        <w:tc>
          <w:tcPr>
            <w:tcW w:w="5021" w:type="dxa"/>
            <w:tcBorders>
              <w:left w:val="nil"/>
              <w:right w:val="nil"/>
            </w:tcBorders>
            <w:vAlign w:val="bottom"/>
          </w:tcPr>
          <w:p w14:paraId="3D6E554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eastAsia="宋体"/>
                <w:sz w:val="30"/>
                <w:szCs w:val="30"/>
                <w:lang w:eastAsia="zh-CN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2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C9A7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ascii="宋体"/>
                <w:sz w:val="28"/>
              </w:rPr>
            </w:pPr>
          </w:p>
        </w:tc>
      </w:tr>
      <w:tr w14:paraId="53D5BC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7" w:hRule="atLeast"/>
          <w:jc w:val="center"/>
        </w:trPr>
        <w:tc>
          <w:tcPr>
            <w:tcW w:w="14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3987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ascii="宋体"/>
                <w:sz w:val="28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  <w:vAlign w:val="bottom"/>
          </w:tcPr>
          <w:p w14:paraId="0B07F5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distribute"/>
              <w:rPr>
                <w:rFonts w:hint="eastAsia" w:ascii="黑体" w:hAnsi="黑体" w:eastAsia="黑体"/>
                <w:sz w:val="30"/>
              </w:rPr>
            </w:pPr>
            <w:r>
              <w:rPr>
                <w:rFonts w:hint="eastAsia" w:ascii="黑体" w:hAnsi="黑体" w:eastAsia="黑体"/>
                <w:sz w:val="30"/>
              </w:rPr>
              <w:t>产品编号：</w:t>
            </w:r>
          </w:p>
        </w:tc>
        <w:tc>
          <w:tcPr>
            <w:tcW w:w="5021" w:type="dxa"/>
            <w:tcBorders>
              <w:left w:val="nil"/>
              <w:right w:val="nil"/>
            </w:tcBorders>
            <w:vAlign w:val="bottom"/>
          </w:tcPr>
          <w:p w14:paraId="4B5985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eastAsia="宋体"/>
                <w:sz w:val="30"/>
                <w:szCs w:val="30"/>
                <w:lang w:eastAsia="zh-CN"/>
              </w:rPr>
            </w:pPr>
            <w:r>
              <w:rPr>
                <w:rFonts w:hint="eastAsia"/>
                <w:sz w:val="30"/>
                <w:szCs w:val="30"/>
                <w:lang w:eastAsia="zh-CN"/>
              </w:rPr>
              <w:t>【</w:t>
            </w:r>
            <w:r>
              <w:rPr>
                <w:rFonts w:hint="eastAsia"/>
                <w:sz w:val="30"/>
                <w:szCs w:val="30"/>
                <w:lang w:val="en-US" w:eastAsia="zh-CN"/>
              </w:rPr>
              <w:t>10</w:t>
            </w:r>
            <w:r>
              <w:rPr>
                <w:rFonts w:hint="eastAsia"/>
                <w:sz w:val="30"/>
                <w:szCs w:val="30"/>
                <w:lang w:eastAsia="zh-CN"/>
              </w:rPr>
              <w:t>】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5033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ascii="宋体"/>
                <w:sz w:val="28"/>
              </w:rPr>
            </w:pPr>
          </w:p>
        </w:tc>
      </w:tr>
      <w:tr w14:paraId="558FF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7" w:hRule="atLeast"/>
          <w:jc w:val="center"/>
        </w:trPr>
        <w:tc>
          <w:tcPr>
            <w:tcW w:w="14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B7E6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ascii="宋体"/>
                <w:sz w:val="28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  <w:vAlign w:val="bottom"/>
          </w:tcPr>
          <w:p w14:paraId="2EFF615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distribute"/>
              <w:rPr>
                <w:rFonts w:hint="eastAsia" w:ascii="黑体" w:hAnsi="黑体" w:eastAsia="黑体"/>
                <w:spacing w:val="-20"/>
                <w:sz w:val="30"/>
              </w:rPr>
            </w:pPr>
            <w:r>
              <w:rPr>
                <w:rFonts w:hint="eastAsia" w:ascii="黑体" w:hAnsi="黑体" w:eastAsia="黑体"/>
                <w:spacing w:val="-20"/>
                <w:sz w:val="30"/>
              </w:rPr>
              <w:t>设备品种：</w:t>
            </w:r>
          </w:p>
        </w:tc>
        <w:tc>
          <w:tcPr>
            <w:tcW w:w="5021" w:type="dxa"/>
            <w:tcBorders>
              <w:left w:val="nil"/>
              <w:right w:val="nil"/>
            </w:tcBorders>
            <w:vAlign w:val="bottom"/>
          </w:tcPr>
          <w:p w14:paraId="1645600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eastAsia="宋体"/>
                <w:sz w:val="30"/>
                <w:szCs w:val="30"/>
                <w:lang w:eastAsia="zh-CN"/>
              </w:rPr>
            </w:pPr>
            <w:r>
              <w:rPr>
                <w:rFonts w:hint="eastAsia" w:ascii="宋体"/>
                <w:sz w:val="30"/>
                <w:szCs w:val="30"/>
                <w:lang w:eastAsia="zh-CN"/>
              </w:rPr>
              <w:t>【</w:t>
            </w:r>
            <w:r>
              <w:rPr>
                <w:rFonts w:hint="eastAsia" w:ascii="宋体"/>
                <w:sz w:val="30"/>
                <w:szCs w:val="30"/>
                <w:lang w:val="en-US" w:eastAsia="zh-CN"/>
              </w:rPr>
              <w:t>6</w:t>
            </w:r>
            <w:r>
              <w:rPr>
                <w:rFonts w:hint="eastAsia" w:ascii="宋体"/>
                <w:sz w:val="30"/>
                <w:szCs w:val="30"/>
                <w:lang w:eastAsia="zh-CN"/>
              </w:rPr>
              <w:t>】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1D33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ascii="宋体"/>
                <w:sz w:val="28"/>
              </w:rPr>
            </w:pPr>
          </w:p>
        </w:tc>
      </w:tr>
      <w:tr w14:paraId="5E164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7" w:hRule="atLeast"/>
          <w:jc w:val="center"/>
        </w:trPr>
        <w:tc>
          <w:tcPr>
            <w:tcW w:w="14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5665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ascii="宋体"/>
                <w:sz w:val="28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  <w:vAlign w:val="bottom"/>
          </w:tcPr>
          <w:p w14:paraId="00751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distribute"/>
              <w:rPr>
                <w:rFonts w:hint="eastAsia" w:ascii="黑体" w:hAnsi="黑体" w:eastAsia="黑体"/>
                <w:spacing w:val="-20"/>
                <w:sz w:val="30"/>
              </w:rPr>
            </w:pPr>
            <w:r>
              <w:rPr>
                <w:rFonts w:hint="eastAsia" w:ascii="黑体" w:hAnsi="黑体" w:eastAsia="黑体"/>
                <w:spacing w:val="-20"/>
                <w:sz w:val="30"/>
              </w:rPr>
              <w:t>检测日期：</w:t>
            </w:r>
          </w:p>
        </w:tc>
        <w:tc>
          <w:tcPr>
            <w:tcW w:w="5021" w:type="dxa"/>
            <w:tcBorders>
              <w:left w:val="nil"/>
              <w:right w:val="nil"/>
            </w:tcBorders>
            <w:vAlign w:val="bottom"/>
          </w:tcPr>
          <w:p w14:paraId="280EF8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eastAsia="宋体"/>
                <w:sz w:val="30"/>
                <w:szCs w:val="30"/>
                <w:lang w:eastAsia="zh-CN"/>
              </w:rPr>
            </w:pPr>
            <w:r>
              <w:rPr>
                <w:rFonts w:hint="eastAsia" w:ascii="宋体"/>
                <w:sz w:val="30"/>
                <w:szCs w:val="30"/>
                <w:lang w:eastAsia="zh-CN"/>
              </w:rPr>
              <w:t>【</w:t>
            </w:r>
            <w:r>
              <w:rPr>
                <w:rFonts w:hint="eastAsia" w:ascii="宋体"/>
                <w:sz w:val="30"/>
                <w:szCs w:val="30"/>
                <w:lang w:val="en-US" w:eastAsia="zh-CN"/>
              </w:rPr>
              <w:t>4</w:t>
            </w:r>
            <w:r>
              <w:rPr>
                <w:rFonts w:hint="eastAsia" w:ascii="宋体"/>
                <w:sz w:val="30"/>
                <w:szCs w:val="30"/>
                <w:lang w:eastAsia="zh-CN"/>
              </w:rPr>
              <w:t>】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6796E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ascii="宋体"/>
                <w:sz w:val="28"/>
              </w:rPr>
            </w:pPr>
          </w:p>
        </w:tc>
      </w:tr>
      <w:tr w14:paraId="33796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502" w:hRule="atLeast"/>
          <w:jc w:val="center"/>
        </w:trPr>
        <w:tc>
          <w:tcPr>
            <w:tcW w:w="962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65B26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ascii="宋体"/>
                <w:sz w:val="32"/>
              </w:rPr>
            </w:pPr>
          </w:p>
        </w:tc>
      </w:tr>
      <w:tr w14:paraId="4A1D5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2" w:hRule="atLeast"/>
          <w:jc w:val="center"/>
        </w:trPr>
        <w:tc>
          <w:tcPr>
            <w:tcW w:w="962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42F0D1">
            <w:pPr>
              <w:keepNext w:val="0"/>
              <w:keepLines w:val="0"/>
              <w:suppressLineNumbers w:val="0"/>
              <w:adjustRightInd w:val="0"/>
              <w:spacing w:before="0" w:beforeAutospacing="0" w:after="0" w:afterAutospacing="0" w:line="360" w:lineRule="auto"/>
              <w:ind w:left="0" w:right="0"/>
              <w:jc w:val="center"/>
              <w:rPr>
                <w:rFonts w:hint="eastAsia" w:ascii="黑体" w:hAnsi="黑体" w:eastAsia="黑体"/>
                <w:sz w:val="36"/>
                <w:szCs w:val="36"/>
              </w:rPr>
            </w:pPr>
            <w:r>
              <w:rPr>
                <w:rFonts w:hint="eastAsia" w:ascii="黑体" w:hAnsi="黑体" w:eastAsia="黑体" w:cs="宋体"/>
                <w:bCs/>
                <w:sz w:val="36"/>
                <w:szCs w:val="36"/>
              </w:rPr>
              <w:t>广东省特种设备检测研究院</w:t>
            </w:r>
          </w:p>
        </w:tc>
      </w:tr>
    </w:tbl>
    <w:p w14:paraId="62310D10">
      <w:pPr>
        <w:autoSpaceDE w:val="0"/>
        <w:autoSpaceDN w:val="0"/>
        <w:jc w:val="center"/>
        <w:rPr>
          <w:rFonts w:ascii="宋体"/>
          <w:b/>
          <w:bCs/>
          <w:kern w:val="0"/>
          <w:sz w:val="32"/>
        </w:rPr>
      </w:pPr>
    </w:p>
    <w:p w14:paraId="29026360">
      <w:pPr>
        <w:rPr>
          <w:rFonts w:ascii="宋体"/>
        </w:rPr>
        <w:sectPr>
          <w:headerReference r:id="rId3" w:type="default"/>
          <w:pgSz w:w="11906" w:h="16838"/>
          <w:pgMar w:top="1440" w:right="1800" w:bottom="1440" w:left="1800" w:header="851" w:footer="992" w:gutter="0"/>
          <w:pgNumType w:start="2"/>
          <w:cols w:space="720" w:num="1"/>
          <w:docGrid w:type="lines" w:linePitch="312" w:charSpace="0"/>
        </w:sectPr>
      </w:pPr>
    </w:p>
    <w:p w14:paraId="39A94A5B">
      <w:pPr>
        <w:rPr>
          <w:rFonts w:ascii="宋体"/>
        </w:rPr>
      </w:pPr>
    </w:p>
    <w:tbl>
      <w:tblPr>
        <w:tblStyle w:val="6"/>
        <w:tblW w:w="864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546731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8640" w:type="dxa"/>
          </w:tcPr>
          <w:p w14:paraId="08A2461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ascii="宋体"/>
                <w:sz w:val="30"/>
              </w:rPr>
            </w:pPr>
          </w:p>
        </w:tc>
      </w:tr>
      <w:tr w14:paraId="5B6B4A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8640" w:type="dxa"/>
            <w:vAlign w:val="center"/>
          </w:tcPr>
          <w:p w14:paraId="15CFAEA2">
            <w:pPr>
              <w:keepNext w:val="0"/>
              <w:keepLines w:val="0"/>
              <w:suppressLineNumbers w:val="0"/>
              <w:spacing w:before="0" w:beforeAutospacing="0" w:after="0" w:afterAutospacing="0" w:line="360" w:lineRule="auto"/>
              <w:ind w:left="0" w:right="0"/>
              <w:jc w:val="center"/>
              <w:rPr>
                <w:rFonts w:hint="eastAsia" w:ascii="黑体" w:hAnsi="黑体" w:eastAsia="黑体"/>
                <w:sz w:val="36"/>
              </w:rPr>
            </w:pPr>
            <w:r>
              <w:rPr>
                <w:rFonts w:hint="eastAsia" w:ascii="黑体" w:hAnsi="黑体" w:eastAsia="黑体"/>
                <w:sz w:val="36"/>
              </w:rPr>
              <w:t>注</w:t>
            </w:r>
            <w:r>
              <w:rPr>
                <w:rFonts w:ascii="黑体" w:hAnsi="黑体" w:eastAsia="黑体"/>
                <w:sz w:val="36"/>
              </w:rPr>
              <w:t xml:space="preserve"> </w:t>
            </w:r>
            <w:r>
              <w:rPr>
                <w:rFonts w:hint="eastAsia" w:ascii="黑体" w:hAnsi="黑体" w:eastAsia="黑体"/>
                <w:sz w:val="36"/>
              </w:rPr>
              <w:t>意</w:t>
            </w:r>
            <w:r>
              <w:rPr>
                <w:rFonts w:ascii="黑体" w:hAnsi="黑体" w:eastAsia="黑体"/>
                <w:sz w:val="36"/>
              </w:rPr>
              <w:t xml:space="preserve"> </w:t>
            </w:r>
            <w:r>
              <w:rPr>
                <w:rFonts w:hint="eastAsia" w:ascii="黑体" w:hAnsi="黑体" w:eastAsia="黑体"/>
                <w:sz w:val="36"/>
              </w:rPr>
              <w:t>事</w:t>
            </w:r>
            <w:r>
              <w:rPr>
                <w:rFonts w:ascii="黑体" w:hAnsi="黑体" w:eastAsia="黑体"/>
                <w:sz w:val="36"/>
              </w:rPr>
              <w:t xml:space="preserve"> </w:t>
            </w:r>
            <w:r>
              <w:rPr>
                <w:rFonts w:hint="eastAsia" w:ascii="黑体" w:hAnsi="黑体" w:eastAsia="黑体"/>
                <w:sz w:val="36"/>
              </w:rPr>
              <w:t>项</w:t>
            </w:r>
          </w:p>
        </w:tc>
      </w:tr>
      <w:tr w14:paraId="66B599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8640" w:type="dxa"/>
          </w:tcPr>
          <w:p w14:paraId="3E0F4B50">
            <w:pPr>
              <w:keepNext w:val="0"/>
              <w:keepLines w:val="0"/>
              <w:suppressLineNumbers w:val="0"/>
              <w:spacing w:before="0" w:beforeAutospacing="0" w:after="0" w:afterAutospacing="0" w:line="360" w:lineRule="auto"/>
              <w:ind w:left="-44" w:right="0" w:firstLine="44"/>
              <w:rPr>
                <w:rFonts w:hint="eastAsia" w:ascii="宋体" w:hAnsi="宋体"/>
                <w:sz w:val="28"/>
              </w:rPr>
            </w:pPr>
            <w:r>
              <w:rPr>
                <w:rFonts w:ascii="宋体" w:hAnsi="宋体"/>
                <w:sz w:val="28"/>
              </w:rPr>
              <w:t>1</w:t>
            </w:r>
            <w:r>
              <w:rPr>
                <w:rFonts w:hint="eastAsia" w:ascii="宋体" w:hAnsi="宋体"/>
                <w:sz w:val="28"/>
              </w:rPr>
              <w:t>、</w:t>
            </w:r>
            <w:r>
              <w:rPr>
                <w:rFonts w:hint="eastAsia" w:ascii="宋体" w:hAnsi="宋体"/>
                <w:sz w:val="28"/>
                <w:szCs w:val="28"/>
              </w:rPr>
              <w:t>本报告适用于</w:t>
            </w:r>
            <w:r>
              <w:rPr>
                <w:rFonts w:hint="eastAsia"/>
                <w:sz w:val="28"/>
                <w:szCs w:val="28"/>
              </w:rPr>
              <w:t>曳</w:t>
            </w:r>
            <w:r>
              <w:rPr>
                <w:rFonts w:hint="eastAsia" w:ascii="宋体" w:hAnsi="宋体"/>
                <w:sz w:val="28"/>
              </w:rPr>
              <w:t>引驱动电梯乘运质量的委托检测或技术工艺类科技成果转化业务。</w:t>
            </w:r>
          </w:p>
          <w:p w14:paraId="6BC90AE2">
            <w:pPr>
              <w:keepNext w:val="0"/>
              <w:keepLines w:val="0"/>
              <w:suppressLineNumbers w:val="0"/>
              <w:spacing w:before="0" w:beforeAutospacing="0" w:after="0" w:afterAutospacing="0" w:line="360" w:lineRule="auto"/>
              <w:ind w:left="-44" w:right="0" w:firstLine="44"/>
              <w:rPr>
                <w:rFonts w:hint="eastAsia" w:ascii="宋体" w:hAnsi="宋体"/>
                <w:sz w:val="28"/>
              </w:rPr>
            </w:pPr>
            <w:r>
              <w:rPr>
                <w:rFonts w:hint="eastAsia" w:ascii="宋体" w:hAnsi="宋体"/>
                <w:sz w:val="28"/>
              </w:rPr>
              <w:t>2、本报告应由计算机打印输出，或者用钢笔、签字笔填写，字迹应当工整，修改无效。</w:t>
            </w:r>
          </w:p>
          <w:p w14:paraId="1AB3839A">
            <w:pPr>
              <w:keepNext w:val="0"/>
              <w:keepLines w:val="0"/>
              <w:suppressLineNumbers w:val="0"/>
              <w:spacing w:before="0" w:beforeAutospacing="0" w:after="0" w:afterAutospacing="0" w:line="360" w:lineRule="auto"/>
              <w:ind w:left="-44" w:right="0" w:firstLine="44"/>
              <w:rPr>
                <w:rFonts w:hint="eastAsia" w:ascii="宋体" w:hAnsi="宋体"/>
                <w:sz w:val="28"/>
              </w:rPr>
            </w:pPr>
            <w:r>
              <w:rPr>
                <w:rFonts w:hint="eastAsia" w:ascii="宋体" w:hAnsi="宋体"/>
                <w:sz w:val="28"/>
              </w:rPr>
              <w:t>3、本报告一式两份，由检验机构和委托单位分别保存。</w:t>
            </w:r>
          </w:p>
          <w:p w14:paraId="73CC7C64">
            <w:pPr>
              <w:keepNext w:val="0"/>
              <w:keepLines w:val="0"/>
              <w:suppressLineNumbers w:val="0"/>
              <w:spacing w:before="0" w:beforeAutospacing="0" w:after="0" w:afterAutospacing="0" w:line="360" w:lineRule="auto"/>
              <w:ind w:left="-44" w:right="0" w:firstLine="44"/>
              <w:rPr>
                <w:rFonts w:hint="eastAsia" w:ascii="宋体" w:hAnsi="宋体"/>
                <w:sz w:val="28"/>
              </w:rPr>
            </w:pPr>
            <w:r>
              <w:rPr>
                <w:rFonts w:ascii="宋体" w:hAnsi="宋体"/>
                <w:sz w:val="28"/>
              </w:rPr>
              <w:t>4</w:t>
            </w:r>
            <w:r>
              <w:rPr>
                <w:rFonts w:hint="eastAsia" w:ascii="宋体" w:hAnsi="宋体"/>
                <w:sz w:val="28"/>
              </w:rPr>
              <w:t>、本报告无检测、编制、审核、批准的人员签名和检验专用章或公章无效。</w:t>
            </w:r>
          </w:p>
          <w:p w14:paraId="06CCF32E">
            <w:pPr>
              <w:keepNext w:val="0"/>
              <w:keepLines w:val="0"/>
              <w:suppressLineNumbers w:val="0"/>
              <w:spacing w:before="0" w:beforeAutospacing="0" w:after="0" w:afterAutospacing="0" w:line="360" w:lineRule="auto"/>
              <w:ind w:left="-44" w:right="0" w:firstLine="44"/>
              <w:rPr>
                <w:rFonts w:hint="eastAsia" w:ascii="宋体" w:hAnsi="宋体"/>
                <w:sz w:val="28"/>
              </w:rPr>
            </w:pPr>
            <w:r>
              <w:rPr>
                <w:rFonts w:ascii="宋体" w:hAnsi="宋体"/>
                <w:sz w:val="28"/>
              </w:rPr>
              <w:t>5</w:t>
            </w:r>
            <w:r>
              <w:rPr>
                <w:rFonts w:hint="eastAsia" w:ascii="宋体" w:hAnsi="宋体"/>
                <w:sz w:val="28"/>
              </w:rPr>
              <w:t>、委托单位对本报告如有异议，应在收到本报告起</w:t>
            </w:r>
            <w:r>
              <w:rPr>
                <w:rFonts w:ascii="宋体" w:hAnsi="宋体"/>
                <w:sz w:val="28"/>
              </w:rPr>
              <w:t>15</w:t>
            </w:r>
            <w:r>
              <w:rPr>
                <w:rFonts w:hint="eastAsia" w:ascii="宋体" w:hAnsi="宋体"/>
                <w:sz w:val="28"/>
              </w:rPr>
              <w:t>日内，以书面形式向检验机构提出。</w:t>
            </w:r>
          </w:p>
          <w:p w14:paraId="7F99E015">
            <w:pPr>
              <w:keepNext w:val="0"/>
              <w:keepLines w:val="0"/>
              <w:suppressLineNumbers w:val="0"/>
              <w:spacing w:before="0" w:beforeAutospacing="0" w:after="0" w:afterAutospacing="0" w:line="360" w:lineRule="auto"/>
              <w:ind w:left="-44" w:right="0" w:firstLine="44"/>
              <w:rPr>
                <w:rFonts w:ascii="宋体"/>
                <w:sz w:val="28"/>
              </w:rPr>
            </w:pPr>
            <w:r>
              <w:rPr>
                <w:rFonts w:ascii="宋体" w:hAnsi="宋体"/>
                <w:sz w:val="28"/>
              </w:rPr>
              <w:t>6</w:t>
            </w:r>
            <w:r>
              <w:rPr>
                <w:rFonts w:hint="eastAsia" w:ascii="宋体" w:hAnsi="宋体"/>
                <w:sz w:val="28"/>
              </w:rPr>
              <w:t>、本报告仅代表检测时设备状况。</w:t>
            </w:r>
          </w:p>
          <w:p w14:paraId="4D36848F">
            <w:pPr>
              <w:keepNext w:val="0"/>
              <w:keepLines w:val="0"/>
              <w:suppressLineNumbers w:val="0"/>
              <w:spacing w:before="0" w:beforeAutospacing="0" w:after="0" w:afterAutospacing="0" w:line="360" w:lineRule="auto"/>
              <w:ind w:left="-44" w:right="0" w:firstLine="44"/>
              <w:rPr>
                <w:rFonts w:hint="eastAsia" w:ascii="宋体" w:hAnsi="宋体"/>
                <w:sz w:val="28"/>
              </w:rPr>
            </w:pPr>
            <w:r>
              <w:rPr>
                <w:rFonts w:ascii="宋体" w:hAnsi="宋体"/>
                <w:sz w:val="28"/>
              </w:rPr>
              <w:t>7</w:t>
            </w:r>
            <w:r>
              <w:rPr>
                <w:rFonts w:hint="eastAsia" w:ascii="宋体" w:hAnsi="宋体"/>
                <w:sz w:val="28"/>
              </w:rPr>
              <w:t>、</w:t>
            </w:r>
            <w:r>
              <w:rPr>
                <w:rFonts w:hint="eastAsia" w:ascii="宋体" w:hAnsi="宋体" w:cs="宋体"/>
                <w:sz w:val="28"/>
                <w:szCs w:val="28"/>
              </w:rPr>
              <w:t>本报告内容缺少、摘录或部分复印无效。</w:t>
            </w:r>
          </w:p>
          <w:p w14:paraId="3F883066">
            <w:pPr>
              <w:keepNext w:val="0"/>
              <w:keepLines w:val="0"/>
              <w:suppressLineNumbers w:val="0"/>
              <w:spacing w:before="0" w:beforeAutospacing="0" w:after="0" w:afterAutospacing="0" w:line="360" w:lineRule="auto"/>
              <w:ind w:left="-44" w:right="0" w:firstLine="44"/>
              <w:rPr>
                <w:rFonts w:ascii="宋体"/>
                <w:sz w:val="30"/>
              </w:rPr>
            </w:pPr>
          </w:p>
        </w:tc>
      </w:tr>
      <w:tr w14:paraId="4841BE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8640" w:type="dxa"/>
          </w:tcPr>
          <w:p w14:paraId="5FD6C118">
            <w:pPr>
              <w:keepNext w:val="0"/>
              <w:keepLines w:val="0"/>
              <w:suppressLineNumbers w:val="0"/>
              <w:spacing w:before="0" w:beforeAutospacing="0" w:after="0" w:afterAutospacing="0" w:line="360" w:lineRule="auto"/>
              <w:ind w:left="0" w:right="0" w:firstLine="600" w:firstLineChars="200"/>
              <w:rPr>
                <w:rFonts w:hint="eastAsia" w:ascii="宋体" w:hAnsi="宋体"/>
                <w:sz w:val="30"/>
              </w:rPr>
            </w:pPr>
          </w:p>
          <w:p w14:paraId="4CBA97B9">
            <w:pPr>
              <w:keepNext w:val="0"/>
              <w:keepLines w:val="0"/>
              <w:suppressLineNumbers w:val="0"/>
              <w:spacing w:before="0" w:beforeAutospacing="0" w:after="0" w:afterAutospacing="0" w:line="360" w:lineRule="auto"/>
              <w:ind w:left="0" w:right="0" w:firstLine="600" w:firstLineChars="200"/>
              <w:rPr>
                <w:rFonts w:hint="eastAsia" w:ascii="宋体" w:hAnsi="宋体"/>
                <w:sz w:val="30"/>
              </w:rPr>
            </w:pPr>
          </w:p>
          <w:p w14:paraId="2D5B8487">
            <w:pPr>
              <w:keepNext w:val="0"/>
              <w:keepLines w:val="0"/>
              <w:suppressLineNumbers w:val="0"/>
              <w:spacing w:before="0" w:beforeAutospacing="0" w:after="0" w:afterAutospacing="0" w:line="360" w:lineRule="auto"/>
              <w:ind w:left="0" w:right="0"/>
              <w:rPr>
                <w:rFonts w:ascii="宋体"/>
                <w:sz w:val="30"/>
              </w:rPr>
            </w:pPr>
            <w:r>
              <w:rPr>
                <w:rFonts w:hint="eastAsia" w:ascii="宋体" w:hAnsi="宋体"/>
                <w:sz w:val="30"/>
              </w:rPr>
              <w:t>检验机构地址：</w:t>
            </w:r>
            <w:r>
              <w:rPr>
                <w:rFonts w:hint="eastAsia" w:ascii="宋体" w:hAnsi="宋体"/>
                <w:sz w:val="30"/>
                <w:lang w:val="en-US" w:eastAsia="zh-CN"/>
              </w:rPr>
              <w:t>江门市蓬江区建设三路48号</w:t>
            </w:r>
          </w:p>
          <w:p w14:paraId="2AF7ED3C">
            <w:pPr>
              <w:keepNext w:val="0"/>
              <w:keepLines w:val="0"/>
              <w:suppressLineNumbers w:val="0"/>
              <w:spacing w:before="0" w:beforeAutospacing="0" w:after="0" w:afterAutospacing="0" w:line="360" w:lineRule="auto"/>
              <w:ind w:left="0" w:right="0"/>
              <w:jc w:val="left"/>
              <w:rPr>
                <w:rFonts w:ascii="宋体"/>
                <w:sz w:val="30"/>
              </w:rPr>
            </w:pPr>
            <w:r>
              <w:rPr>
                <w:rFonts w:hint="eastAsia" w:ascii="宋体" w:hAnsi="宋体"/>
                <w:sz w:val="30"/>
              </w:rPr>
              <w:t>联系电话：0750-3286662</w:t>
            </w:r>
          </w:p>
          <w:p w14:paraId="0454E780">
            <w:pPr>
              <w:keepNext w:val="0"/>
              <w:keepLines w:val="0"/>
              <w:suppressLineNumbers w:val="0"/>
              <w:spacing w:before="0" w:beforeAutospacing="0" w:after="0" w:afterAutospacing="0" w:line="360" w:lineRule="auto"/>
              <w:ind w:left="0" w:right="0"/>
              <w:jc w:val="left"/>
              <w:rPr>
                <w:rFonts w:hint="default" w:ascii="宋体" w:eastAsia="宋体"/>
                <w:sz w:val="30"/>
                <w:lang w:val="en-US" w:eastAsia="zh-CN"/>
              </w:rPr>
            </w:pPr>
            <w:r>
              <w:rPr>
                <w:rFonts w:hint="eastAsia" w:ascii="宋体" w:hAnsi="宋体"/>
                <w:sz w:val="30"/>
              </w:rPr>
              <w:t>邮政编码：</w:t>
            </w:r>
            <w:r>
              <w:rPr>
                <w:rFonts w:hint="eastAsia" w:ascii="宋体" w:hAnsi="宋体"/>
                <w:sz w:val="30"/>
                <w:lang w:val="en-US" w:eastAsia="zh-CN"/>
              </w:rPr>
              <w:t>529000</w:t>
            </w:r>
          </w:p>
        </w:tc>
      </w:tr>
    </w:tbl>
    <w:p w14:paraId="1D3C5D32">
      <w:pPr>
        <w:spacing w:line="240" w:lineRule="atLeast"/>
        <w:jc w:val="center"/>
        <w:rPr>
          <w:sz w:val="36"/>
          <w:szCs w:val="36"/>
        </w:rPr>
      </w:pPr>
    </w:p>
    <w:p w14:paraId="2FD00E0C">
      <w:pPr>
        <w:spacing w:line="240" w:lineRule="atLeast"/>
        <w:jc w:val="center"/>
        <w:rPr>
          <w:sz w:val="36"/>
          <w:szCs w:val="36"/>
        </w:rPr>
        <w:sectPr>
          <w:footerReference r:id="rId4" w:type="default"/>
          <w:pgSz w:w="11906" w:h="16838"/>
          <w:pgMar w:top="1440" w:right="1800" w:bottom="1440" w:left="1800" w:header="851" w:footer="992" w:gutter="0"/>
          <w:pgNumType w:start="1"/>
          <w:cols w:space="720" w:num="1"/>
          <w:docGrid w:type="lines" w:linePitch="312" w:charSpace="0"/>
        </w:sectPr>
      </w:pPr>
    </w:p>
    <w:p w14:paraId="5BB7B5C1">
      <w:pPr>
        <w:spacing w:line="240" w:lineRule="atLeast"/>
        <w:jc w:val="center"/>
        <w:rPr>
          <w:rFonts w:hint="eastAsia" w:ascii="黑体" w:hAnsi="黑体" w:eastAsia="黑体"/>
          <w:sz w:val="36"/>
          <w:szCs w:val="36"/>
        </w:rPr>
      </w:pPr>
      <w:r>
        <w:rPr>
          <w:rFonts w:hint="eastAsia" w:ascii="黑体" w:hAnsi="黑体" w:eastAsia="黑体"/>
          <w:sz w:val="36"/>
          <w:szCs w:val="36"/>
        </w:rPr>
        <w:t>电梯乘运质量检测报告</w:t>
      </w:r>
    </w:p>
    <w:tbl>
      <w:tblPr>
        <w:tblStyle w:val="6"/>
        <w:tblW w:w="9765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1109"/>
        <w:gridCol w:w="2559"/>
        <w:gridCol w:w="1138"/>
        <w:gridCol w:w="340"/>
        <w:gridCol w:w="3056"/>
      </w:tblGrid>
      <w:tr w14:paraId="1231CF2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563" w:type="dxa"/>
            <w:vAlign w:val="center"/>
          </w:tcPr>
          <w:p w14:paraId="31C48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委托单位</w:t>
            </w:r>
          </w:p>
        </w:tc>
        <w:tc>
          <w:tcPr>
            <w:tcW w:w="8202" w:type="dxa"/>
            <w:gridSpan w:val="5"/>
            <w:vAlign w:val="center"/>
          </w:tcPr>
          <w:p w14:paraId="5C6E655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 w:eastAsia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【</w:t>
            </w:r>
            <w:r>
              <w:rPr>
                <w:rFonts w:hint="eastAsia" w:ascii="宋体" w:hAnsi="宋体"/>
                <w:sz w:val="21"/>
                <w:szCs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】</w:t>
            </w:r>
          </w:p>
        </w:tc>
      </w:tr>
      <w:tr w14:paraId="7B344BF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  <w:jc w:val="center"/>
        </w:trPr>
        <w:tc>
          <w:tcPr>
            <w:tcW w:w="1563" w:type="dxa"/>
            <w:vAlign w:val="center"/>
          </w:tcPr>
          <w:p w14:paraId="1BE51F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使用单位</w:t>
            </w:r>
          </w:p>
        </w:tc>
        <w:tc>
          <w:tcPr>
            <w:tcW w:w="8202" w:type="dxa"/>
            <w:gridSpan w:val="5"/>
            <w:vAlign w:val="center"/>
          </w:tcPr>
          <w:p w14:paraId="3FFA2A4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宋体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【</w:t>
            </w:r>
            <w:r>
              <w:rPr>
                <w:rFonts w:hint="eastAsia" w:ascii="宋体" w:hAnsi="宋体"/>
                <w:sz w:val="21"/>
                <w:szCs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】</w:t>
            </w:r>
          </w:p>
        </w:tc>
      </w:tr>
      <w:tr w14:paraId="1A33907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  <w:jc w:val="center"/>
        </w:trPr>
        <w:tc>
          <w:tcPr>
            <w:tcW w:w="1563" w:type="dxa"/>
            <w:vAlign w:val="center"/>
          </w:tcPr>
          <w:p w14:paraId="2052433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设备使用地点</w:t>
            </w:r>
          </w:p>
        </w:tc>
        <w:tc>
          <w:tcPr>
            <w:tcW w:w="8202" w:type="dxa"/>
            <w:gridSpan w:val="5"/>
            <w:vAlign w:val="center"/>
          </w:tcPr>
          <w:p w14:paraId="0EE8F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 w:eastAsia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【</w:t>
            </w:r>
            <w:r>
              <w:rPr>
                <w:rFonts w:hint="eastAsia" w:ascii="宋体" w:hAnsi="宋体"/>
                <w:sz w:val="21"/>
                <w:szCs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】</w:t>
            </w:r>
          </w:p>
        </w:tc>
      </w:tr>
      <w:tr w14:paraId="2F1981E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  <w:jc w:val="center"/>
        </w:trPr>
        <w:tc>
          <w:tcPr>
            <w:tcW w:w="1563" w:type="dxa"/>
            <w:vAlign w:val="center"/>
          </w:tcPr>
          <w:p w14:paraId="4738D20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设备品种</w:t>
            </w:r>
          </w:p>
        </w:tc>
        <w:tc>
          <w:tcPr>
            <w:tcW w:w="3668" w:type="dxa"/>
            <w:gridSpan w:val="2"/>
            <w:shd w:val="clear" w:color="auto" w:fill="auto"/>
            <w:vAlign w:val="center"/>
          </w:tcPr>
          <w:p w14:paraId="69DD6E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【</w:t>
            </w:r>
            <w:r>
              <w:rPr>
                <w:rFonts w:hint="eastAsia" w:ascii="宋体" w:hAnsi="宋体"/>
                <w:sz w:val="21"/>
                <w:szCs w:val="21"/>
                <w:lang w:val="en-US" w:eastAsia="zh-CN"/>
              </w:rPr>
              <w:t>6</w:t>
            </w: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】</w:t>
            </w:r>
          </w:p>
        </w:tc>
        <w:tc>
          <w:tcPr>
            <w:tcW w:w="1478" w:type="dxa"/>
            <w:gridSpan w:val="2"/>
            <w:vAlign w:val="center"/>
          </w:tcPr>
          <w:p w14:paraId="6EF21F5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产品编号</w:t>
            </w:r>
          </w:p>
        </w:tc>
        <w:tc>
          <w:tcPr>
            <w:tcW w:w="3056" w:type="dxa"/>
            <w:vAlign w:val="center"/>
          </w:tcPr>
          <w:p w14:paraId="59A8783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 w:eastAsia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【</w:t>
            </w:r>
            <w:r>
              <w:rPr>
                <w:rFonts w:hint="eastAsia" w:ascii="宋体" w:hAnsi="宋体"/>
                <w:sz w:val="21"/>
                <w:szCs w:val="21"/>
                <w:lang w:val="en-US" w:eastAsia="zh-CN"/>
              </w:rPr>
              <w:t>10</w:t>
            </w: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】</w:t>
            </w:r>
          </w:p>
        </w:tc>
      </w:tr>
      <w:tr w14:paraId="6CDF045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  <w:jc w:val="center"/>
        </w:trPr>
        <w:tc>
          <w:tcPr>
            <w:tcW w:w="1563" w:type="dxa"/>
            <w:vAlign w:val="center"/>
          </w:tcPr>
          <w:p w14:paraId="0099F25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设备代码</w:t>
            </w:r>
          </w:p>
        </w:tc>
        <w:tc>
          <w:tcPr>
            <w:tcW w:w="3668" w:type="dxa"/>
            <w:gridSpan w:val="2"/>
            <w:vAlign w:val="center"/>
          </w:tcPr>
          <w:p w14:paraId="2CF278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szCs w:val="21"/>
                <w:lang w:val="en-US" w:eastAsia="zh-CN"/>
              </w:rPr>
              <w:t>/</w:t>
            </w:r>
          </w:p>
        </w:tc>
        <w:tc>
          <w:tcPr>
            <w:tcW w:w="1478" w:type="dxa"/>
            <w:gridSpan w:val="2"/>
            <w:vAlign w:val="center"/>
          </w:tcPr>
          <w:p w14:paraId="6CF9334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使用登记编号</w:t>
            </w:r>
          </w:p>
        </w:tc>
        <w:tc>
          <w:tcPr>
            <w:tcW w:w="3056" w:type="dxa"/>
            <w:vAlign w:val="center"/>
          </w:tcPr>
          <w:p w14:paraId="2F3059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szCs w:val="21"/>
                <w:lang w:val="en-US" w:eastAsia="zh-CN"/>
              </w:rPr>
              <w:t>/</w:t>
            </w:r>
          </w:p>
        </w:tc>
      </w:tr>
      <w:tr w14:paraId="06DAE3C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  <w:jc w:val="center"/>
        </w:trPr>
        <w:tc>
          <w:tcPr>
            <w:tcW w:w="1563" w:type="dxa"/>
            <w:vAlign w:val="center"/>
          </w:tcPr>
          <w:p w14:paraId="42B652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制造单位</w:t>
            </w:r>
          </w:p>
        </w:tc>
        <w:tc>
          <w:tcPr>
            <w:tcW w:w="8202" w:type="dxa"/>
            <w:gridSpan w:val="5"/>
            <w:vAlign w:val="center"/>
          </w:tcPr>
          <w:p w14:paraId="67962A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8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</w:tr>
      <w:tr w14:paraId="264ED3C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  <w:jc w:val="center"/>
        </w:trPr>
        <w:tc>
          <w:tcPr>
            <w:tcW w:w="1563" w:type="dxa"/>
            <w:vAlign w:val="center"/>
          </w:tcPr>
          <w:p w14:paraId="1661B8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型号</w:t>
            </w:r>
          </w:p>
        </w:tc>
        <w:tc>
          <w:tcPr>
            <w:tcW w:w="3668" w:type="dxa"/>
            <w:gridSpan w:val="2"/>
            <w:vAlign w:val="center"/>
          </w:tcPr>
          <w:p w14:paraId="3DE5DFA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 w:eastAsia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【</w:t>
            </w:r>
            <w:r>
              <w:rPr>
                <w:rFonts w:hint="eastAsia" w:ascii="宋体" w:hAnsi="宋体"/>
                <w:sz w:val="21"/>
                <w:szCs w:val="21"/>
                <w:lang w:val="en-US" w:eastAsia="zh-CN"/>
              </w:rPr>
              <w:t>7</w:t>
            </w: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】</w:t>
            </w:r>
          </w:p>
        </w:tc>
        <w:tc>
          <w:tcPr>
            <w:tcW w:w="1478" w:type="dxa"/>
            <w:gridSpan w:val="2"/>
            <w:vAlign w:val="center"/>
          </w:tcPr>
          <w:p w14:paraId="36C25EF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制造日期</w:t>
            </w:r>
          </w:p>
        </w:tc>
        <w:tc>
          <w:tcPr>
            <w:tcW w:w="3056" w:type="dxa"/>
            <w:vAlign w:val="center"/>
          </w:tcPr>
          <w:p w14:paraId="59C2EE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 w:eastAsia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【</w:t>
            </w:r>
            <w:r>
              <w:rPr>
                <w:rFonts w:hint="eastAsia" w:ascii="宋体" w:hAnsi="宋体"/>
                <w:sz w:val="21"/>
                <w:szCs w:val="21"/>
                <w:lang w:val="en-US" w:eastAsia="zh-CN"/>
              </w:rPr>
              <w:t>17</w:t>
            </w: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】</w:t>
            </w:r>
          </w:p>
        </w:tc>
      </w:tr>
      <w:tr w14:paraId="74F6265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  <w:jc w:val="center"/>
        </w:trPr>
        <w:tc>
          <w:tcPr>
            <w:tcW w:w="1563" w:type="dxa"/>
            <w:vAlign w:val="center"/>
          </w:tcPr>
          <w:p w14:paraId="391E8B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额定载重量</w:t>
            </w:r>
          </w:p>
        </w:tc>
        <w:tc>
          <w:tcPr>
            <w:tcW w:w="3668" w:type="dxa"/>
            <w:gridSpan w:val="2"/>
            <w:vAlign w:val="center"/>
          </w:tcPr>
          <w:p w14:paraId="63D2C9E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宋体" w:hAnsi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szCs w:val="21"/>
                <w:lang w:val="en-US" w:eastAsia="zh-CN"/>
              </w:rPr>
              <w:t>【9】</w:t>
            </w:r>
          </w:p>
        </w:tc>
        <w:tc>
          <w:tcPr>
            <w:tcW w:w="1478" w:type="dxa"/>
            <w:gridSpan w:val="2"/>
            <w:vAlign w:val="center"/>
          </w:tcPr>
          <w:p w14:paraId="2899C22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额定速度</w:t>
            </w:r>
          </w:p>
        </w:tc>
        <w:tc>
          <w:tcPr>
            <w:tcW w:w="3056" w:type="dxa"/>
            <w:vAlign w:val="center"/>
          </w:tcPr>
          <w:p w14:paraId="2DBADE7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宋体" w:hAnsi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szCs w:val="21"/>
                <w:lang w:val="en-US" w:eastAsia="zh-CN"/>
              </w:rPr>
              <w:t>【12】</w:t>
            </w:r>
          </w:p>
        </w:tc>
      </w:tr>
      <w:tr w14:paraId="1A2D349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  <w:jc w:val="center"/>
        </w:trPr>
        <w:tc>
          <w:tcPr>
            <w:tcW w:w="1563" w:type="dxa"/>
            <w:vAlign w:val="center"/>
          </w:tcPr>
          <w:p w14:paraId="2229DC0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层站门数</w:t>
            </w:r>
          </w:p>
        </w:tc>
        <w:tc>
          <w:tcPr>
            <w:tcW w:w="3668" w:type="dxa"/>
            <w:gridSpan w:val="2"/>
            <w:vAlign w:val="center"/>
          </w:tcPr>
          <w:p w14:paraId="3AE9EAB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宋体" w:hAnsi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szCs w:val="21"/>
                <w:lang w:val="en-US" w:eastAsia="zh-CN"/>
              </w:rPr>
              <w:t>【11】</w:t>
            </w:r>
          </w:p>
        </w:tc>
        <w:tc>
          <w:tcPr>
            <w:tcW w:w="1478" w:type="dxa"/>
            <w:gridSpan w:val="2"/>
            <w:vAlign w:val="center"/>
          </w:tcPr>
          <w:p w14:paraId="3ADDDB2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控制方式</w:t>
            </w:r>
          </w:p>
        </w:tc>
        <w:tc>
          <w:tcPr>
            <w:tcW w:w="3056" w:type="dxa"/>
            <w:vAlign w:val="center"/>
          </w:tcPr>
          <w:p w14:paraId="6C2D1FE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szCs w:val="21"/>
                <w:lang w:val="en-US" w:eastAsia="zh-CN"/>
              </w:rPr>
              <w:t>【18】</w:t>
            </w:r>
          </w:p>
        </w:tc>
      </w:tr>
      <w:tr w14:paraId="5D463D2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  <w:jc w:val="center"/>
        </w:trPr>
        <w:tc>
          <w:tcPr>
            <w:tcW w:w="1563" w:type="dxa"/>
            <w:vAlign w:val="center"/>
          </w:tcPr>
          <w:p w14:paraId="53463D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安装单位</w:t>
            </w:r>
          </w:p>
        </w:tc>
        <w:tc>
          <w:tcPr>
            <w:tcW w:w="3668" w:type="dxa"/>
            <w:gridSpan w:val="2"/>
            <w:vAlign w:val="center"/>
          </w:tcPr>
          <w:p w14:paraId="48BC970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 w:eastAsia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【</w:t>
            </w:r>
            <w:r>
              <w:rPr>
                <w:rFonts w:hint="eastAsia" w:ascii="宋体" w:hAnsi="宋体"/>
                <w:sz w:val="21"/>
                <w:szCs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】</w:t>
            </w:r>
          </w:p>
        </w:tc>
        <w:tc>
          <w:tcPr>
            <w:tcW w:w="1478" w:type="dxa"/>
            <w:gridSpan w:val="2"/>
            <w:vAlign w:val="center"/>
          </w:tcPr>
          <w:p w14:paraId="05FA56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维保单位</w:t>
            </w:r>
          </w:p>
        </w:tc>
        <w:tc>
          <w:tcPr>
            <w:tcW w:w="3056" w:type="dxa"/>
            <w:vAlign w:val="center"/>
          </w:tcPr>
          <w:p w14:paraId="6FCB173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 w:eastAsia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【</w:t>
            </w:r>
            <w:r>
              <w:rPr>
                <w:rFonts w:hint="eastAsia" w:ascii="宋体" w:hAnsi="宋体"/>
                <w:sz w:val="21"/>
                <w:szCs w:val="21"/>
                <w:lang w:val="en-US" w:eastAsia="zh-CN"/>
              </w:rPr>
              <w:t>19</w:t>
            </w: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】</w:t>
            </w:r>
          </w:p>
        </w:tc>
      </w:tr>
      <w:tr w14:paraId="59430FA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  <w:jc w:val="center"/>
        </w:trPr>
        <w:tc>
          <w:tcPr>
            <w:tcW w:w="1563" w:type="dxa"/>
            <w:vAlign w:val="center"/>
          </w:tcPr>
          <w:p w14:paraId="6AA590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起止下端站</w:t>
            </w:r>
          </w:p>
        </w:tc>
        <w:tc>
          <w:tcPr>
            <w:tcW w:w="3668" w:type="dxa"/>
            <w:gridSpan w:val="2"/>
            <w:vAlign w:val="center"/>
          </w:tcPr>
          <w:p w14:paraId="6CAA73E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sz w:val="21"/>
                <w:szCs w:val="21"/>
                <w:lang w:val="en-US" w:eastAsia="zh-CN"/>
              </w:rPr>
            </w:pPr>
          </w:p>
        </w:tc>
        <w:tc>
          <w:tcPr>
            <w:tcW w:w="1478" w:type="dxa"/>
            <w:gridSpan w:val="2"/>
            <w:vAlign w:val="center"/>
          </w:tcPr>
          <w:p w14:paraId="622DA26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起止上端站</w:t>
            </w:r>
          </w:p>
        </w:tc>
        <w:tc>
          <w:tcPr>
            <w:tcW w:w="3056" w:type="dxa"/>
            <w:vAlign w:val="center"/>
          </w:tcPr>
          <w:p w14:paraId="0BBC7E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sz w:val="21"/>
                <w:szCs w:val="21"/>
                <w:lang w:val="en-US" w:eastAsia="zh-CN"/>
              </w:rPr>
            </w:pPr>
          </w:p>
        </w:tc>
      </w:tr>
      <w:tr w14:paraId="0D2F18F4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4" w:hRule="atLeast"/>
          <w:jc w:val="center"/>
        </w:trPr>
        <w:tc>
          <w:tcPr>
            <w:tcW w:w="1563" w:type="dxa"/>
            <w:vMerge w:val="restart"/>
            <w:vAlign w:val="center"/>
          </w:tcPr>
          <w:p w14:paraId="7CBC1CF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检测仪器信息</w:t>
            </w:r>
          </w:p>
        </w:tc>
        <w:tc>
          <w:tcPr>
            <w:tcW w:w="1109" w:type="dxa"/>
            <w:vAlign w:val="center"/>
          </w:tcPr>
          <w:p w14:paraId="57AFD2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仪器名称</w:t>
            </w:r>
          </w:p>
        </w:tc>
        <w:tc>
          <w:tcPr>
            <w:tcW w:w="2559" w:type="dxa"/>
            <w:vAlign w:val="center"/>
          </w:tcPr>
          <w:p w14:paraId="0F19F7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可视化动态三维测速仪</w:t>
            </w:r>
          </w:p>
        </w:tc>
        <w:tc>
          <w:tcPr>
            <w:tcW w:w="1478" w:type="dxa"/>
            <w:gridSpan w:val="2"/>
            <w:vAlign w:val="center"/>
          </w:tcPr>
          <w:p w14:paraId="7240194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制造商</w:t>
            </w:r>
          </w:p>
        </w:tc>
        <w:tc>
          <w:tcPr>
            <w:tcW w:w="3056" w:type="dxa"/>
            <w:vAlign w:val="center"/>
          </w:tcPr>
          <w:p w14:paraId="20162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武汉万曦智能科技有限公司</w:t>
            </w:r>
          </w:p>
        </w:tc>
      </w:tr>
      <w:tr w14:paraId="44C8854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  <w:jc w:val="center"/>
        </w:trPr>
        <w:tc>
          <w:tcPr>
            <w:tcW w:w="1563" w:type="dxa"/>
            <w:vMerge w:val="continue"/>
          </w:tcPr>
          <w:p w14:paraId="62DCEE1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</w:p>
        </w:tc>
        <w:tc>
          <w:tcPr>
            <w:tcW w:w="1109" w:type="dxa"/>
            <w:vAlign w:val="center"/>
          </w:tcPr>
          <w:p w14:paraId="50A754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出厂编号</w:t>
            </w:r>
          </w:p>
        </w:tc>
        <w:tc>
          <w:tcPr>
            <w:tcW w:w="2559" w:type="dxa"/>
            <w:vAlign w:val="center"/>
          </w:tcPr>
          <w:p w14:paraId="3E6B4C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WX-2207273A</w:t>
            </w:r>
          </w:p>
        </w:tc>
        <w:tc>
          <w:tcPr>
            <w:tcW w:w="1478" w:type="dxa"/>
            <w:gridSpan w:val="2"/>
            <w:vAlign w:val="center"/>
          </w:tcPr>
          <w:p w14:paraId="357102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校准日期</w:t>
            </w:r>
          </w:p>
        </w:tc>
        <w:tc>
          <w:tcPr>
            <w:tcW w:w="3056" w:type="dxa"/>
            <w:vAlign w:val="center"/>
          </w:tcPr>
          <w:p w14:paraId="4B70E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auto"/>
                <w:sz w:val="21"/>
                <w:szCs w:val="21"/>
                <w:lang w:val="en-US" w:eastAsia="zh-CN"/>
              </w:rPr>
              <w:t>2025.05.25</w:t>
            </w:r>
          </w:p>
        </w:tc>
      </w:tr>
      <w:tr w14:paraId="4B62775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3" w:hRule="atLeast"/>
          <w:jc w:val="center"/>
        </w:trPr>
        <w:tc>
          <w:tcPr>
            <w:tcW w:w="1563" w:type="dxa"/>
            <w:vMerge w:val="continue"/>
          </w:tcPr>
          <w:p w14:paraId="5BADAA4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</w:p>
        </w:tc>
        <w:tc>
          <w:tcPr>
            <w:tcW w:w="1109" w:type="dxa"/>
            <w:vAlign w:val="center"/>
          </w:tcPr>
          <w:p w14:paraId="306ACD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硬件版本</w:t>
            </w:r>
          </w:p>
        </w:tc>
        <w:tc>
          <w:tcPr>
            <w:tcW w:w="2559" w:type="dxa"/>
            <w:vAlign w:val="center"/>
          </w:tcPr>
          <w:p w14:paraId="0C50C71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WX-VT04-D</w:t>
            </w:r>
          </w:p>
        </w:tc>
        <w:tc>
          <w:tcPr>
            <w:tcW w:w="1478" w:type="dxa"/>
            <w:gridSpan w:val="2"/>
            <w:vAlign w:val="center"/>
          </w:tcPr>
          <w:p w14:paraId="11F2E26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软件版本</w:t>
            </w:r>
          </w:p>
        </w:tc>
        <w:tc>
          <w:tcPr>
            <w:tcW w:w="3056" w:type="dxa"/>
            <w:vAlign w:val="center"/>
          </w:tcPr>
          <w:p w14:paraId="2DE528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V1.0.1</w:t>
            </w:r>
          </w:p>
        </w:tc>
      </w:tr>
      <w:tr w14:paraId="2BF9314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1563" w:type="dxa"/>
            <w:vAlign w:val="center"/>
          </w:tcPr>
          <w:p w14:paraId="1B89CB2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检测依据</w:t>
            </w:r>
          </w:p>
        </w:tc>
        <w:tc>
          <w:tcPr>
            <w:tcW w:w="8202" w:type="dxa"/>
            <w:gridSpan w:val="5"/>
            <w:vAlign w:val="center"/>
          </w:tcPr>
          <w:p w14:paraId="104382FE">
            <w:pPr>
              <w:pStyle w:val="11"/>
              <w:keepNext w:val="0"/>
              <w:keepLines w:val="0"/>
              <w:numPr>
                <w:ilvl w:val="0"/>
                <w:numId w:val="1"/>
              </w:numPr>
              <w:suppressLineNumbers w:val="0"/>
              <w:spacing w:before="0" w:beforeAutospacing="0" w:after="0" w:afterAutospacing="0"/>
              <w:ind w:right="0"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标准：GB/T24474.1-2020《乘运质量测量 第1部分：电梯》、GB/T10058-2023《电梯技术条件》、GB/T10059-2023《电梯试验方法》</w:t>
            </w:r>
          </w:p>
          <w:p w14:paraId="21B80735">
            <w:pPr>
              <w:pStyle w:val="11"/>
              <w:keepNext w:val="0"/>
              <w:keepLines w:val="0"/>
              <w:numPr>
                <w:ilvl w:val="0"/>
                <w:numId w:val="1"/>
              </w:numPr>
              <w:suppressLineNumbers w:val="0"/>
              <w:spacing w:before="0" w:beforeAutospacing="0" w:after="0" w:afterAutospacing="0"/>
              <w:ind w:right="0"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合同：</w:t>
            </w:r>
            <w:r>
              <w:rPr>
                <w:rFonts w:hint="eastAsia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委托合同</w:t>
            </w:r>
          </w:p>
        </w:tc>
      </w:tr>
      <w:tr w14:paraId="310A2E1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5" w:hRule="atLeast"/>
          <w:jc w:val="center"/>
        </w:trPr>
        <w:tc>
          <w:tcPr>
            <w:tcW w:w="1563" w:type="dxa"/>
            <w:tcBorders>
              <w:bottom w:val="single" w:color="auto" w:sz="4" w:space="0"/>
            </w:tcBorders>
            <w:vAlign w:val="center"/>
          </w:tcPr>
          <w:p w14:paraId="11E547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检测结论</w:t>
            </w:r>
          </w:p>
          <w:p w14:paraId="2403C56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及建议</w:t>
            </w:r>
          </w:p>
        </w:tc>
        <w:tc>
          <w:tcPr>
            <w:tcW w:w="8202" w:type="dxa"/>
            <w:gridSpan w:val="5"/>
            <w:vAlign w:val="center"/>
          </w:tcPr>
          <w:p w14:paraId="3FB8D68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sz w:val="21"/>
                <w:szCs w:val="21"/>
              </w:rPr>
            </w:pPr>
            <w:r>
              <w:rPr>
                <w:rFonts w:hint="eastAsia" w:ascii="仿宋_GB2312" w:eastAsia="仿宋_GB2312"/>
                <w:color w:val="0D0D0D" w:themeColor="text1" w:themeTint="F2"/>
                <w:sz w:val="24"/>
                <w:szCs w:val="24"/>
                <w:lang w:eastAsia="zh-CN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</w:rPr>
              <w:t>该电梯乘运质量符合标准要求，运行平稳、启停舒适、振动控制良好。建议定期进行维护与优化，以确保电梯持续安全、舒适运行。</w:t>
            </w:r>
          </w:p>
        </w:tc>
      </w:tr>
      <w:tr w14:paraId="53E4FC4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  <w:jc w:val="center"/>
        </w:trPr>
        <w:tc>
          <w:tcPr>
            <w:tcW w:w="1563" w:type="dxa"/>
            <w:tcBorders>
              <w:bottom w:val="single" w:color="auto" w:sz="4" w:space="0"/>
            </w:tcBorders>
            <w:vAlign w:val="center"/>
          </w:tcPr>
          <w:p w14:paraId="6E97F62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备注</w:t>
            </w:r>
          </w:p>
        </w:tc>
        <w:tc>
          <w:tcPr>
            <w:tcW w:w="8202" w:type="dxa"/>
            <w:gridSpan w:val="5"/>
            <w:vAlign w:val="center"/>
          </w:tcPr>
          <w:p w14:paraId="56CB64C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（空白）</w:t>
            </w:r>
          </w:p>
        </w:tc>
      </w:tr>
      <w:tr w14:paraId="2FFD4D1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1563" w:type="dxa"/>
            <w:tcBorders>
              <w:bottom w:val="single" w:color="auto" w:sz="4" w:space="0"/>
            </w:tcBorders>
            <w:vAlign w:val="center"/>
          </w:tcPr>
          <w:p w14:paraId="12AF2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检测</w:t>
            </w:r>
          </w:p>
        </w:tc>
        <w:tc>
          <w:tcPr>
            <w:tcW w:w="8202" w:type="dxa"/>
            <w:gridSpan w:val="5"/>
            <w:vAlign w:val="center"/>
          </w:tcPr>
          <w:p w14:paraId="64FF44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/>
                <w:bCs/>
                <w:szCs w:val="21"/>
              </w:rPr>
              <w:drawing>
                <wp:inline distT="0" distB="0" distL="114300" distR="114300">
                  <wp:extent cx="474980" cy="272415"/>
                  <wp:effectExtent l="0" t="0" r="1270" b="13335"/>
                  <wp:docPr id="2" name="图片 2" descr="万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万喜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980" cy="27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z w:val="24"/>
                <w:szCs w:val="24"/>
              </w:rPr>
              <w:fldChar w:fldCharType="begin"/>
            </w:r>
            <w:r>
              <w:rPr>
                <w:rFonts w:ascii="宋体" w:hAnsi="宋体" w:eastAsia="宋体" w:cs="宋体"/>
                <w:sz w:val="24"/>
                <w:szCs w:val="24"/>
              </w:rPr>
              <w:instrText xml:space="preserve">INCLUDEPICTURE \d "C:\\Users\\DELL\\Documents\\WXWork\\1688852957614631\\Cache\\Image\\2022-01\\陈俊宏.jpg" \* MERGEFORMATINET </w:instrText>
            </w:r>
            <w:r>
              <w:rPr>
                <w:rFonts w:ascii="宋体" w:hAnsi="宋体" w:eastAsia="宋体" w:cs="宋体"/>
                <w:sz w:val="24"/>
                <w:szCs w:val="24"/>
              </w:rPr>
              <w:fldChar w:fldCharType="separate"/>
            </w: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756920" cy="255270"/>
                  <wp:effectExtent l="0" t="0" r="5080" b="11430"/>
                  <wp:docPr id="1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920" cy="255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z w:val="24"/>
                <w:szCs w:val="24"/>
              </w:rPr>
              <w:fldChar w:fldCharType="end"/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                      </w:t>
            </w:r>
            <w:r>
              <w:rPr>
                <w:rFonts w:hint="eastAsia"/>
                <w:sz w:val="21"/>
                <w:szCs w:val="21"/>
              </w:rPr>
              <w:t>检测日期：</w:t>
            </w:r>
            <w:r>
              <w:rPr>
                <w:rFonts w:hint="eastAsia"/>
                <w:sz w:val="21"/>
                <w:szCs w:val="21"/>
                <w:lang w:eastAsia="zh-CN"/>
              </w:rPr>
              <w:t>【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4</w:t>
            </w:r>
            <w:r>
              <w:rPr>
                <w:rFonts w:hint="eastAsia"/>
                <w:sz w:val="21"/>
                <w:szCs w:val="21"/>
                <w:lang w:eastAsia="zh-CN"/>
              </w:rPr>
              <w:t>】</w:t>
            </w:r>
          </w:p>
        </w:tc>
      </w:tr>
      <w:tr w14:paraId="61267EF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1563" w:type="dxa"/>
            <w:tcBorders>
              <w:right w:val="single" w:color="auto" w:sz="4" w:space="0"/>
            </w:tcBorders>
            <w:vAlign w:val="center"/>
          </w:tcPr>
          <w:p w14:paraId="238284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编制</w:t>
            </w:r>
          </w:p>
        </w:tc>
        <w:tc>
          <w:tcPr>
            <w:tcW w:w="4806" w:type="dxa"/>
            <w:gridSpan w:val="3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612CACF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lang w:val="en-US" w:eastAsia="zh-CN"/>
              </w:rPr>
              <w:t xml:space="preserve">      </w:t>
            </w:r>
            <w:r>
              <w:rPr>
                <w:rFonts w:ascii="宋体" w:hAnsi="宋体" w:eastAsia="宋体" w:cs="宋体"/>
                <w:sz w:val="24"/>
                <w:szCs w:val="24"/>
              </w:rPr>
              <w:fldChar w:fldCharType="begin"/>
            </w:r>
            <w:r>
              <w:rPr>
                <w:rFonts w:ascii="宋体" w:hAnsi="宋体" w:eastAsia="宋体" w:cs="宋体"/>
                <w:sz w:val="24"/>
                <w:szCs w:val="24"/>
              </w:rPr>
              <w:instrText xml:space="preserve">INCLUDEPICTURE \d "C:\\Users\\DELL\\Documents\\WXWork\\1688852957614631\\Cache\\Image\\2022-01\\陈俊宏.jpg" \* MERGEFORMATINET </w:instrText>
            </w:r>
            <w:r>
              <w:rPr>
                <w:rFonts w:ascii="宋体" w:hAnsi="宋体" w:eastAsia="宋体" w:cs="宋体"/>
                <w:sz w:val="24"/>
                <w:szCs w:val="24"/>
              </w:rPr>
              <w:fldChar w:fldCharType="separate"/>
            </w: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756920" cy="255270"/>
                  <wp:effectExtent l="0" t="0" r="5080" b="11430"/>
                  <wp:docPr id="3" name="图片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920" cy="255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z w:val="24"/>
                <w:szCs w:val="24"/>
              </w:rPr>
              <w:fldChar w:fldCharType="end"/>
            </w: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eastAsia"/>
                <w:sz w:val="21"/>
                <w:szCs w:val="21"/>
              </w:rPr>
              <w:t>日期：</w:t>
            </w:r>
            <w:r>
              <w:rPr>
                <w:rFonts w:hint="eastAsia"/>
                <w:sz w:val="21"/>
                <w:szCs w:val="21"/>
                <w:lang w:eastAsia="zh-CN"/>
              </w:rPr>
              <w:t>【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4</w:t>
            </w:r>
            <w:r>
              <w:rPr>
                <w:rFonts w:hint="eastAsia"/>
                <w:sz w:val="21"/>
                <w:szCs w:val="21"/>
                <w:lang w:eastAsia="zh-CN"/>
              </w:rPr>
              <w:t>】</w:t>
            </w:r>
          </w:p>
        </w:tc>
        <w:tc>
          <w:tcPr>
            <w:tcW w:w="3396" w:type="dxa"/>
            <w:gridSpan w:val="2"/>
            <w:vMerge w:val="restart"/>
            <w:tcBorders>
              <w:left w:val="single" w:color="auto" w:sz="4" w:space="0"/>
            </w:tcBorders>
            <w:vAlign w:val="center"/>
          </w:tcPr>
          <w:p w14:paraId="09F393E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检测单位</w:t>
            </w:r>
          </w:p>
          <w:p w14:paraId="607E1CD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（公章或检</w:t>
            </w:r>
            <w:r>
              <w:rPr>
                <w:rFonts w:hint="eastAsia"/>
                <w:sz w:val="21"/>
                <w:szCs w:val="21"/>
              </w:rPr>
              <w:t>验</w:t>
            </w:r>
            <w:r>
              <w:rPr>
                <w:sz w:val="21"/>
                <w:szCs w:val="21"/>
              </w:rPr>
              <w:t>专用章）</w:t>
            </w:r>
          </w:p>
        </w:tc>
      </w:tr>
      <w:tr w14:paraId="3E7C500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9" w:hRule="atLeast"/>
          <w:jc w:val="center"/>
        </w:trPr>
        <w:tc>
          <w:tcPr>
            <w:tcW w:w="1563" w:type="dxa"/>
            <w:tcBorders>
              <w:right w:val="single" w:color="auto" w:sz="4" w:space="0"/>
            </w:tcBorders>
            <w:vAlign w:val="center"/>
          </w:tcPr>
          <w:p w14:paraId="1CE094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审核</w:t>
            </w:r>
          </w:p>
        </w:tc>
        <w:tc>
          <w:tcPr>
            <w:tcW w:w="4806" w:type="dxa"/>
            <w:gridSpan w:val="3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6EAFDD7B">
            <w:pPr>
              <w:keepNext w:val="0"/>
              <w:keepLines w:val="0"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drawing>
                <wp:inline distT="0" distB="0" distL="114300" distR="114300">
                  <wp:extent cx="734060" cy="205105"/>
                  <wp:effectExtent l="0" t="0" r="8890" b="4445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rcRect r="5244" b="18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060" cy="205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rFonts w:hint="eastAsia"/>
                <w:sz w:val="21"/>
                <w:szCs w:val="21"/>
              </w:rPr>
              <w:t>日期：</w:t>
            </w:r>
            <w:r>
              <w:rPr>
                <w:rFonts w:hint="eastAsia"/>
                <w:sz w:val="21"/>
                <w:szCs w:val="21"/>
                <w:lang w:eastAsia="zh-CN"/>
              </w:rPr>
              <w:t>【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4</w:t>
            </w:r>
            <w:r>
              <w:rPr>
                <w:rFonts w:hint="eastAsia"/>
                <w:sz w:val="21"/>
                <w:szCs w:val="21"/>
                <w:lang w:eastAsia="zh-CN"/>
              </w:rPr>
              <w:t>】</w:t>
            </w:r>
          </w:p>
        </w:tc>
        <w:tc>
          <w:tcPr>
            <w:tcW w:w="3396" w:type="dxa"/>
            <w:gridSpan w:val="2"/>
            <w:vMerge w:val="continue"/>
            <w:tcBorders>
              <w:left w:val="single" w:color="auto" w:sz="4" w:space="0"/>
            </w:tcBorders>
            <w:vAlign w:val="center"/>
          </w:tcPr>
          <w:p w14:paraId="6BD0A5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210" w:firstLineChars="100"/>
              <w:jc w:val="left"/>
              <w:rPr>
                <w:sz w:val="21"/>
                <w:szCs w:val="21"/>
              </w:rPr>
            </w:pPr>
          </w:p>
        </w:tc>
      </w:tr>
      <w:tr w14:paraId="7FBEBFB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1563" w:type="dxa"/>
            <w:tcBorders>
              <w:right w:val="single" w:color="auto" w:sz="4" w:space="0"/>
            </w:tcBorders>
            <w:vAlign w:val="center"/>
          </w:tcPr>
          <w:p w14:paraId="4217A95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批准</w:t>
            </w:r>
          </w:p>
        </w:tc>
        <w:tc>
          <w:tcPr>
            <w:tcW w:w="4806" w:type="dxa"/>
            <w:gridSpan w:val="3"/>
            <w:tcBorders>
              <w:left w:val="single" w:color="auto" w:sz="4" w:space="0"/>
            </w:tcBorders>
            <w:vAlign w:val="center"/>
          </w:tcPr>
          <w:p w14:paraId="20C72A72">
            <w:pPr>
              <w:keepNext w:val="0"/>
              <w:keepLines w:val="0"/>
              <w:suppressLineNumbers w:val="0"/>
              <w:wordWrap/>
              <w:spacing w:before="0" w:beforeAutospacing="0" w:after="0" w:afterAutospacing="0"/>
              <w:ind w:left="0" w:right="0" w:firstLine="720" w:firstLineChars="300"/>
              <w:jc w:val="left"/>
              <w:rPr>
                <w:sz w:val="21"/>
                <w:szCs w:val="21"/>
              </w:rPr>
            </w:pPr>
            <w:r>
              <w:drawing>
                <wp:inline distT="0" distB="0" distL="114300" distR="114300">
                  <wp:extent cx="594995" cy="184150"/>
                  <wp:effectExtent l="0" t="0" r="14605" b="635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r="1859" b="76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995" cy="184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  <w:sz w:val="21"/>
                <w:szCs w:val="21"/>
              </w:rPr>
              <w:t>日期：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【4】</w:t>
            </w:r>
          </w:p>
        </w:tc>
        <w:tc>
          <w:tcPr>
            <w:tcW w:w="3396" w:type="dxa"/>
            <w:gridSpan w:val="2"/>
            <w:vMerge w:val="continue"/>
            <w:tcBorders>
              <w:left w:val="single" w:color="auto" w:sz="4" w:space="0"/>
            </w:tcBorders>
            <w:vAlign w:val="center"/>
          </w:tcPr>
          <w:p w14:paraId="13B41C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240" w:firstLineChars="100"/>
              <w:jc w:val="left"/>
            </w:pPr>
          </w:p>
        </w:tc>
      </w:tr>
    </w:tbl>
    <w:p w14:paraId="53CDDFDE">
      <w:pPr>
        <w:spacing w:line="240" w:lineRule="atLeast"/>
        <w:jc w:val="center"/>
        <w:rPr>
          <w:rFonts w:hint="eastAsia" w:ascii="黑体" w:hAnsi="黑体" w:eastAsia="黑体"/>
          <w:sz w:val="36"/>
          <w:szCs w:val="36"/>
        </w:rPr>
      </w:pPr>
      <w:r>
        <w:rPr>
          <w:rFonts w:hint="eastAsia"/>
          <w:bCs/>
          <w:sz w:val="28"/>
          <w:szCs w:val="28"/>
        </w:rPr>
        <w:br w:type="page"/>
      </w:r>
      <w:r>
        <w:rPr>
          <w:rFonts w:hint="eastAsia" w:ascii="黑体" w:hAnsi="黑体" w:eastAsia="黑体"/>
          <w:sz w:val="36"/>
          <w:szCs w:val="36"/>
        </w:rPr>
        <w:t>电梯乘运质量检测报告附页</w:t>
      </w:r>
    </w:p>
    <w:p w14:paraId="1C122264">
      <w:pPr>
        <w:rPr>
          <w:bCs/>
          <w:sz w:val="28"/>
          <w:szCs w:val="28"/>
        </w:rPr>
      </w:pPr>
      <w:r>
        <w:rPr>
          <w:rFonts w:hint="eastAsia"/>
          <w:bCs/>
          <w:sz w:val="28"/>
          <w:szCs w:val="28"/>
        </w:rPr>
        <w:t>一、上行工况测量数据</w:t>
      </w:r>
    </w:p>
    <w:tbl>
      <w:tblPr>
        <w:tblStyle w:val="6"/>
        <w:tblW w:w="83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2551"/>
        <w:gridCol w:w="1735"/>
        <w:gridCol w:w="1701"/>
        <w:gridCol w:w="1276"/>
      </w:tblGrid>
      <w:tr w14:paraId="7DC44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3652" w:type="dxa"/>
            <w:gridSpan w:val="2"/>
            <w:vAlign w:val="center"/>
          </w:tcPr>
          <w:p w14:paraId="7EBE08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  <w:lang w:bidi="ar"/>
              </w:rPr>
              <w:t>性能指标</w:t>
            </w:r>
          </w:p>
        </w:tc>
        <w:tc>
          <w:tcPr>
            <w:tcW w:w="1735" w:type="dxa"/>
            <w:vAlign w:val="center"/>
          </w:tcPr>
          <w:p w14:paraId="5B5A17B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 w:ascii="宋体" w:hAnsi="宋体" w:cs="宋体"/>
                <w:lang w:bidi="ar"/>
              </w:rPr>
              <w:t>上行结果</w:t>
            </w:r>
          </w:p>
        </w:tc>
        <w:tc>
          <w:tcPr>
            <w:tcW w:w="1701" w:type="dxa"/>
            <w:vAlign w:val="center"/>
          </w:tcPr>
          <w:p w14:paraId="2A4C4D8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  <w:lang w:bidi="ar"/>
              </w:rPr>
              <w:t>范围要求</w:t>
            </w:r>
          </w:p>
        </w:tc>
        <w:tc>
          <w:tcPr>
            <w:tcW w:w="1276" w:type="dxa"/>
            <w:vAlign w:val="center"/>
          </w:tcPr>
          <w:p w14:paraId="4C47E9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  <w:lang w:bidi="ar"/>
              </w:rPr>
              <w:t>评价</w:t>
            </w:r>
          </w:p>
        </w:tc>
      </w:tr>
      <w:tr w14:paraId="196C5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restart"/>
            <w:vAlign w:val="center"/>
          </w:tcPr>
          <w:p w14:paraId="6F042F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lang w:bidi="ar"/>
              </w:rPr>
              <w:t>水</w:t>
            </w:r>
          </w:p>
          <w:p w14:paraId="0E9F724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lang w:bidi="ar"/>
              </w:rPr>
              <w:t>平</w:t>
            </w:r>
          </w:p>
          <w:p w14:paraId="15EF145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lang w:bidi="ar"/>
              </w:rPr>
              <w:t>振</w:t>
            </w:r>
          </w:p>
          <w:p w14:paraId="0FEBF0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动</w:t>
            </w:r>
          </w:p>
          <w:p w14:paraId="696B916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（m/s</w:t>
            </w:r>
            <w:r>
              <w:rPr>
                <w:vertAlign w:val="superscript"/>
                <w:lang w:bidi="ar"/>
              </w:rPr>
              <w:t>2</w:t>
            </w:r>
            <w:r>
              <w:rPr>
                <w:lang w:bidi="ar"/>
              </w:rPr>
              <w:t>）</w:t>
            </w:r>
          </w:p>
        </w:tc>
        <w:tc>
          <w:tcPr>
            <w:tcW w:w="2551" w:type="dxa"/>
            <w:vAlign w:val="center"/>
          </w:tcPr>
          <w:p w14:paraId="5EB5D5F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/>
                <w:i/>
                <w:iCs/>
                <w:lang w:bidi="ar"/>
              </w:rPr>
              <w:t>x</w:t>
            </w:r>
            <w:r>
              <w:rPr>
                <w:rFonts w:hint="eastAsia" w:ascii="宋体" w:hAnsi="宋体" w:cs="宋体"/>
                <w:lang w:bidi="ar"/>
              </w:rPr>
              <w:t>轴最大振动峰峰值</w:t>
            </w:r>
          </w:p>
        </w:tc>
        <w:tc>
          <w:tcPr>
            <w:tcW w:w="1735" w:type="dxa"/>
            <w:vAlign w:val="center"/>
          </w:tcPr>
          <w:p w14:paraId="00DE2B6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20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701" w:type="dxa"/>
            <w:vAlign w:val="center"/>
          </w:tcPr>
          <w:p w14:paraId="663359D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0.20 m/s</w:t>
            </w:r>
            <w:r>
              <w:rPr>
                <w:vertAlign w:val="superscript"/>
                <w:lang w:bidi="ar"/>
              </w:rPr>
              <w:t>2</w:t>
            </w:r>
          </w:p>
        </w:tc>
        <w:tc>
          <w:tcPr>
            <w:tcW w:w="1276" w:type="dxa"/>
            <w:vAlign w:val="center"/>
          </w:tcPr>
          <w:p w14:paraId="5B09937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54BCA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continue"/>
            <w:vAlign w:val="center"/>
          </w:tcPr>
          <w:p w14:paraId="6D128FA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</w:p>
        </w:tc>
        <w:tc>
          <w:tcPr>
            <w:tcW w:w="2551" w:type="dxa"/>
            <w:vAlign w:val="center"/>
          </w:tcPr>
          <w:p w14:paraId="7C1D7B6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/>
                <w:i/>
                <w:iCs/>
                <w:lang w:bidi="ar"/>
              </w:rPr>
              <w:t>x</w:t>
            </w:r>
            <w:r>
              <w:rPr>
                <w:rFonts w:hint="eastAsia" w:ascii="宋体" w:hAnsi="宋体" w:cs="宋体"/>
                <w:lang w:bidi="ar"/>
              </w:rPr>
              <w:t>轴</w:t>
            </w:r>
            <w:r>
              <w:rPr>
                <w:lang w:bidi="ar"/>
              </w:rPr>
              <w:t>A95</w:t>
            </w:r>
            <w:r>
              <w:rPr>
                <w:rFonts w:hint="eastAsia" w:ascii="宋体" w:hAnsi="宋体" w:cs="宋体"/>
                <w:lang w:bidi="ar"/>
              </w:rPr>
              <w:t xml:space="preserve">振动峰峰值 </w:t>
            </w:r>
          </w:p>
        </w:tc>
        <w:tc>
          <w:tcPr>
            <w:tcW w:w="1735" w:type="dxa"/>
            <w:vAlign w:val="center"/>
          </w:tcPr>
          <w:p w14:paraId="12138C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21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701" w:type="dxa"/>
            <w:vAlign w:val="center"/>
          </w:tcPr>
          <w:p w14:paraId="12F1087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0.15 m/s</w:t>
            </w:r>
            <w:r>
              <w:rPr>
                <w:vertAlign w:val="superscript"/>
                <w:lang w:bidi="ar"/>
              </w:rPr>
              <w:t>2</w:t>
            </w:r>
          </w:p>
        </w:tc>
        <w:tc>
          <w:tcPr>
            <w:tcW w:w="1276" w:type="dxa"/>
            <w:vAlign w:val="center"/>
          </w:tcPr>
          <w:p w14:paraId="43DEC8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402B4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continue"/>
            <w:vAlign w:val="center"/>
          </w:tcPr>
          <w:p w14:paraId="64D209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</w:p>
        </w:tc>
        <w:tc>
          <w:tcPr>
            <w:tcW w:w="2551" w:type="dxa"/>
            <w:vAlign w:val="center"/>
          </w:tcPr>
          <w:p w14:paraId="68D4B49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/>
                <w:i/>
                <w:iCs/>
                <w:lang w:bidi="ar"/>
              </w:rPr>
              <w:t>y</w:t>
            </w:r>
            <w:r>
              <w:rPr>
                <w:rFonts w:hint="eastAsia" w:ascii="宋体" w:hAnsi="宋体" w:cs="宋体"/>
                <w:lang w:bidi="ar"/>
              </w:rPr>
              <w:t>轴最大振动峰峰值</w:t>
            </w:r>
          </w:p>
        </w:tc>
        <w:tc>
          <w:tcPr>
            <w:tcW w:w="1735" w:type="dxa"/>
            <w:vAlign w:val="center"/>
          </w:tcPr>
          <w:p w14:paraId="43204A9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22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701" w:type="dxa"/>
            <w:vAlign w:val="center"/>
          </w:tcPr>
          <w:p w14:paraId="48D944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0.20 m/s</w:t>
            </w:r>
            <w:r>
              <w:rPr>
                <w:vertAlign w:val="superscript"/>
                <w:lang w:bidi="ar"/>
              </w:rPr>
              <w:t>2</w:t>
            </w:r>
          </w:p>
        </w:tc>
        <w:tc>
          <w:tcPr>
            <w:tcW w:w="1276" w:type="dxa"/>
            <w:vAlign w:val="center"/>
          </w:tcPr>
          <w:p w14:paraId="52130EC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461F8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continue"/>
            <w:vAlign w:val="center"/>
          </w:tcPr>
          <w:p w14:paraId="56E4838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</w:p>
        </w:tc>
        <w:tc>
          <w:tcPr>
            <w:tcW w:w="2551" w:type="dxa"/>
            <w:vAlign w:val="center"/>
          </w:tcPr>
          <w:p w14:paraId="179625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/>
                <w:i/>
                <w:iCs/>
                <w:lang w:bidi="ar"/>
              </w:rPr>
              <w:t>y</w:t>
            </w:r>
            <w:r>
              <w:rPr>
                <w:rFonts w:hint="eastAsia" w:ascii="宋体" w:hAnsi="宋体" w:cs="宋体"/>
                <w:lang w:bidi="ar"/>
              </w:rPr>
              <w:t>轴</w:t>
            </w:r>
            <w:r>
              <w:rPr>
                <w:lang w:bidi="ar"/>
              </w:rPr>
              <w:t>A95</w:t>
            </w:r>
            <w:r>
              <w:rPr>
                <w:rFonts w:hint="eastAsia" w:ascii="宋体" w:hAnsi="宋体" w:cs="宋体"/>
                <w:lang w:bidi="ar"/>
              </w:rPr>
              <w:t xml:space="preserve">振动峰峰值 </w:t>
            </w:r>
          </w:p>
        </w:tc>
        <w:tc>
          <w:tcPr>
            <w:tcW w:w="1735" w:type="dxa"/>
            <w:vAlign w:val="center"/>
          </w:tcPr>
          <w:p w14:paraId="7633764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23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701" w:type="dxa"/>
            <w:vAlign w:val="center"/>
          </w:tcPr>
          <w:p w14:paraId="2F4CF3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0.15 m/s</w:t>
            </w:r>
            <w:r>
              <w:rPr>
                <w:vertAlign w:val="superscript"/>
                <w:lang w:bidi="ar"/>
              </w:rPr>
              <w:t>2</w:t>
            </w:r>
          </w:p>
        </w:tc>
        <w:tc>
          <w:tcPr>
            <w:tcW w:w="1276" w:type="dxa"/>
            <w:vAlign w:val="center"/>
          </w:tcPr>
          <w:p w14:paraId="36145C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09C77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4" w:hRule="atLeast"/>
        </w:trPr>
        <w:tc>
          <w:tcPr>
            <w:tcW w:w="1101" w:type="dxa"/>
            <w:vMerge w:val="restart"/>
            <w:vAlign w:val="center"/>
          </w:tcPr>
          <w:p w14:paraId="42EDA49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垂</w:t>
            </w:r>
          </w:p>
          <w:p w14:paraId="31D02D0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直</w:t>
            </w:r>
          </w:p>
          <w:p w14:paraId="1A5CBFF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lang w:bidi="ar"/>
              </w:rPr>
              <w:t>振</w:t>
            </w:r>
          </w:p>
          <w:p w14:paraId="733D065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动</w:t>
            </w:r>
          </w:p>
          <w:p w14:paraId="072977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（m/s</w:t>
            </w:r>
            <w:r>
              <w:rPr>
                <w:vertAlign w:val="superscript"/>
                <w:lang w:bidi="ar"/>
              </w:rPr>
              <w:t>2</w:t>
            </w:r>
            <w:r>
              <w:rPr>
                <w:lang w:bidi="ar"/>
              </w:rPr>
              <w:t>）</w:t>
            </w:r>
          </w:p>
        </w:tc>
        <w:tc>
          <w:tcPr>
            <w:tcW w:w="2551" w:type="dxa"/>
            <w:vAlign w:val="center"/>
          </w:tcPr>
          <w:p w14:paraId="5CCEA4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/>
                <w:i/>
                <w:iCs/>
                <w:lang w:bidi="ar"/>
              </w:rPr>
              <w:t>z</w:t>
            </w:r>
            <w:r>
              <w:rPr>
                <w:rFonts w:hint="eastAsia" w:ascii="宋体" w:hAnsi="宋体" w:cs="宋体"/>
                <w:lang w:bidi="ar"/>
              </w:rPr>
              <w:t>轴最大振动峰峰值（恒加速区）</w:t>
            </w:r>
          </w:p>
        </w:tc>
        <w:tc>
          <w:tcPr>
            <w:tcW w:w="1735" w:type="dxa"/>
            <w:vAlign w:val="center"/>
          </w:tcPr>
          <w:p w14:paraId="7E8B00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24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701" w:type="dxa"/>
            <w:vAlign w:val="center"/>
          </w:tcPr>
          <w:p w14:paraId="35A9801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0.30 m/s</w:t>
            </w:r>
            <w:r>
              <w:rPr>
                <w:vertAlign w:val="superscript"/>
                <w:lang w:bidi="ar"/>
              </w:rPr>
              <w:t>2</w:t>
            </w:r>
            <w:r>
              <w:rPr>
                <w:lang w:bidi="ar"/>
              </w:rPr>
              <w:t xml:space="preserve"> 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2A332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227EA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continue"/>
            <w:vAlign w:val="center"/>
          </w:tcPr>
          <w:p w14:paraId="43FC5A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</w:p>
        </w:tc>
        <w:tc>
          <w:tcPr>
            <w:tcW w:w="2551" w:type="dxa"/>
            <w:vAlign w:val="center"/>
          </w:tcPr>
          <w:p w14:paraId="433927B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/>
                <w:i/>
                <w:iCs/>
                <w:lang w:bidi="ar"/>
              </w:rPr>
              <w:t>z</w:t>
            </w:r>
            <w:r>
              <w:rPr>
                <w:rFonts w:hint="eastAsia" w:ascii="宋体" w:hAnsi="宋体" w:cs="宋体"/>
                <w:lang w:bidi="ar"/>
              </w:rPr>
              <w:t>轴</w:t>
            </w:r>
            <w:r>
              <w:rPr>
                <w:lang w:bidi="ar"/>
              </w:rPr>
              <w:t>A95</w:t>
            </w:r>
            <w:r>
              <w:rPr>
                <w:rFonts w:hint="eastAsia" w:ascii="宋体" w:hAnsi="宋体" w:cs="宋体"/>
                <w:lang w:bidi="ar"/>
              </w:rPr>
              <w:t>振动峰峰值 （恒加速区）</w:t>
            </w:r>
          </w:p>
        </w:tc>
        <w:tc>
          <w:tcPr>
            <w:tcW w:w="1735" w:type="dxa"/>
            <w:vAlign w:val="center"/>
          </w:tcPr>
          <w:p w14:paraId="02B472D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25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701" w:type="dxa"/>
            <w:vAlign w:val="center"/>
          </w:tcPr>
          <w:p w14:paraId="5FA75F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0.20 m/s</w:t>
            </w:r>
            <w:r>
              <w:rPr>
                <w:vertAlign w:val="superscript"/>
                <w:lang w:bidi="ar"/>
              </w:rPr>
              <w:t>2</w:t>
            </w:r>
            <w:r>
              <w:rPr>
                <w:lang w:bidi="ar"/>
              </w:rPr>
              <w:t xml:space="preserve"> 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330D5B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462D9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restart"/>
            <w:vAlign w:val="center"/>
          </w:tcPr>
          <w:p w14:paraId="701747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lang w:bidi="ar"/>
              </w:rPr>
              <w:t>速</w:t>
            </w:r>
          </w:p>
          <w:p w14:paraId="482B841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度</w:t>
            </w:r>
          </w:p>
          <w:p w14:paraId="4876DB0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（m/s）</w:t>
            </w:r>
          </w:p>
        </w:tc>
        <w:tc>
          <w:tcPr>
            <w:tcW w:w="2551" w:type="dxa"/>
            <w:vAlign w:val="center"/>
          </w:tcPr>
          <w:p w14:paraId="12BDFE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  <w:lang w:bidi="ar"/>
              </w:rPr>
              <w:t>最大速度</w:t>
            </w:r>
          </w:p>
        </w:tc>
        <w:tc>
          <w:tcPr>
            <w:tcW w:w="1735" w:type="dxa"/>
            <w:vAlign w:val="center"/>
          </w:tcPr>
          <w:p w14:paraId="1DD675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30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701" w:type="dxa"/>
            <w:vAlign w:val="center"/>
          </w:tcPr>
          <w:p w14:paraId="476F9AD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92%~105%</w:t>
            </w:r>
          </w:p>
          <w:p w14:paraId="1F9419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lang w:bidi="ar"/>
              </w:rPr>
              <w:t>额定速度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F9E4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0E306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continue"/>
            <w:vAlign w:val="center"/>
          </w:tcPr>
          <w:p w14:paraId="5EDDF95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</w:p>
        </w:tc>
        <w:tc>
          <w:tcPr>
            <w:tcW w:w="2551" w:type="dxa"/>
            <w:vAlign w:val="center"/>
          </w:tcPr>
          <w:p w14:paraId="04B280C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rFonts w:hint="eastAsia"/>
                <w:lang w:bidi="ar"/>
              </w:rPr>
              <w:t>V95速度</w:t>
            </w:r>
          </w:p>
        </w:tc>
        <w:tc>
          <w:tcPr>
            <w:tcW w:w="1735" w:type="dxa"/>
            <w:vAlign w:val="center"/>
          </w:tcPr>
          <w:p w14:paraId="4F04134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31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701" w:type="dxa"/>
            <w:vAlign w:val="center"/>
          </w:tcPr>
          <w:p w14:paraId="6A64B7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92%~105%</w:t>
            </w:r>
          </w:p>
          <w:p w14:paraId="34CF5E4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额定速度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26029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5AD3B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restart"/>
            <w:vAlign w:val="center"/>
          </w:tcPr>
          <w:p w14:paraId="71250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lang w:bidi="ar"/>
              </w:rPr>
              <w:t>加</w:t>
            </w:r>
          </w:p>
          <w:p w14:paraId="35B794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lang w:bidi="ar"/>
              </w:rPr>
              <w:t>减</w:t>
            </w:r>
          </w:p>
          <w:p w14:paraId="5EB826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lang w:bidi="ar"/>
              </w:rPr>
              <w:t>速</w:t>
            </w:r>
          </w:p>
          <w:p w14:paraId="599B33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度</w:t>
            </w:r>
          </w:p>
          <w:p w14:paraId="3220FBB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（m/s</w:t>
            </w:r>
            <w:r>
              <w:rPr>
                <w:vertAlign w:val="superscript"/>
                <w:lang w:bidi="ar"/>
              </w:rPr>
              <w:t>2</w:t>
            </w:r>
            <w:r>
              <w:rPr>
                <w:lang w:bidi="ar"/>
              </w:rPr>
              <w:t>）</w:t>
            </w:r>
          </w:p>
        </w:tc>
        <w:tc>
          <w:tcPr>
            <w:tcW w:w="2551" w:type="dxa"/>
            <w:vAlign w:val="center"/>
          </w:tcPr>
          <w:p w14:paraId="3664E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  <w:lang w:bidi="ar"/>
              </w:rPr>
              <w:t>最大起动加速度</w:t>
            </w:r>
          </w:p>
        </w:tc>
        <w:tc>
          <w:tcPr>
            <w:tcW w:w="1735" w:type="dxa"/>
            <w:vAlign w:val="center"/>
          </w:tcPr>
          <w:p w14:paraId="576A78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26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701" w:type="dxa"/>
            <w:vMerge w:val="restart"/>
            <w:vAlign w:val="center"/>
          </w:tcPr>
          <w:p w14:paraId="2AA8339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1.5 m/s</w:t>
            </w:r>
            <w:r>
              <w:rPr>
                <w:vertAlign w:val="superscript"/>
                <w:lang w:bidi="ar"/>
              </w:rPr>
              <w:t>2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1CF5A9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00F9E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continue"/>
            <w:vAlign w:val="center"/>
          </w:tcPr>
          <w:p w14:paraId="07D5E3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</w:pPr>
          </w:p>
        </w:tc>
        <w:tc>
          <w:tcPr>
            <w:tcW w:w="2551" w:type="dxa"/>
            <w:vAlign w:val="center"/>
          </w:tcPr>
          <w:p w14:paraId="3383AFE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spacing w:val="-4"/>
              </w:rPr>
            </w:pPr>
            <w:r>
              <w:rPr>
                <w:rFonts w:hint="eastAsia" w:ascii="宋体" w:hAnsi="宋体" w:cs="宋体"/>
                <w:lang w:bidi="ar"/>
              </w:rPr>
              <w:t>最大制动减速度</w:t>
            </w:r>
          </w:p>
        </w:tc>
        <w:tc>
          <w:tcPr>
            <w:tcW w:w="1735" w:type="dxa"/>
            <w:vAlign w:val="center"/>
          </w:tcPr>
          <w:p w14:paraId="5E003E2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27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701" w:type="dxa"/>
            <w:vMerge w:val="continue"/>
            <w:vAlign w:val="center"/>
          </w:tcPr>
          <w:p w14:paraId="4A5D6D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7D3BFA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235E1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01" w:type="dxa"/>
            <w:vMerge w:val="continue"/>
            <w:vAlign w:val="center"/>
          </w:tcPr>
          <w:p w14:paraId="0EF244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</w:p>
        </w:tc>
        <w:tc>
          <w:tcPr>
            <w:tcW w:w="2551" w:type="dxa"/>
            <w:vAlign w:val="center"/>
          </w:tcPr>
          <w:p w14:paraId="7F356C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lang w:bidi="ar"/>
              </w:rPr>
              <w:t>A95</w:t>
            </w:r>
            <w:r>
              <w:rPr>
                <w:rFonts w:hint="eastAsia" w:ascii="宋体" w:hAnsi="宋体" w:cs="宋体"/>
                <w:lang w:bidi="ar"/>
              </w:rPr>
              <w:t>加速度</w:t>
            </w:r>
          </w:p>
        </w:tc>
        <w:tc>
          <w:tcPr>
            <w:tcW w:w="1735" w:type="dxa"/>
            <w:vAlign w:val="center"/>
          </w:tcPr>
          <w:p w14:paraId="3F837E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28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701" w:type="dxa"/>
            <w:vMerge w:val="restart"/>
            <w:vAlign w:val="center"/>
          </w:tcPr>
          <w:p w14:paraId="32962B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  <w:lang w:bidi="ar"/>
              </w:rPr>
              <w:t>≥</w:t>
            </w:r>
            <w:r>
              <w:rPr>
                <w:lang w:bidi="ar"/>
              </w:rPr>
              <w:t>0.5 m/s</w:t>
            </w:r>
            <w:r>
              <w:rPr>
                <w:vertAlign w:val="superscript"/>
                <w:lang w:bidi="ar"/>
              </w:rPr>
              <w:t>2</w:t>
            </w:r>
          </w:p>
          <w:p w14:paraId="46057E8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lang w:bidi="ar"/>
              </w:rPr>
              <w:t>(1.0</w:t>
            </w:r>
            <w:r>
              <w:rPr>
                <w:rFonts w:hint="eastAsia"/>
                <w:lang w:bidi="ar"/>
              </w:rPr>
              <w:t>m/s</w:t>
            </w:r>
            <w:r>
              <w:rPr>
                <w:lang w:bidi="ar"/>
              </w:rPr>
              <w:t>&lt;</w:t>
            </w:r>
            <w:r>
              <w:rPr>
                <w:i/>
                <w:iCs/>
                <w:lang w:bidi="ar"/>
              </w:rPr>
              <w:t>v</w:t>
            </w: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2.0</w:t>
            </w:r>
            <w:r>
              <w:rPr>
                <w:rFonts w:hint="eastAsia"/>
                <w:lang w:bidi="ar"/>
              </w:rPr>
              <w:t>m/s</w:t>
            </w:r>
            <w:r>
              <w:rPr>
                <w:lang w:bidi="ar"/>
              </w:rPr>
              <w:t>)</w:t>
            </w:r>
            <w:r>
              <w:rPr>
                <w:rFonts w:hint="eastAsia" w:ascii="宋体" w:hAnsi="宋体" w:cs="宋体"/>
                <w:lang w:bidi="ar"/>
              </w:rPr>
              <w:t>或</w:t>
            </w:r>
          </w:p>
          <w:p w14:paraId="5BD2EF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cs="宋体"/>
                <w:lang w:bidi="ar"/>
              </w:rPr>
              <w:t>≥</w:t>
            </w:r>
            <w:r>
              <w:rPr>
                <w:lang w:bidi="ar"/>
              </w:rPr>
              <w:t>0.7 m/s</w:t>
            </w:r>
            <w:r>
              <w:rPr>
                <w:vertAlign w:val="superscript"/>
                <w:lang w:bidi="ar"/>
              </w:rPr>
              <w:t>2</w:t>
            </w:r>
          </w:p>
          <w:p w14:paraId="463378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lang w:bidi="ar"/>
              </w:rPr>
              <w:t>(2.0</w:t>
            </w:r>
            <w:r>
              <w:rPr>
                <w:rFonts w:hint="eastAsia"/>
                <w:lang w:bidi="ar"/>
              </w:rPr>
              <w:t>m/s</w:t>
            </w:r>
            <w:r>
              <w:rPr>
                <w:lang w:bidi="ar"/>
              </w:rPr>
              <w:t>&lt;</w:t>
            </w:r>
            <w:r>
              <w:rPr>
                <w:i/>
                <w:iCs/>
                <w:lang w:bidi="ar"/>
              </w:rPr>
              <w:t>v</w:t>
            </w: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6.0</w:t>
            </w:r>
            <w:r>
              <w:rPr>
                <w:rFonts w:hint="eastAsia"/>
                <w:lang w:bidi="ar"/>
              </w:rPr>
              <w:t>m/s</w:t>
            </w:r>
            <w:r>
              <w:rPr>
                <w:lang w:bidi="ar"/>
              </w:rPr>
              <w:t>)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3F9DCA1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43371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continue"/>
            <w:vAlign w:val="center"/>
          </w:tcPr>
          <w:p w14:paraId="6B45EF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</w:pPr>
          </w:p>
        </w:tc>
        <w:tc>
          <w:tcPr>
            <w:tcW w:w="2551" w:type="dxa"/>
            <w:vAlign w:val="center"/>
          </w:tcPr>
          <w:p w14:paraId="74F1DE6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lang w:bidi="ar"/>
              </w:rPr>
              <w:t>A95</w:t>
            </w:r>
            <w:r>
              <w:rPr>
                <w:rFonts w:hint="eastAsia" w:ascii="宋体" w:hAnsi="宋体" w:cs="宋体"/>
                <w:lang w:bidi="ar"/>
              </w:rPr>
              <w:t>减速度</w:t>
            </w:r>
          </w:p>
        </w:tc>
        <w:tc>
          <w:tcPr>
            <w:tcW w:w="1735" w:type="dxa"/>
            <w:vAlign w:val="center"/>
          </w:tcPr>
          <w:p w14:paraId="7DED22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29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701" w:type="dxa"/>
            <w:vMerge w:val="continue"/>
            <w:vAlign w:val="center"/>
          </w:tcPr>
          <w:p w14:paraId="0D5EE9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0D319BE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69A67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Align w:val="center"/>
          </w:tcPr>
          <w:p w14:paraId="33B3E50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/>
              </w:rPr>
              <w:t>备注</w:t>
            </w:r>
          </w:p>
        </w:tc>
        <w:tc>
          <w:tcPr>
            <w:tcW w:w="7263" w:type="dxa"/>
            <w:gridSpan w:val="4"/>
            <w:vAlign w:val="center"/>
          </w:tcPr>
          <w:p w14:paraId="17671BE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/>
                <w:sz w:val="21"/>
                <w:szCs w:val="21"/>
              </w:rPr>
              <w:t>（空白）</w:t>
            </w:r>
          </w:p>
        </w:tc>
      </w:tr>
    </w:tbl>
    <w:p w14:paraId="13680371">
      <w:pPr>
        <w:jc w:val="center"/>
        <w:rPr>
          <w:bCs/>
          <w:sz w:val="28"/>
          <w:szCs w:val="28"/>
        </w:rPr>
      </w:pPr>
    </w:p>
    <w:p w14:paraId="36B39189">
      <w:pPr>
        <w:spacing w:line="240" w:lineRule="atLeast"/>
        <w:jc w:val="center"/>
        <w:rPr>
          <w:rFonts w:hint="eastAsia" w:ascii="黑体" w:hAnsi="黑体" w:eastAsia="黑体"/>
          <w:sz w:val="36"/>
          <w:szCs w:val="36"/>
        </w:rPr>
      </w:pPr>
      <w:r>
        <w:rPr>
          <w:bCs/>
          <w:sz w:val="28"/>
          <w:szCs w:val="28"/>
        </w:rPr>
        <w:br w:type="page"/>
      </w:r>
      <w:r>
        <w:rPr>
          <w:rFonts w:hint="eastAsia" w:ascii="黑体" w:hAnsi="黑体" w:eastAsia="黑体"/>
          <w:sz w:val="36"/>
          <w:szCs w:val="36"/>
        </w:rPr>
        <w:t>电梯乘运质量检测报告附页</w:t>
      </w:r>
    </w:p>
    <w:p w14:paraId="21E2F9B5">
      <w:pPr>
        <w:rPr>
          <w:bCs/>
          <w:sz w:val="28"/>
          <w:szCs w:val="28"/>
        </w:rPr>
      </w:pPr>
      <w:r>
        <w:rPr>
          <w:rFonts w:hint="eastAsia"/>
          <w:bCs/>
          <w:sz w:val="28"/>
          <w:szCs w:val="28"/>
        </w:rPr>
        <w:t>二、下行工况测量数据</w:t>
      </w:r>
    </w:p>
    <w:tbl>
      <w:tblPr>
        <w:tblStyle w:val="6"/>
        <w:tblW w:w="83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2443"/>
        <w:gridCol w:w="2126"/>
        <w:gridCol w:w="1560"/>
        <w:gridCol w:w="1134"/>
      </w:tblGrid>
      <w:tr w14:paraId="1DE02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3544" w:type="dxa"/>
            <w:gridSpan w:val="2"/>
            <w:vAlign w:val="center"/>
          </w:tcPr>
          <w:p w14:paraId="1B924C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  <w:lang w:bidi="ar"/>
              </w:rPr>
              <w:t>性能指标</w:t>
            </w:r>
          </w:p>
        </w:tc>
        <w:tc>
          <w:tcPr>
            <w:tcW w:w="2126" w:type="dxa"/>
            <w:vAlign w:val="center"/>
          </w:tcPr>
          <w:p w14:paraId="568AC9D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 w:ascii="宋体" w:hAnsi="宋体" w:cs="宋体"/>
                <w:lang w:bidi="ar"/>
              </w:rPr>
              <w:t>下行结果</w:t>
            </w:r>
          </w:p>
        </w:tc>
        <w:tc>
          <w:tcPr>
            <w:tcW w:w="1560" w:type="dxa"/>
            <w:vAlign w:val="center"/>
          </w:tcPr>
          <w:p w14:paraId="256EFC1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  <w:lang w:bidi="ar"/>
              </w:rPr>
              <w:t>范围要求</w:t>
            </w:r>
          </w:p>
        </w:tc>
        <w:tc>
          <w:tcPr>
            <w:tcW w:w="1134" w:type="dxa"/>
            <w:vAlign w:val="center"/>
          </w:tcPr>
          <w:p w14:paraId="2DC948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  <w:lang w:bidi="ar"/>
              </w:rPr>
              <w:t>评价</w:t>
            </w:r>
          </w:p>
        </w:tc>
      </w:tr>
      <w:tr w14:paraId="25991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restart"/>
            <w:vAlign w:val="center"/>
          </w:tcPr>
          <w:p w14:paraId="3A4CCA6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lang w:bidi="ar"/>
              </w:rPr>
              <w:t>水</w:t>
            </w:r>
          </w:p>
          <w:p w14:paraId="2EFD0EA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lang w:bidi="ar"/>
              </w:rPr>
              <w:t>平</w:t>
            </w:r>
          </w:p>
          <w:p w14:paraId="3D2822F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lang w:bidi="ar"/>
              </w:rPr>
              <w:t>振</w:t>
            </w:r>
          </w:p>
          <w:p w14:paraId="47D13E3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动</w:t>
            </w:r>
          </w:p>
          <w:p w14:paraId="414C5C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（m/s</w:t>
            </w:r>
            <w:r>
              <w:rPr>
                <w:vertAlign w:val="superscript"/>
                <w:lang w:bidi="ar"/>
              </w:rPr>
              <w:t>2</w:t>
            </w:r>
            <w:r>
              <w:rPr>
                <w:lang w:bidi="ar"/>
              </w:rPr>
              <w:t>）</w:t>
            </w:r>
          </w:p>
        </w:tc>
        <w:tc>
          <w:tcPr>
            <w:tcW w:w="2443" w:type="dxa"/>
            <w:vAlign w:val="center"/>
          </w:tcPr>
          <w:p w14:paraId="297664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/>
                <w:i/>
                <w:iCs/>
                <w:lang w:bidi="ar"/>
              </w:rPr>
              <w:t>x</w:t>
            </w:r>
            <w:r>
              <w:rPr>
                <w:rFonts w:hint="eastAsia" w:ascii="宋体" w:hAnsi="宋体" w:cs="宋体"/>
                <w:lang w:bidi="ar"/>
              </w:rPr>
              <w:t>轴最大振动峰峰值</w:t>
            </w:r>
          </w:p>
        </w:tc>
        <w:tc>
          <w:tcPr>
            <w:tcW w:w="2126" w:type="dxa"/>
            <w:vAlign w:val="center"/>
          </w:tcPr>
          <w:p w14:paraId="3DF5BE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lang w:val="en-US" w:eastAsia="zh-CN" w:bidi="ar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32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560" w:type="dxa"/>
            <w:vAlign w:val="center"/>
          </w:tcPr>
          <w:p w14:paraId="179F9EE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0.20 m/s</w:t>
            </w:r>
            <w:r>
              <w:rPr>
                <w:vertAlign w:val="superscript"/>
                <w:lang w:bidi="ar"/>
              </w:rPr>
              <w:t>2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19ED6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1DB255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continue"/>
            <w:vAlign w:val="center"/>
          </w:tcPr>
          <w:p w14:paraId="7C8CCA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</w:p>
        </w:tc>
        <w:tc>
          <w:tcPr>
            <w:tcW w:w="2443" w:type="dxa"/>
            <w:vAlign w:val="center"/>
          </w:tcPr>
          <w:p w14:paraId="4039881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/>
                <w:i/>
                <w:iCs/>
                <w:lang w:bidi="ar"/>
              </w:rPr>
              <w:t>x</w:t>
            </w:r>
            <w:r>
              <w:rPr>
                <w:rFonts w:hint="eastAsia" w:ascii="宋体" w:hAnsi="宋体" w:cs="宋体"/>
                <w:lang w:bidi="ar"/>
              </w:rPr>
              <w:t>轴</w:t>
            </w:r>
            <w:r>
              <w:rPr>
                <w:lang w:bidi="ar"/>
              </w:rPr>
              <w:t>A95</w:t>
            </w:r>
            <w:r>
              <w:rPr>
                <w:rFonts w:hint="eastAsia" w:ascii="宋体" w:hAnsi="宋体" w:cs="宋体"/>
                <w:lang w:bidi="ar"/>
              </w:rPr>
              <w:t xml:space="preserve">振动峰峰值 </w:t>
            </w:r>
          </w:p>
        </w:tc>
        <w:tc>
          <w:tcPr>
            <w:tcW w:w="2126" w:type="dxa"/>
            <w:vAlign w:val="center"/>
          </w:tcPr>
          <w:p w14:paraId="7A25F8D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lang w:val="en-US" w:eastAsia="zh-CN" w:bidi="ar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33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560" w:type="dxa"/>
            <w:vAlign w:val="center"/>
          </w:tcPr>
          <w:p w14:paraId="1DC977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0.15 m/s</w:t>
            </w:r>
            <w:r>
              <w:rPr>
                <w:vertAlign w:val="superscript"/>
                <w:lang w:bidi="ar"/>
              </w:rPr>
              <w:t>2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4ECDB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3B4E8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continue"/>
            <w:vAlign w:val="center"/>
          </w:tcPr>
          <w:p w14:paraId="5D8326C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</w:p>
        </w:tc>
        <w:tc>
          <w:tcPr>
            <w:tcW w:w="2443" w:type="dxa"/>
            <w:vAlign w:val="center"/>
          </w:tcPr>
          <w:p w14:paraId="0B74BD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/>
                <w:i/>
                <w:iCs/>
                <w:lang w:bidi="ar"/>
              </w:rPr>
              <w:t>y</w:t>
            </w:r>
            <w:r>
              <w:rPr>
                <w:rFonts w:hint="eastAsia" w:ascii="宋体" w:hAnsi="宋体" w:cs="宋体"/>
                <w:lang w:bidi="ar"/>
              </w:rPr>
              <w:t>轴最大振动峰峰值</w:t>
            </w:r>
          </w:p>
        </w:tc>
        <w:tc>
          <w:tcPr>
            <w:tcW w:w="2126" w:type="dxa"/>
            <w:vAlign w:val="center"/>
          </w:tcPr>
          <w:p w14:paraId="189A6D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lang w:val="en-US" w:eastAsia="zh-CN" w:bidi="ar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34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560" w:type="dxa"/>
            <w:vAlign w:val="center"/>
          </w:tcPr>
          <w:p w14:paraId="777035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0.20 m/s</w:t>
            </w:r>
            <w:r>
              <w:rPr>
                <w:vertAlign w:val="superscript"/>
                <w:lang w:bidi="ar"/>
              </w:rPr>
              <w:t>2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6C3A99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06175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continue"/>
            <w:vAlign w:val="center"/>
          </w:tcPr>
          <w:p w14:paraId="4E8A21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</w:p>
        </w:tc>
        <w:tc>
          <w:tcPr>
            <w:tcW w:w="2443" w:type="dxa"/>
            <w:vAlign w:val="center"/>
          </w:tcPr>
          <w:p w14:paraId="24325A4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/>
                <w:i/>
                <w:iCs/>
                <w:lang w:bidi="ar"/>
              </w:rPr>
              <w:t>y</w:t>
            </w:r>
            <w:r>
              <w:rPr>
                <w:rFonts w:hint="eastAsia" w:ascii="宋体" w:hAnsi="宋体" w:cs="宋体"/>
                <w:lang w:bidi="ar"/>
              </w:rPr>
              <w:t>轴</w:t>
            </w:r>
            <w:r>
              <w:rPr>
                <w:lang w:bidi="ar"/>
              </w:rPr>
              <w:t>A95</w:t>
            </w:r>
            <w:r>
              <w:rPr>
                <w:rFonts w:hint="eastAsia" w:ascii="宋体" w:hAnsi="宋体" w:cs="宋体"/>
                <w:lang w:bidi="ar"/>
              </w:rPr>
              <w:t xml:space="preserve">振动峰峰值 </w:t>
            </w:r>
          </w:p>
        </w:tc>
        <w:tc>
          <w:tcPr>
            <w:tcW w:w="2126" w:type="dxa"/>
            <w:vAlign w:val="center"/>
          </w:tcPr>
          <w:p w14:paraId="3ABD0D6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lang w:val="en-US" w:eastAsia="zh-CN" w:bidi="ar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35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560" w:type="dxa"/>
            <w:vAlign w:val="center"/>
          </w:tcPr>
          <w:p w14:paraId="01B940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0.15 m/s</w:t>
            </w:r>
            <w:r>
              <w:rPr>
                <w:vertAlign w:val="superscript"/>
                <w:lang w:bidi="ar"/>
              </w:rPr>
              <w:t>2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AE88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17E05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4" w:hRule="atLeast"/>
        </w:trPr>
        <w:tc>
          <w:tcPr>
            <w:tcW w:w="1101" w:type="dxa"/>
            <w:vMerge w:val="restart"/>
            <w:vAlign w:val="center"/>
          </w:tcPr>
          <w:p w14:paraId="48A92A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垂</w:t>
            </w:r>
          </w:p>
          <w:p w14:paraId="1CDD45A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直</w:t>
            </w:r>
          </w:p>
          <w:p w14:paraId="6FC5354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lang w:bidi="ar"/>
              </w:rPr>
              <w:t>振</w:t>
            </w:r>
          </w:p>
          <w:p w14:paraId="7B9A1E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动</w:t>
            </w:r>
          </w:p>
          <w:p w14:paraId="629B18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（m/s</w:t>
            </w:r>
            <w:r>
              <w:rPr>
                <w:vertAlign w:val="superscript"/>
                <w:lang w:bidi="ar"/>
              </w:rPr>
              <w:t>2</w:t>
            </w:r>
            <w:r>
              <w:rPr>
                <w:lang w:bidi="ar"/>
              </w:rPr>
              <w:t>）</w:t>
            </w:r>
          </w:p>
        </w:tc>
        <w:tc>
          <w:tcPr>
            <w:tcW w:w="2443" w:type="dxa"/>
            <w:vAlign w:val="center"/>
          </w:tcPr>
          <w:p w14:paraId="731145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/>
                <w:i/>
                <w:iCs/>
                <w:lang w:bidi="ar"/>
              </w:rPr>
              <w:t>z</w:t>
            </w:r>
            <w:r>
              <w:rPr>
                <w:rFonts w:hint="eastAsia" w:ascii="宋体" w:hAnsi="宋体" w:cs="宋体"/>
                <w:lang w:bidi="ar"/>
              </w:rPr>
              <w:t>轴最大振动峰峰值（恒加速区）</w:t>
            </w:r>
          </w:p>
        </w:tc>
        <w:tc>
          <w:tcPr>
            <w:tcW w:w="2126" w:type="dxa"/>
            <w:vAlign w:val="center"/>
          </w:tcPr>
          <w:p w14:paraId="78A82C9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lang w:val="en-US" w:eastAsia="zh-CN" w:bidi="ar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36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560" w:type="dxa"/>
            <w:vAlign w:val="center"/>
          </w:tcPr>
          <w:p w14:paraId="66C287D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0.30 m/s</w:t>
            </w:r>
            <w:r>
              <w:rPr>
                <w:vertAlign w:val="superscript"/>
                <w:lang w:bidi="ar"/>
              </w:rPr>
              <w:t>2</w:t>
            </w:r>
            <w:r>
              <w:rPr>
                <w:lang w:bidi="ar"/>
              </w:rPr>
              <w:t xml:space="preserve"> 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FE178B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36A50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continue"/>
            <w:vAlign w:val="center"/>
          </w:tcPr>
          <w:p w14:paraId="155F408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</w:p>
        </w:tc>
        <w:tc>
          <w:tcPr>
            <w:tcW w:w="2443" w:type="dxa"/>
            <w:vAlign w:val="center"/>
          </w:tcPr>
          <w:p w14:paraId="023C1FD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/>
                <w:i/>
                <w:iCs/>
                <w:lang w:bidi="ar"/>
              </w:rPr>
              <w:t>z</w:t>
            </w:r>
            <w:r>
              <w:rPr>
                <w:rFonts w:hint="eastAsia" w:ascii="宋体" w:hAnsi="宋体" w:cs="宋体"/>
                <w:lang w:bidi="ar"/>
              </w:rPr>
              <w:t>轴</w:t>
            </w:r>
            <w:r>
              <w:rPr>
                <w:lang w:bidi="ar"/>
              </w:rPr>
              <w:t>A95</w:t>
            </w:r>
            <w:r>
              <w:rPr>
                <w:rFonts w:hint="eastAsia" w:ascii="宋体" w:hAnsi="宋体" w:cs="宋体"/>
                <w:lang w:bidi="ar"/>
              </w:rPr>
              <w:t>振动峰峰值 （恒加速区）</w:t>
            </w:r>
          </w:p>
        </w:tc>
        <w:tc>
          <w:tcPr>
            <w:tcW w:w="2126" w:type="dxa"/>
            <w:vAlign w:val="center"/>
          </w:tcPr>
          <w:p w14:paraId="579F35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lang w:val="en-US" w:eastAsia="zh-CN" w:bidi="ar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37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560" w:type="dxa"/>
            <w:vAlign w:val="center"/>
          </w:tcPr>
          <w:p w14:paraId="11D196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0.20 m/s</w:t>
            </w:r>
            <w:r>
              <w:rPr>
                <w:vertAlign w:val="superscript"/>
                <w:lang w:bidi="ar"/>
              </w:rPr>
              <w:t>2</w:t>
            </w:r>
            <w:r>
              <w:rPr>
                <w:lang w:bidi="ar"/>
              </w:rPr>
              <w:t xml:space="preserve"> 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079405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49F267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restart"/>
            <w:vAlign w:val="center"/>
          </w:tcPr>
          <w:p w14:paraId="74CE803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lang w:bidi="ar"/>
              </w:rPr>
              <w:t>速</w:t>
            </w:r>
          </w:p>
          <w:p w14:paraId="311982F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度</w:t>
            </w:r>
          </w:p>
          <w:p w14:paraId="3AC308F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（m/s）</w:t>
            </w:r>
          </w:p>
        </w:tc>
        <w:tc>
          <w:tcPr>
            <w:tcW w:w="2443" w:type="dxa"/>
            <w:vAlign w:val="center"/>
          </w:tcPr>
          <w:p w14:paraId="673CAD0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  <w:lang w:bidi="ar"/>
              </w:rPr>
              <w:t>最大速度</w:t>
            </w:r>
          </w:p>
        </w:tc>
        <w:tc>
          <w:tcPr>
            <w:tcW w:w="2126" w:type="dxa"/>
            <w:vAlign w:val="center"/>
          </w:tcPr>
          <w:p w14:paraId="1DC694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lang w:val="en-US" w:eastAsia="zh-CN" w:bidi="ar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42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560" w:type="dxa"/>
            <w:vAlign w:val="center"/>
          </w:tcPr>
          <w:p w14:paraId="66312E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92%~105%</w:t>
            </w:r>
          </w:p>
          <w:p w14:paraId="07DBE9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lang w:bidi="ar"/>
              </w:rPr>
              <w:t>额定速度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AA513B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53B36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continue"/>
            <w:vAlign w:val="center"/>
          </w:tcPr>
          <w:p w14:paraId="736C909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</w:p>
        </w:tc>
        <w:tc>
          <w:tcPr>
            <w:tcW w:w="2443" w:type="dxa"/>
            <w:vAlign w:val="center"/>
          </w:tcPr>
          <w:p w14:paraId="26F4FF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rFonts w:hint="eastAsia"/>
                <w:lang w:bidi="ar"/>
              </w:rPr>
              <w:t>V95速度</w:t>
            </w:r>
          </w:p>
        </w:tc>
        <w:tc>
          <w:tcPr>
            <w:tcW w:w="2126" w:type="dxa"/>
            <w:vAlign w:val="center"/>
          </w:tcPr>
          <w:p w14:paraId="20080AD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lang w:val="en-US" w:eastAsia="zh-CN" w:bidi="ar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43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560" w:type="dxa"/>
            <w:vAlign w:val="center"/>
          </w:tcPr>
          <w:p w14:paraId="6F93A5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92%~105%</w:t>
            </w:r>
          </w:p>
          <w:p w14:paraId="0E3C4F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lang w:bidi="ar"/>
              </w:rPr>
              <w:t>额定速度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AC5DC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3BAF7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restart"/>
            <w:vAlign w:val="center"/>
          </w:tcPr>
          <w:p w14:paraId="23EA1D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lang w:bidi="ar"/>
              </w:rPr>
              <w:t>加</w:t>
            </w:r>
          </w:p>
          <w:p w14:paraId="6782D51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lang w:bidi="ar"/>
              </w:rPr>
              <w:t>减</w:t>
            </w:r>
          </w:p>
          <w:p w14:paraId="2135A48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lang w:bidi="ar"/>
              </w:rPr>
              <w:t>速</w:t>
            </w:r>
          </w:p>
          <w:p w14:paraId="21F4B7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度</w:t>
            </w:r>
          </w:p>
          <w:p w14:paraId="443D77D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lang w:bidi="ar"/>
              </w:rPr>
            </w:pPr>
            <w:r>
              <w:rPr>
                <w:lang w:bidi="ar"/>
              </w:rPr>
              <w:t>（m/s</w:t>
            </w:r>
            <w:r>
              <w:rPr>
                <w:vertAlign w:val="superscript"/>
                <w:lang w:bidi="ar"/>
              </w:rPr>
              <w:t>2</w:t>
            </w:r>
            <w:r>
              <w:rPr>
                <w:lang w:bidi="ar"/>
              </w:rPr>
              <w:t>）</w:t>
            </w:r>
          </w:p>
        </w:tc>
        <w:tc>
          <w:tcPr>
            <w:tcW w:w="2443" w:type="dxa"/>
            <w:vAlign w:val="center"/>
          </w:tcPr>
          <w:p w14:paraId="052A560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  <w:lang w:bidi="ar"/>
              </w:rPr>
              <w:t>最大起动加速度</w:t>
            </w:r>
          </w:p>
        </w:tc>
        <w:tc>
          <w:tcPr>
            <w:tcW w:w="2126" w:type="dxa"/>
            <w:vAlign w:val="center"/>
          </w:tcPr>
          <w:p w14:paraId="44343BB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lang w:val="en-US" w:eastAsia="zh-CN" w:bidi="ar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38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560" w:type="dxa"/>
            <w:vMerge w:val="restart"/>
            <w:vAlign w:val="center"/>
          </w:tcPr>
          <w:p w14:paraId="22E3B32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1.5 m/s</w:t>
            </w:r>
            <w:r>
              <w:rPr>
                <w:vertAlign w:val="superscript"/>
                <w:lang w:bidi="ar"/>
              </w:rPr>
              <w:t>2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45C803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237F5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continue"/>
            <w:vAlign w:val="center"/>
          </w:tcPr>
          <w:p w14:paraId="5538C05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</w:pPr>
          </w:p>
        </w:tc>
        <w:tc>
          <w:tcPr>
            <w:tcW w:w="2443" w:type="dxa"/>
            <w:vAlign w:val="center"/>
          </w:tcPr>
          <w:p w14:paraId="7D36EEF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  <w:spacing w:val="-4"/>
              </w:rPr>
            </w:pPr>
            <w:r>
              <w:rPr>
                <w:rFonts w:hint="eastAsia" w:ascii="宋体" w:hAnsi="宋体" w:cs="宋体"/>
                <w:lang w:bidi="ar"/>
              </w:rPr>
              <w:t>最大制动减速度</w:t>
            </w:r>
          </w:p>
        </w:tc>
        <w:tc>
          <w:tcPr>
            <w:tcW w:w="2126" w:type="dxa"/>
            <w:vAlign w:val="center"/>
          </w:tcPr>
          <w:p w14:paraId="3F7975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lang w:val="en-US" w:eastAsia="zh-CN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39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560" w:type="dxa"/>
            <w:vMerge w:val="continue"/>
            <w:vAlign w:val="center"/>
          </w:tcPr>
          <w:p w14:paraId="31A298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45CEA43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3F6AE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01" w:type="dxa"/>
            <w:vMerge w:val="continue"/>
            <w:vAlign w:val="center"/>
          </w:tcPr>
          <w:p w14:paraId="6862B42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</w:p>
        </w:tc>
        <w:tc>
          <w:tcPr>
            <w:tcW w:w="2443" w:type="dxa"/>
            <w:vAlign w:val="center"/>
          </w:tcPr>
          <w:p w14:paraId="2DA54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lang w:bidi="ar"/>
              </w:rPr>
              <w:t>A95</w:t>
            </w:r>
            <w:r>
              <w:rPr>
                <w:rFonts w:hint="eastAsia" w:ascii="宋体" w:hAnsi="宋体" w:cs="宋体"/>
                <w:lang w:bidi="ar"/>
              </w:rPr>
              <w:t>加速度</w:t>
            </w:r>
          </w:p>
        </w:tc>
        <w:tc>
          <w:tcPr>
            <w:tcW w:w="2126" w:type="dxa"/>
            <w:vAlign w:val="center"/>
          </w:tcPr>
          <w:p w14:paraId="37D4CAE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lang w:val="en-US" w:eastAsia="zh-CN" w:bidi="ar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40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560" w:type="dxa"/>
            <w:vMerge w:val="restart"/>
            <w:vAlign w:val="center"/>
          </w:tcPr>
          <w:p w14:paraId="797910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  <w:lang w:bidi="ar"/>
              </w:rPr>
              <w:t>≥</w:t>
            </w:r>
            <w:r>
              <w:rPr>
                <w:lang w:bidi="ar"/>
              </w:rPr>
              <w:t>0.5 m/s</w:t>
            </w:r>
            <w:r>
              <w:rPr>
                <w:vertAlign w:val="superscript"/>
                <w:lang w:bidi="ar"/>
              </w:rPr>
              <w:t>2</w:t>
            </w:r>
          </w:p>
          <w:p w14:paraId="34735B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lang w:bidi="ar"/>
              </w:rPr>
              <w:t>(1.0</w:t>
            </w:r>
            <w:r>
              <w:rPr>
                <w:rFonts w:hint="eastAsia"/>
                <w:lang w:bidi="ar"/>
              </w:rPr>
              <w:t>m/s</w:t>
            </w:r>
            <w:r>
              <w:rPr>
                <w:lang w:bidi="ar"/>
              </w:rPr>
              <w:t>&lt;</w:t>
            </w:r>
            <w:r>
              <w:rPr>
                <w:i/>
                <w:iCs/>
                <w:lang w:bidi="ar"/>
              </w:rPr>
              <w:t>v</w:t>
            </w: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2.0</w:t>
            </w:r>
            <w:r>
              <w:rPr>
                <w:rFonts w:hint="eastAsia"/>
                <w:lang w:bidi="ar"/>
              </w:rPr>
              <w:t>m/s</w:t>
            </w:r>
            <w:r>
              <w:rPr>
                <w:lang w:bidi="ar"/>
              </w:rPr>
              <w:t>)</w:t>
            </w:r>
            <w:r>
              <w:rPr>
                <w:rFonts w:hint="eastAsia" w:ascii="宋体" w:hAnsi="宋体" w:cs="宋体"/>
                <w:lang w:bidi="ar"/>
              </w:rPr>
              <w:t>或</w:t>
            </w:r>
          </w:p>
          <w:p w14:paraId="4876E0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 w:ascii="宋体" w:hAnsi="宋体" w:cs="宋体"/>
                <w:lang w:bidi="ar"/>
              </w:rPr>
              <w:t>≥</w:t>
            </w:r>
            <w:r>
              <w:rPr>
                <w:lang w:bidi="ar"/>
              </w:rPr>
              <w:t>0.7 m/s</w:t>
            </w:r>
            <w:r>
              <w:rPr>
                <w:vertAlign w:val="superscript"/>
                <w:lang w:bidi="ar"/>
              </w:rPr>
              <w:t>2</w:t>
            </w:r>
          </w:p>
          <w:p w14:paraId="1398DF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lang w:bidi="ar"/>
              </w:rPr>
              <w:t>(2.0</w:t>
            </w:r>
            <w:r>
              <w:rPr>
                <w:rFonts w:hint="eastAsia"/>
                <w:lang w:bidi="ar"/>
              </w:rPr>
              <w:t>m/s</w:t>
            </w:r>
            <w:r>
              <w:rPr>
                <w:lang w:bidi="ar"/>
              </w:rPr>
              <w:t>&lt;</w:t>
            </w:r>
            <w:r>
              <w:rPr>
                <w:i/>
                <w:iCs/>
                <w:lang w:bidi="ar"/>
              </w:rPr>
              <w:t>v</w:t>
            </w:r>
            <w:r>
              <w:rPr>
                <w:rFonts w:hint="eastAsia" w:ascii="宋体" w:hAnsi="宋体" w:cs="宋体"/>
                <w:lang w:bidi="ar"/>
              </w:rPr>
              <w:t>≤</w:t>
            </w:r>
            <w:r>
              <w:rPr>
                <w:lang w:bidi="ar"/>
              </w:rPr>
              <w:t>6.0</w:t>
            </w:r>
            <w:r>
              <w:rPr>
                <w:rFonts w:hint="eastAsia"/>
                <w:lang w:bidi="ar"/>
              </w:rPr>
              <w:t>m/s</w:t>
            </w:r>
            <w:r>
              <w:rPr>
                <w:lang w:bidi="ar"/>
              </w:rPr>
              <w:t>)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ACC6C7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0B306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Merge w:val="continue"/>
            <w:vAlign w:val="center"/>
          </w:tcPr>
          <w:p w14:paraId="039C0B6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</w:pPr>
          </w:p>
        </w:tc>
        <w:tc>
          <w:tcPr>
            <w:tcW w:w="2443" w:type="dxa"/>
            <w:vAlign w:val="center"/>
          </w:tcPr>
          <w:p w14:paraId="146D2E2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lang w:bidi="ar"/>
              </w:rPr>
              <w:t>A95</w:t>
            </w:r>
            <w:r>
              <w:rPr>
                <w:rFonts w:hint="eastAsia" w:ascii="宋体" w:hAnsi="宋体" w:cs="宋体"/>
                <w:lang w:bidi="ar"/>
              </w:rPr>
              <w:t>减速度</w:t>
            </w:r>
          </w:p>
        </w:tc>
        <w:tc>
          <w:tcPr>
            <w:tcW w:w="2126" w:type="dxa"/>
            <w:vAlign w:val="center"/>
          </w:tcPr>
          <w:p w14:paraId="3B90649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lang w:val="en-US" w:eastAsia="zh-CN"/>
              </w:rPr>
            </w:pPr>
            <w:r>
              <w:rPr>
                <w:rFonts w:hint="eastAsia"/>
                <w:sz w:val="24"/>
                <w:lang w:eastAsia="zh-CN"/>
              </w:rPr>
              <w:t>【</w:t>
            </w:r>
            <w:r>
              <w:rPr>
                <w:rFonts w:hint="eastAsia"/>
                <w:sz w:val="24"/>
                <w:lang w:val="en-US" w:eastAsia="zh-CN"/>
              </w:rPr>
              <w:t>41</w:t>
            </w:r>
            <w:r>
              <w:rPr>
                <w:rFonts w:hint="eastAsia"/>
                <w:sz w:val="24"/>
                <w:lang w:eastAsia="zh-CN"/>
              </w:rPr>
              <w:t>】</w:t>
            </w:r>
          </w:p>
        </w:tc>
        <w:tc>
          <w:tcPr>
            <w:tcW w:w="1560" w:type="dxa"/>
            <w:vMerge w:val="continue"/>
            <w:vAlign w:val="center"/>
          </w:tcPr>
          <w:p w14:paraId="2D6EAC5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09D6A97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lang w:val="en-US" w:eastAsia="zh-CN" w:bidi="ar"/>
              </w:rPr>
              <w:t>符合</w:t>
            </w:r>
          </w:p>
        </w:tc>
      </w:tr>
      <w:tr w14:paraId="54BE4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101" w:type="dxa"/>
            <w:vAlign w:val="center"/>
          </w:tcPr>
          <w:p w14:paraId="5B6B535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/>
              </w:rPr>
              <w:t>备注</w:t>
            </w:r>
          </w:p>
        </w:tc>
        <w:tc>
          <w:tcPr>
            <w:tcW w:w="7263" w:type="dxa"/>
            <w:gridSpan w:val="4"/>
            <w:vAlign w:val="center"/>
          </w:tcPr>
          <w:p w14:paraId="3F69B12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 w:cs="宋体"/>
                <w:lang w:bidi="ar"/>
              </w:rPr>
            </w:pPr>
            <w:r>
              <w:rPr>
                <w:rFonts w:hint="eastAsia"/>
                <w:sz w:val="21"/>
                <w:szCs w:val="21"/>
              </w:rPr>
              <w:t>（空白）</w:t>
            </w:r>
          </w:p>
        </w:tc>
      </w:tr>
    </w:tbl>
    <w:p w14:paraId="260B6456">
      <w:pPr>
        <w:wordWrap w:val="0"/>
        <w:jc w:val="right"/>
        <w:rPr>
          <w:bCs/>
          <w:sz w:val="28"/>
          <w:szCs w:val="28"/>
        </w:rPr>
      </w:pPr>
    </w:p>
    <w:p w14:paraId="419E92FB">
      <w:pPr>
        <w:rPr>
          <w:sz w:val="18"/>
          <w:szCs w:val="18"/>
        </w:rPr>
      </w:pPr>
    </w:p>
    <w:p w14:paraId="41F756A5">
      <w:pPr>
        <w:jc w:val="both"/>
        <w:rPr>
          <w:rFonts w:hint="eastAsia" w:ascii="黑体" w:hAnsi="黑体" w:eastAsia="黑体"/>
          <w:sz w:val="18"/>
          <w:szCs w:val="18"/>
        </w:rPr>
      </w:pPr>
      <w:r>
        <w:rPr>
          <w:rFonts w:hint="eastAsia"/>
          <w:sz w:val="18"/>
          <w:szCs w:val="18"/>
        </w:rPr>
        <w:br w:type="page"/>
      </w:r>
      <w:r>
        <w:rPr>
          <w:rFonts w:hint="eastAsia" w:ascii="黑体" w:hAnsi="黑体" w:eastAsia="黑体"/>
          <w:sz w:val="36"/>
          <w:szCs w:val="36"/>
        </w:rPr>
        <w:t>电梯乘运质量检测报告附页</w:t>
      </w:r>
    </w:p>
    <w:p w14:paraId="48C3D228">
      <w:pPr>
        <w:rPr>
          <w:bCs/>
          <w:sz w:val="28"/>
          <w:szCs w:val="28"/>
        </w:rPr>
      </w:pPr>
      <w:r>
        <w:rPr>
          <w:rFonts w:hint="eastAsia"/>
          <w:bCs/>
          <w:sz w:val="28"/>
          <w:szCs w:val="28"/>
          <w:lang w:val="en-US" w:eastAsia="zh-CN"/>
        </w:rPr>
        <w:t>三</w:t>
      </w:r>
      <w:r>
        <w:rPr>
          <w:rFonts w:hint="eastAsia"/>
          <w:bCs/>
          <w:sz w:val="28"/>
          <w:szCs w:val="28"/>
        </w:rPr>
        <w:t>、上行工况测量曲线</w:t>
      </w:r>
    </w:p>
    <w:tbl>
      <w:tblPr>
        <w:tblStyle w:val="6"/>
        <w:tblW w:w="90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3"/>
        <w:gridCol w:w="8126"/>
      </w:tblGrid>
      <w:tr w14:paraId="163A2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  <w:tblHeader/>
          <w:jc w:val="center"/>
        </w:trPr>
        <w:tc>
          <w:tcPr>
            <w:tcW w:w="913" w:type="dxa"/>
            <w:vAlign w:val="center"/>
          </w:tcPr>
          <w:p w14:paraId="1B6216A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</w:rPr>
              <w:t>序号</w:t>
            </w:r>
          </w:p>
        </w:tc>
        <w:tc>
          <w:tcPr>
            <w:tcW w:w="8126" w:type="dxa"/>
            <w:vAlign w:val="center"/>
          </w:tcPr>
          <w:p w14:paraId="1D0CFC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</w:rPr>
              <w:t>曲线图</w:t>
            </w:r>
          </w:p>
        </w:tc>
      </w:tr>
      <w:tr w14:paraId="6DC63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9" w:hRule="atLeast"/>
          <w:jc w:val="center"/>
        </w:trPr>
        <w:tc>
          <w:tcPr>
            <w:tcW w:w="913" w:type="dxa"/>
            <w:vAlign w:val="center"/>
          </w:tcPr>
          <w:p w14:paraId="4FBE3F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126" w:type="dxa"/>
          </w:tcPr>
          <w:p w14:paraId="0A8AF0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【</w:t>
            </w:r>
            <w:r>
              <w:rPr>
                <w:rFonts w:hint="eastAsia"/>
                <w:lang w:val="en-US" w:eastAsia="zh-CN"/>
              </w:rPr>
              <w:t>44</w:t>
            </w:r>
            <w:r>
              <w:rPr>
                <w:rFonts w:hint="eastAsia"/>
                <w:lang w:eastAsia="zh-CN"/>
              </w:rPr>
              <w:t>】</w:t>
            </w:r>
          </w:p>
          <w:p w14:paraId="2DFFE6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</w:pPr>
          </w:p>
          <w:p w14:paraId="4D4BBE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</w:pPr>
          </w:p>
        </w:tc>
      </w:tr>
    </w:tbl>
    <w:p w14:paraId="5F2FC4B0">
      <w:pPr>
        <w:rPr>
          <w:rFonts w:hint="eastAsia"/>
          <w:bCs/>
          <w:sz w:val="28"/>
          <w:szCs w:val="28"/>
          <w:lang w:val="en-US" w:eastAsia="zh-CN"/>
        </w:rPr>
      </w:pPr>
    </w:p>
    <w:p w14:paraId="0C50ECC6">
      <w:pPr>
        <w:rPr>
          <w:bCs/>
          <w:sz w:val="28"/>
          <w:szCs w:val="28"/>
        </w:rPr>
      </w:pPr>
      <w:r>
        <w:rPr>
          <w:rFonts w:hint="eastAsia"/>
          <w:bCs/>
          <w:sz w:val="28"/>
          <w:szCs w:val="28"/>
          <w:lang w:val="en-US" w:eastAsia="zh-CN"/>
        </w:rPr>
        <w:t>四</w:t>
      </w:r>
      <w:r>
        <w:rPr>
          <w:rFonts w:hint="eastAsia"/>
          <w:bCs/>
          <w:sz w:val="28"/>
          <w:szCs w:val="28"/>
        </w:rPr>
        <w:t>、下行工况测量曲线</w:t>
      </w:r>
    </w:p>
    <w:tbl>
      <w:tblPr>
        <w:tblStyle w:val="6"/>
        <w:tblW w:w="92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"/>
        <w:gridCol w:w="8305"/>
      </w:tblGrid>
      <w:tr w14:paraId="5F9FF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  <w:tblHeader/>
          <w:jc w:val="center"/>
        </w:trPr>
        <w:tc>
          <w:tcPr>
            <w:tcW w:w="934" w:type="dxa"/>
            <w:vAlign w:val="center"/>
          </w:tcPr>
          <w:p w14:paraId="17982FB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</w:rPr>
              <w:t>序号</w:t>
            </w:r>
          </w:p>
        </w:tc>
        <w:tc>
          <w:tcPr>
            <w:tcW w:w="8305" w:type="dxa"/>
            <w:vAlign w:val="center"/>
          </w:tcPr>
          <w:p w14:paraId="446B33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</w:rPr>
              <w:t>曲线图</w:t>
            </w:r>
          </w:p>
        </w:tc>
      </w:tr>
      <w:tr w14:paraId="358DEF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4" w:hRule="atLeast"/>
          <w:jc w:val="center"/>
        </w:trPr>
        <w:tc>
          <w:tcPr>
            <w:tcW w:w="934" w:type="dxa"/>
            <w:vAlign w:val="center"/>
          </w:tcPr>
          <w:p w14:paraId="160FEB9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305" w:type="dxa"/>
          </w:tcPr>
          <w:p w14:paraId="7BCD83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</w:pPr>
          </w:p>
          <w:p w14:paraId="163E87E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【</w:t>
            </w:r>
            <w:r>
              <w:rPr>
                <w:rFonts w:hint="eastAsia"/>
                <w:lang w:val="en-US" w:eastAsia="zh-CN"/>
              </w:rPr>
              <w:t>45</w:t>
            </w:r>
            <w:bookmarkStart w:id="1" w:name="_GoBack"/>
            <w:bookmarkEnd w:id="1"/>
            <w:r>
              <w:rPr>
                <w:rFonts w:hint="eastAsia"/>
                <w:lang w:eastAsia="zh-CN"/>
              </w:rPr>
              <w:t>】</w:t>
            </w:r>
          </w:p>
          <w:p w14:paraId="601B3B7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</w:pPr>
          </w:p>
          <w:p w14:paraId="0FC650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</w:pPr>
          </w:p>
          <w:p w14:paraId="7DBF78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</w:pPr>
          </w:p>
        </w:tc>
      </w:tr>
    </w:tbl>
    <w:p w14:paraId="6DACAEFF">
      <w:pPr>
        <w:rPr>
          <w:sz w:val="18"/>
          <w:szCs w:val="18"/>
        </w:rPr>
      </w:pPr>
    </w:p>
    <w:sectPr>
      <w:headerReference r:id="rId5" w:type="default"/>
      <w:footerReference r:id="rId6" w:type="default"/>
      <w:pgSz w:w="11906" w:h="16838"/>
      <w:pgMar w:top="1440" w:right="1463" w:bottom="1440" w:left="1463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MS UI Gothic">
    <w:panose1 w:val="020B0600070205080204"/>
    <w:charset w:val="80"/>
    <w:family w:val="swiss"/>
    <w:pitch w:val="default"/>
    <w:sig w:usb0="E00002FF" w:usb1="6AC7FDFB" w:usb2="08000012" w:usb3="00000000" w:csb0="4002009F" w:csb1="DFD7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D6DB2D">
    <w:pPr>
      <w:pStyle w:val="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67F935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6D51B0">
                          <w:pPr>
                            <w:pStyle w:val="4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rPr>
                              <w:rFonts w:hint="eastAsia"/>
                              <w:lang w:val="en-US" w:eastAsia="zh-CN"/>
                            </w:rPr>
                            <w:t>4</w:t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eXtc4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DHl7XO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A6D51B0">
                    <w:pPr>
                      <w:pStyle w:val="4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rPr>
                        <w:rFonts w:hint="eastAsia"/>
                        <w:lang w:val="en-US" w:eastAsia="zh-CN"/>
                      </w:rPr>
                      <w:t>4</w:t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B40CFB">
    <w:pPr>
      <w:jc w:val="right"/>
      <w:rPr>
        <w:rFonts w:hint="default" w:eastAsia="宋体"/>
        <w:lang w:val="en-US" w:eastAsia="zh-CN"/>
      </w:rPr>
    </w:pPr>
    <w:r>
      <w:rPr>
        <w:rFonts w:hint="eastAsia"/>
      </w:rPr>
      <w:t>报告编号：BTE-JC</w:t>
    </w:r>
    <w:r>
      <w:rPr>
        <w:rFonts w:hint="eastAsia"/>
        <w:lang w:val="en-US" w:eastAsia="zh-CN"/>
      </w:rPr>
      <w:t>【1】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B1CA88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1"/>
    <w:multiLevelType w:val="multilevel"/>
    <w:tmpl w:val="00000001"/>
    <w:lvl w:ilvl="0" w:tentative="0">
      <w:start w:val="1"/>
      <w:numFmt w:val="decimal"/>
      <w:lvlText w:val="%1、"/>
      <w:lvlJc w:val="left"/>
      <w:pPr>
        <w:ind w:left="360" w:hanging="360"/>
      </w:pPr>
      <w:rPr>
        <w:rFonts w:hint="default"/>
        <w:color w:val="auto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0CB0"/>
    <w:rsid w:val="00031C08"/>
    <w:rsid w:val="000429CA"/>
    <w:rsid w:val="000864D6"/>
    <w:rsid w:val="000A0E74"/>
    <w:rsid w:val="000C3F09"/>
    <w:rsid w:val="000F3747"/>
    <w:rsid w:val="00114F3E"/>
    <w:rsid w:val="00151AE1"/>
    <w:rsid w:val="00172A27"/>
    <w:rsid w:val="00190439"/>
    <w:rsid w:val="001B5804"/>
    <w:rsid w:val="00213D62"/>
    <w:rsid w:val="00220847"/>
    <w:rsid w:val="00246981"/>
    <w:rsid w:val="002701BD"/>
    <w:rsid w:val="00284E93"/>
    <w:rsid w:val="00291890"/>
    <w:rsid w:val="002D2398"/>
    <w:rsid w:val="002E078A"/>
    <w:rsid w:val="002E0992"/>
    <w:rsid w:val="00354EE3"/>
    <w:rsid w:val="00396468"/>
    <w:rsid w:val="003D63A6"/>
    <w:rsid w:val="00423B02"/>
    <w:rsid w:val="00433205"/>
    <w:rsid w:val="00486A05"/>
    <w:rsid w:val="004D0476"/>
    <w:rsid w:val="0050439E"/>
    <w:rsid w:val="00512B67"/>
    <w:rsid w:val="00515CDC"/>
    <w:rsid w:val="00521426"/>
    <w:rsid w:val="005476BB"/>
    <w:rsid w:val="005A6A30"/>
    <w:rsid w:val="0061104C"/>
    <w:rsid w:val="00616549"/>
    <w:rsid w:val="00635634"/>
    <w:rsid w:val="00744683"/>
    <w:rsid w:val="00765FF7"/>
    <w:rsid w:val="007F50FE"/>
    <w:rsid w:val="00805DE4"/>
    <w:rsid w:val="00812DBE"/>
    <w:rsid w:val="00844972"/>
    <w:rsid w:val="00846D77"/>
    <w:rsid w:val="008D1E96"/>
    <w:rsid w:val="008E45B9"/>
    <w:rsid w:val="009631F9"/>
    <w:rsid w:val="0097700E"/>
    <w:rsid w:val="009D797E"/>
    <w:rsid w:val="00A623D7"/>
    <w:rsid w:val="00AE082B"/>
    <w:rsid w:val="00B2142E"/>
    <w:rsid w:val="00B56566"/>
    <w:rsid w:val="00BA2DC0"/>
    <w:rsid w:val="00BC45B2"/>
    <w:rsid w:val="00BD578B"/>
    <w:rsid w:val="00C02975"/>
    <w:rsid w:val="00C038A3"/>
    <w:rsid w:val="00C4341C"/>
    <w:rsid w:val="00C555E9"/>
    <w:rsid w:val="00C8594A"/>
    <w:rsid w:val="00CF796C"/>
    <w:rsid w:val="00D43842"/>
    <w:rsid w:val="00D605B3"/>
    <w:rsid w:val="00D621ED"/>
    <w:rsid w:val="00D80AC2"/>
    <w:rsid w:val="00DA1B1A"/>
    <w:rsid w:val="00DD5967"/>
    <w:rsid w:val="00E26E60"/>
    <w:rsid w:val="00E4171A"/>
    <w:rsid w:val="00E51AFA"/>
    <w:rsid w:val="00E95CC5"/>
    <w:rsid w:val="00EC7108"/>
    <w:rsid w:val="00ED0234"/>
    <w:rsid w:val="00F2066E"/>
    <w:rsid w:val="00F427C4"/>
    <w:rsid w:val="00F61756"/>
    <w:rsid w:val="00FA3D41"/>
    <w:rsid w:val="00FA652A"/>
    <w:rsid w:val="02555375"/>
    <w:rsid w:val="028B70EE"/>
    <w:rsid w:val="02E135C0"/>
    <w:rsid w:val="05B747B5"/>
    <w:rsid w:val="05F33481"/>
    <w:rsid w:val="05FA743E"/>
    <w:rsid w:val="06630E15"/>
    <w:rsid w:val="079652AC"/>
    <w:rsid w:val="0844028A"/>
    <w:rsid w:val="08800C7C"/>
    <w:rsid w:val="09C66C8A"/>
    <w:rsid w:val="0A2E7AF3"/>
    <w:rsid w:val="0A9C3314"/>
    <w:rsid w:val="0B137B02"/>
    <w:rsid w:val="0B1A3928"/>
    <w:rsid w:val="0BC70130"/>
    <w:rsid w:val="0BDA296C"/>
    <w:rsid w:val="0D6F3AD9"/>
    <w:rsid w:val="0E783C94"/>
    <w:rsid w:val="0EC71F0D"/>
    <w:rsid w:val="0F4841A4"/>
    <w:rsid w:val="0FD519AF"/>
    <w:rsid w:val="10756C60"/>
    <w:rsid w:val="122336F9"/>
    <w:rsid w:val="12AD6F0D"/>
    <w:rsid w:val="13984C3B"/>
    <w:rsid w:val="1407719D"/>
    <w:rsid w:val="14DB4E00"/>
    <w:rsid w:val="15372512"/>
    <w:rsid w:val="15EC3624"/>
    <w:rsid w:val="172B5376"/>
    <w:rsid w:val="17D47454"/>
    <w:rsid w:val="17DC19DF"/>
    <w:rsid w:val="180C6854"/>
    <w:rsid w:val="19484301"/>
    <w:rsid w:val="19EF4CFF"/>
    <w:rsid w:val="1A1168AB"/>
    <w:rsid w:val="1A84061F"/>
    <w:rsid w:val="1AE60713"/>
    <w:rsid w:val="1B7C0564"/>
    <w:rsid w:val="1C422234"/>
    <w:rsid w:val="1D0A56C7"/>
    <w:rsid w:val="1DA03D1D"/>
    <w:rsid w:val="1F3350A1"/>
    <w:rsid w:val="203569CA"/>
    <w:rsid w:val="215930F2"/>
    <w:rsid w:val="22827337"/>
    <w:rsid w:val="22DF28DC"/>
    <w:rsid w:val="23D140B6"/>
    <w:rsid w:val="25B27FC0"/>
    <w:rsid w:val="26B50755"/>
    <w:rsid w:val="27D04698"/>
    <w:rsid w:val="2818512F"/>
    <w:rsid w:val="28527787"/>
    <w:rsid w:val="2B31789B"/>
    <w:rsid w:val="2C402EAE"/>
    <w:rsid w:val="2E1135A2"/>
    <w:rsid w:val="2EA759FD"/>
    <w:rsid w:val="2F123077"/>
    <w:rsid w:val="2FE67564"/>
    <w:rsid w:val="30B214A6"/>
    <w:rsid w:val="30C17AAE"/>
    <w:rsid w:val="31A0720A"/>
    <w:rsid w:val="321267C1"/>
    <w:rsid w:val="32341E4E"/>
    <w:rsid w:val="32725418"/>
    <w:rsid w:val="32AA5E0B"/>
    <w:rsid w:val="32F34465"/>
    <w:rsid w:val="339F3099"/>
    <w:rsid w:val="33E66626"/>
    <w:rsid w:val="350B0C2E"/>
    <w:rsid w:val="36321AB2"/>
    <w:rsid w:val="3680105A"/>
    <w:rsid w:val="369263E2"/>
    <w:rsid w:val="38784520"/>
    <w:rsid w:val="3A153030"/>
    <w:rsid w:val="3A985A98"/>
    <w:rsid w:val="3D8F07E4"/>
    <w:rsid w:val="3E523570"/>
    <w:rsid w:val="406A212E"/>
    <w:rsid w:val="40EC1637"/>
    <w:rsid w:val="410001ED"/>
    <w:rsid w:val="43BE0DBB"/>
    <w:rsid w:val="44C95EC9"/>
    <w:rsid w:val="45D078F7"/>
    <w:rsid w:val="45E5518E"/>
    <w:rsid w:val="4605689B"/>
    <w:rsid w:val="47D7053F"/>
    <w:rsid w:val="47EF23BE"/>
    <w:rsid w:val="49B45CBF"/>
    <w:rsid w:val="4AAF2B9D"/>
    <w:rsid w:val="4B8C5586"/>
    <w:rsid w:val="4D072E8F"/>
    <w:rsid w:val="4D3307AE"/>
    <w:rsid w:val="4D544AEB"/>
    <w:rsid w:val="4DE52AB2"/>
    <w:rsid w:val="4E317206"/>
    <w:rsid w:val="4F5A7245"/>
    <w:rsid w:val="501F4C50"/>
    <w:rsid w:val="51786173"/>
    <w:rsid w:val="53593625"/>
    <w:rsid w:val="539024E2"/>
    <w:rsid w:val="54083902"/>
    <w:rsid w:val="56E02C22"/>
    <w:rsid w:val="5779221D"/>
    <w:rsid w:val="57976078"/>
    <w:rsid w:val="59B557AE"/>
    <w:rsid w:val="5A1469A9"/>
    <w:rsid w:val="5D3D1F77"/>
    <w:rsid w:val="5E1E2A74"/>
    <w:rsid w:val="5E5E3D6D"/>
    <w:rsid w:val="60F42157"/>
    <w:rsid w:val="61026ADF"/>
    <w:rsid w:val="615F0E11"/>
    <w:rsid w:val="620B7B2C"/>
    <w:rsid w:val="623C3E01"/>
    <w:rsid w:val="62F26347"/>
    <w:rsid w:val="63570159"/>
    <w:rsid w:val="6664635A"/>
    <w:rsid w:val="668C7E23"/>
    <w:rsid w:val="671C79A5"/>
    <w:rsid w:val="6813440F"/>
    <w:rsid w:val="68B876AA"/>
    <w:rsid w:val="68DD0CD0"/>
    <w:rsid w:val="691D765B"/>
    <w:rsid w:val="699120AA"/>
    <w:rsid w:val="6C2622AF"/>
    <w:rsid w:val="6C956369"/>
    <w:rsid w:val="6D0C6B53"/>
    <w:rsid w:val="6D321C39"/>
    <w:rsid w:val="6D390A55"/>
    <w:rsid w:val="6E465C80"/>
    <w:rsid w:val="6F1508E2"/>
    <w:rsid w:val="70E10AD3"/>
    <w:rsid w:val="718134F0"/>
    <w:rsid w:val="71F52F2F"/>
    <w:rsid w:val="739E270C"/>
    <w:rsid w:val="775B5A6C"/>
    <w:rsid w:val="77FD2D70"/>
    <w:rsid w:val="78243985"/>
    <w:rsid w:val="794D26CD"/>
    <w:rsid w:val="7A8D45A2"/>
    <w:rsid w:val="7A981F8E"/>
    <w:rsid w:val="7B567738"/>
    <w:rsid w:val="7D0A2C7A"/>
    <w:rsid w:val="7EF35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jc w:val="left"/>
      <w:outlineLvl w:val="0"/>
    </w:pPr>
    <w:rPr>
      <w:rFonts w:hint="eastAsia" w:ascii="MS UI Gothic" w:hAnsi="MS UI Gothic" w:eastAsia="MS UI Gothic"/>
      <w:b/>
      <w:sz w:val="84"/>
      <w:szCs w:val="8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ascii="Calibri" w:hAnsi="Calibri" w:eastAsia="宋体" w:cs="Times New Roman"/>
      <w:kern w:val="2"/>
      <w:sz w:val="21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alloon Text"/>
    <w:basedOn w:val="1"/>
    <w:link w:val="12"/>
    <w:qFormat/>
    <w:uiPriority w:val="0"/>
    <w:rPr>
      <w:sz w:val="18"/>
      <w:szCs w:val="18"/>
    </w:rPr>
  </w:style>
  <w:style w:type="paragraph" w:styleId="4">
    <w:name w:val="footer"/>
    <w:basedOn w:val="1"/>
    <w:link w:val="9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0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页脚 字符"/>
    <w:link w:val="4"/>
    <w:qFormat/>
    <w:uiPriority w:val="0"/>
    <w:rPr>
      <w:kern w:val="2"/>
      <w:sz w:val="18"/>
      <w:szCs w:val="18"/>
    </w:rPr>
  </w:style>
  <w:style w:type="character" w:customStyle="1" w:styleId="10">
    <w:name w:val="页眉 字符"/>
    <w:link w:val="5"/>
    <w:qFormat/>
    <w:uiPriority w:val="0"/>
    <w:rPr>
      <w:kern w:val="2"/>
      <w:sz w:val="18"/>
      <w:szCs w:val="18"/>
    </w:rPr>
  </w:style>
  <w:style w:type="paragraph" w:customStyle="1" w:styleId="11">
    <w:name w:val="列出段落1"/>
    <w:basedOn w:val="1"/>
    <w:qFormat/>
    <w:uiPriority w:val="0"/>
    <w:pPr>
      <w:ind w:firstLine="420" w:firstLineChars="200"/>
    </w:pPr>
  </w:style>
  <w:style w:type="character" w:customStyle="1" w:styleId="12">
    <w:name w:val="批注框文本 字符"/>
    <w:basedOn w:val="8"/>
    <w:link w:val="3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2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158895F-ED76-45C8-BCDE-0C7E79E29EA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Lenovo (Beijing) Limited</Company>
  <Pages>6</Pages>
  <Words>1198</Words>
  <Characters>1660</Characters>
  <Lines>17</Lines>
  <Paragraphs>5</Paragraphs>
  <TotalTime>0</TotalTime>
  <ScaleCrop>false</ScaleCrop>
  <LinksUpToDate>false</LinksUpToDate>
  <CharactersWithSpaces>1766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2025-12-27T14:11:00Z</dcterms:created>
  <dc:creator>Lenovo User</dc:creator>
  <cp:lastModifiedBy>陈俊宏</cp:lastModifiedBy>
  <cp:lastPrinted>2026-02-10T01:34:00Z</cp:lastPrinted>
  <dcterms:modified xsi:type="dcterms:W3CDTF">2026-02-25T08:01:58Z</dcterms:modified>
  <dc:title>文件编号： C/TJS/ZD/1-87－49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eyJoZGlkIjoiMDRiZjk0YjkyZjg2ZGU0YzJjNzA4ZWZkOGEwMTdkMzMiLCJ1c2VySWQiOiIyMzQyMzg4MzEifQ==</vt:lpwstr>
  </property>
  <property fmtid="{D5CDD505-2E9C-101B-9397-08002B2CF9AE}" pid="4" name="ICV">
    <vt:lpwstr>91B38640B0E6464393807E442655D948_13</vt:lpwstr>
  </property>
</Properties>
</file>