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F009C">
      <w:pPr>
        <w:jc w:val="left"/>
        <w:rPr>
          <w:rFonts w:hint="eastAsia" w:ascii="宋体" w:hAnsi="宋体" w:cs="宋体"/>
        </w:rPr>
      </w:pPr>
      <w:r>
        <w:rPr>
          <w:rFonts w:hint="eastAsia" w:ascii="宋体" w:hAnsi="宋体" w:cs="宋体"/>
        </w:rPr>
        <w:t>质量体系文件编号：</w:t>
      </w:r>
      <w:r>
        <w:rPr>
          <w:rFonts w:hint="eastAsia" w:eastAsia="楷体_GB2312"/>
          <w:szCs w:val="20"/>
        </w:rPr>
        <w:t>GDSEI/JTE-0X-R02-3.00</w:t>
      </w:r>
    </w:p>
    <w:p w14:paraId="29276A64">
      <w:pPr>
        <w:rPr>
          <w:rFonts w:hint="eastAsia" w:ascii="宋体" w:hAnsi="宋体" w:cs="宋体"/>
        </w:rPr>
      </w:pPr>
      <w:r>
        <w:rPr>
          <w:rFonts w:hint="eastAsia" w:ascii="宋体" w:hAnsi="宋体" w:cs="宋体"/>
        </w:rPr>
        <w:drawing>
          <wp:anchor distT="0" distB="0" distL="114300" distR="114300" simplePos="0" relativeHeight="251659264" behindDoc="0" locked="0" layoutInCell="1" allowOverlap="1">
            <wp:simplePos x="0" y="0"/>
            <wp:positionH relativeFrom="column">
              <wp:posOffset>242570</wp:posOffset>
            </wp:positionH>
            <wp:positionV relativeFrom="paragraph">
              <wp:posOffset>21590</wp:posOffset>
            </wp:positionV>
            <wp:extent cx="1121410" cy="713740"/>
            <wp:effectExtent l="0" t="0" r="0" b="0"/>
            <wp:wrapNone/>
            <wp:docPr id="4" name="图片 7"/>
            <wp:cNvGraphicFramePr/>
            <a:graphic xmlns:a="http://schemas.openxmlformats.org/drawingml/2006/main">
              <a:graphicData uri="http://schemas.openxmlformats.org/drawingml/2006/picture">
                <pic:pic xmlns:pic="http://schemas.openxmlformats.org/drawingml/2006/picture">
                  <pic:nvPicPr>
                    <pic:cNvPr id="4" name="图片 7"/>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21410" cy="713740"/>
                    </a:xfrm>
                    <a:prstGeom prst="rect">
                      <a:avLst/>
                    </a:prstGeom>
                    <a:noFill/>
                    <a:ln>
                      <a:noFill/>
                    </a:ln>
                  </pic:spPr>
                </pic:pic>
              </a:graphicData>
            </a:graphic>
          </wp:anchor>
        </w:drawing>
      </w:r>
    </w:p>
    <w:p w14:paraId="682952C5">
      <w:pPr>
        <w:pStyle w:val="13"/>
        <w:ind w:firstLine="240"/>
        <w:rPr>
          <w:rFonts w:hint="eastAsia" w:ascii="宋体" w:hAnsi="宋体" w:cs="宋体"/>
        </w:rPr>
      </w:pPr>
    </w:p>
    <w:p w14:paraId="1459449B">
      <w:pPr>
        <w:adjustRightInd w:val="0"/>
        <w:snapToGrid w:val="0"/>
        <w:spacing w:line="312" w:lineRule="atLeast"/>
        <w:ind w:right="480"/>
        <w:jc w:val="center"/>
        <w:rPr>
          <w:rFonts w:hint="eastAsia" w:ascii="宋体" w:hAnsi="宋体" w:cs="宋体"/>
        </w:rPr>
      </w:pPr>
      <w:r>
        <w:rPr>
          <w:rFonts w:hint="eastAsia" w:ascii="宋体" w:hAnsi="宋体" w:cs="宋体"/>
          <w:sz w:val="32"/>
          <w:szCs w:val="32"/>
        </w:rPr>
        <w:t xml:space="preserve">                           报告编号：</w:t>
      </w:r>
      <w:r>
        <w:rPr>
          <w:rFonts w:hint="eastAsia"/>
          <w:bCs/>
          <w:szCs w:val="21"/>
        </w:rPr>
        <w:t>BTE-JX[1]</w:t>
      </w:r>
    </w:p>
    <w:p w14:paraId="3FA9BD82">
      <w:pPr>
        <w:jc w:val="center"/>
        <w:rPr>
          <w:rFonts w:hint="eastAsia" w:ascii="宋体" w:hAnsi="宋体" w:cs="宋体"/>
          <w:b/>
          <w:sz w:val="44"/>
          <w:szCs w:val="44"/>
        </w:rPr>
      </w:pPr>
    </w:p>
    <w:p w14:paraId="6DD7FDD7">
      <w:pPr>
        <w:rPr>
          <w:rFonts w:hint="eastAsia" w:ascii="宋体" w:hAnsi="宋体" w:cs="宋体"/>
          <w:b/>
          <w:sz w:val="44"/>
          <w:szCs w:val="44"/>
        </w:rPr>
      </w:pPr>
    </w:p>
    <w:p w14:paraId="1232043D">
      <w:pPr>
        <w:jc w:val="center"/>
        <w:rPr>
          <w:rFonts w:hint="eastAsia" w:ascii="宋体" w:hAnsi="宋体" w:cs="宋体"/>
          <w:b/>
          <w:bCs/>
          <w:spacing w:val="28"/>
          <w:sz w:val="52"/>
          <w:szCs w:val="52"/>
        </w:rPr>
      </w:pPr>
      <w:r>
        <w:rPr>
          <w:rFonts w:hint="eastAsia" w:ascii="宋体" w:hAnsi="宋体" w:cs="宋体"/>
          <w:b/>
          <w:bCs/>
          <w:spacing w:val="28"/>
          <w:sz w:val="52"/>
          <w:szCs w:val="52"/>
        </w:rPr>
        <w:t>电梯限速器校验报告</w:t>
      </w:r>
    </w:p>
    <w:p w14:paraId="23D957A0">
      <w:pPr>
        <w:jc w:val="center"/>
        <w:rPr>
          <w:rFonts w:hint="eastAsia" w:ascii="宋体" w:hAnsi="宋体" w:cs="宋体"/>
          <w:b/>
          <w:sz w:val="44"/>
          <w:szCs w:val="44"/>
        </w:rPr>
      </w:pPr>
    </w:p>
    <w:p w14:paraId="64036931">
      <w:pPr>
        <w:jc w:val="center"/>
        <w:rPr>
          <w:rFonts w:hint="eastAsia" w:ascii="宋体" w:hAnsi="宋体" w:cs="宋体"/>
          <w:b/>
          <w:sz w:val="44"/>
          <w:szCs w:val="44"/>
        </w:rPr>
      </w:pPr>
    </w:p>
    <w:p w14:paraId="71E7755C">
      <w:pPr>
        <w:rPr>
          <w:rFonts w:hint="eastAsia" w:ascii="宋体" w:hAnsi="宋体" w:cs="宋体"/>
          <w:b/>
          <w:sz w:val="32"/>
          <w:szCs w:val="32"/>
        </w:rPr>
      </w:pPr>
    </w:p>
    <w:p w14:paraId="578E2E3A">
      <w:pPr>
        <w:rPr>
          <w:rFonts w:hint="eastAsia" w:ascii="宋体" w:hAnsi="宋体" w:cs="宋体"/>
          <w:b/>
          <w:sz w:val="32"/>
          <w:szCs w:val="32"/>
        </w:rPr>
      </w:pPr>
    </w:p>
    <w:p w14:paraId="04903ED1">
      <w:pPr>
        <w:rPr>
          <w:rFonts w:hint="eastAsia" w:ascii="宋体" w:hAnsi="宋体" w:cs="宋体"/>
          <w:b/>
          <w:sz w:val="32"/>
          <w:szCs w:val="32"/>
        </w:rPr>
      </w:pPr>
    </w:p>
    <w:p w14:paraId="2CC67FF0">
      <w:pPr>
        <w:rPr>
          <w:rFonts w:hint="eastAsia" w:ascii="宋体" w:hAnsi="宋体" w:cs="宋体"/>
          <w:b/>
          <w:sz w:val="32"/>
          <w:szCs w:val="32"/>
        </w:rPr>
      </w:pPr>
    </w:p>
    <w:p w14:paraId="5626F3E0">
      <w:pPr>
        <w:rPr>
          <w:rFonts w:hint="eastAsia" w:ascii="宋体" w:hAnsi="宋体" w:cs="宋体"/>
          <w:b/>
          <w:sz w:val="32"/>
          <w:szCs w:val="32"/>
        </w:rPr>
      </w:pPr>
    </w:p>
    <w:p w14:paraId="2F66C27A">
      <w:pPr>
        <w:rPr>
          <w:rFonts w:hint="eastAsia" w:ascii="宋体" w:hAnsi="宋体" w:cs="宋体"/>
          <w:b/>
          <w:sz w:val="32"/>
          <w:szCs w:val="32"/>
        </w:rPr>
      </w:pPr>
    </w:p>
    <w:p w14:paraId="143F7D97">
      <w:pPr>
        <w:spacing w:line="360" w:lineRule="auto"/>
        <w:ind w:firstLine="315" w:firstLineChars="98"/>
        <w:rPr>
          <w:rFonts w:hint="eastAsia" w:ascii="宋体" w:hAnsi="宋体" w:cs="宋体"/>
          <w:sz w:val="32"/>
          <w:szCs w:val="32"/>
          <w:u w:val="single"/>
        </w:rPr>
      </w:pPr>
      <w:r>
        <w:rPr>
          <w:rFonts w:hint="eastAsia" w:ascii="宋体" w:hAnsi="宋体" w:cs="宋体"/>
          <w:b/>
          <w:bCs/>
          <w:sz w:val="32"/>
          <w:szCs w:val="32"/>
        </w:rPr>
        <w:t>委托单位：</w:t>
      </w:r>
      <w:r>
        <w:rPr>
          <w:rFonts w:hint="eastAsia" w:ascii="宋体" w:hAnsi="宋体" w:cs="宋体"/>
          <w:sz w:val="32"/>
          <w:szCs w:val="32"/>
          <w:u w:val="single"/>
        </w:rPr>
        <w:t>[2]</w:t>
      </w:r>
    </w:p>
    <w:p w14:paraId="62C1D754">
      <w:pPr>
        <w:spacing w:before="156" w:beforeLines="50" w:line="360" w:lineRule="auto"/>
        <w:ind w:firstLine="315" w:firstLineChars="98"/>
        <w:rPr>
          <w:rFonts w:hint="eastAsia" w:ascii="宋体" w:hAnsi="宋体" w:cs="宋体"/>
          <w:sz w:val="32"/>
          <w:szCs w:val="32"/>
          <w:u w:val="single"/>
        </w:rPr>
      </w:pPr>
      <w:r>
        <w:rPr>
          <w:rFonts w:hint="eastAsia" w:ascii="宋体" w:hAnsi="宋体" w:cs="宋体"/>
          <w:b/>
          <w:bCs/>
          <w:sz w:val="32"/>
          <w:szCs w:val="32"/>
        </w:rPr>
        <w:t>校验单位：</w:t>
      </w:r>
      <w:r>
        <w:rPr>
          <w:rFonts w:hint="eastAsia" w:ascii="宋体" w:hAnsi="宋体" w:cs="宋体"/>
          <w:sz w:val="32"/>
          <w:szCs w:val="32"/>
          <w:u w:val="single"/>
        </w:rPr>
        <w:t xml:space="preserve">广东省特种设备检测研究院江门检测院  </w:t>
      </w:r>
    </w:p>
    <w:p w14:paraId="416EAAAD">
      <w:pPr>
        <w:spacing w:before="156" w:beforeLines="50" w:line="360" w:lineRule="auto"/>
        <w:ind w:firstLine="315" w:firstLineChars="98"/>
        <w:rPr>
          <w:rFonts w:hint="eastAsia" w:ascii="宋体" w:hAnsi="宋体" w:cs="宋体"/>
          <w:sz w:val="32"/>
          <w:szCs w:val="32"/>
          <w:u w:val="single"/>
        </w:rPr>
      </w:pPr>
      <w:r>
        <w:rPr>
          <w:rFonts w:hint="eastAsia" w:ascii="宋体" w:hAnsi="宋体" w:cs="宋体"/>
          <w:b/>
          <w:bCs/>
          <w:sz w:val="32"/>
          <w:szCs w:val="32"/>
        </w:rPr>
        <w:t>校验日期：</w:t>
      </w:r>
      <w:r>
        <w:rPr>
          <w:rFonts w:hint="eastAsia" w:ascii="宋体" w:hAnsi="宋体" w:cs="宋体"/>
          <w:sz w:val="32"/>
          <w:szCs w:val="32"/>
          <w:u w:val="single"/>
        </w:rPr>
        <w:t>[3]</w:t>
      </w:r>
    </w:p>
    <w:p w14:paraId="4D967DAC">
      <w:pPr>
        <w:spacing w:before="156" w:beforeLines="50" w:line="360" w:lineRule="auto"/>
        <w:ind w:firstLine="313" w:firstLineChars="98"/>
        <w:rPr>
          <w:rFonts w:hint="eastAsia" w:ascii="宋体" w:hAnsi="宋体" w:cs="宋体"/>
          <w:sz w:val="32"/>
          <w:szCs w:val="32"/>
          <w:u w:val="single"/>
        </w:rPr>
      </w:pPr>
    </w:p>
    <w:p w14:paraId="21600C9F">
      <w:pPr>
        <w:spacing w:line="360" w:lineRule="auto"/>
        <w:rPr>
          <w:rFonts w:hint="eastAsia" w:ascii="宋体" w:hAnsi="宋体" w:cs="宋体"/>
          <w:sz w:val="30"/>
          <w:szCs w:val="30"/>
        </w:rPr>
      </w:pPr>
    </w:p>
    <w:p w14:paraId="7CD10121">
      <w:pPr>
        <w:rPr>
          <w:rFonts w:hint="eastAsia" w:ascii="宋体" w:hAnsi="宋体" w:cs="宋体"/>
          <w:sz w:val="30"/>
          <w:szCs w:val="30"/>
        </w:rPr>
      </w:pPr>
    </w:p>
    <w:p w14:paraId="7925593A">
      <w:pPr>
        <w:adjustRightInd w:val="0"/>
        <w:snapToGrid w:val="0"/>
        <w:spacing w:line="312" w:lineRule="atLeast"/>
        <w:ind w:right="480"/>
        <w:jc w:val="center"/>
        <w:rPr>
          <w:rFonts w:hint="eastAsia" w:ascii="宋体" w:hAnsi="宋体" w:cs="宋体"/>
          <w:sz w:val="32"/>
          <w:szCs w:val="32"/>
        </w:rPr>
      </w:pPr>
      <w:r>
        <w:rPr>
          <w:rFonts w:hint="eastAsia" w:ascii="宋体" w:hAnsi="宋体" w:cs="宋体"/>
          <w:sz w:val="32"/>
          <w:szCs w:val="32"/>
        </w:rPr>
        <w:t>广东省特种设备检测研究院编制</w:t>
      </w:r>
    </w:p>
    <w:p w14:paraId="28DD0B38">
      <w:pPr>
        <w:jc w:val="right"/>
        <w:rPr>
          <w:rFonts w:hint="eastAsia" w:ascii="宋体" w:hAnsi="宋体" w:cs="宋体"/>
          <w:bCs/>
        </w:rPr>
      </w:pPr>
    </w:p>
    <w:p w14:paraId="430434A4">
      <w:pPr>
        <w:jc w:val="right"/>
        <w:rPr>
          <w:rFonts w:hint="eastAsia" w:ascii="宋体" w:hAnsi="宋体" w:cs="宋体"/>
          <w:bCs/>
        </w:rPr>
      </w:pPr>
    </w:p>
    <w:p w14:paraId="1364547E">
      <w:pPr>
        <w:jc w:val="right"/>
        <w:rPr>
          <w:rFonts w:hint="eastAsia" w:ascii="宋体" w:hAnsi="宋体" w:cs="宋体"/>
          <w:bCs/>
        </w:rPr>
      </w:pPr>
    </w:p>
    <w:p w14:paraId="0B0A223E">
      <w:pPr>
        <w:autoSpaceDE w:val="0"/>
        <w:autoSpaceDN w:val="0"/>
        <w:jc w:val="center"/>
        <w:rPr>
          <w:rFonts w:hint="eastAsia" w:ascii="宋体" w:hAnsi="宋体" w:cs="宋体"/>
          <w:bCs/>
          <w:sz w:val="32"/>
          <w:szCs w:val="32"/>
        </w:rPr>
        <w:sectPr>
          <w:pgSz w:w="11906" w:h="16838"/>
          <w:pgMar w:top="1270" w:right="1134" w:bottom="930" w:left="1134" w:header="851" w:footer="992" w:gutter="0"/>
          <w:cols w:space="720" w:num="1"/>
          <w:docGrid w:type="lines" w:linePitch="312" w:charSpace="0"/>
        </w:sectPr>
      </w:pPr>
    </w:p>
    <w:p w14:paraId="1ED06E68">
      <w:pPr>
        <w:autoSpaceDE w:val="0"/>
        <w:autoSpaceDN w:val="0"/>
        <w:spacing w:line="360" w:lineRule="auto"/>
        <w:jc w:val="center"/>
        <w:rPr>
          <w:rFonts w:hint="eastAsia" w:ascii="宋体" w:hAnsi="宋体" w:cs="宋体"/>
          <w:sz w:val="32"/>
          <w:szCs w:val="32"/>
        </w:rPr>
      </w:pPr>
      <w:r>
        <w:rPr>
          <w:rFonts w:hint="eastAsia" w:ascii="宋体" w:hAnsi="宋体" w:cs="宋体"/>
          <w:sz w:val="32"/>
          <w:szCs w:val="32"/>
        </w:rPr>
        <w:t>注意事项</w:t>
      </w:r>
    </w:p>
    <w:p w14:paraId="3D284301">
      <w:pPr>
        <w:spacing w:line="360" w:lineRule="auto"/>
        <w:rPr>
          <w:rFonts w:hint="eastAsia" w:ascii="宋体" w:hAnsi="宋体" w:cs="宋体"/>
          <w:b/>
          <w:bCs/>
          <w:kern w:val="0"/>
          <w:sz w:val="32"/>
        </w:rPr>
      </w:pPr>
    </w:p>
    <w:p w14:paraId="4C9F522F">
      <w:pPr>
        <w:autoSpaceDE w:val="0"/>
        <w:autoSpaceDN w:val="0"/>
        <w:spacing w:line="360" w:lineRule="auto"/>
        <w:rPr>
          <w:rFonts w:hint="eastAsia" w:ascii="宋体" w:hAnsi="宋体" w:cs="宋体"/>
        </w:rPr>
      </w:pPr>
      <w:bookmarkStart w:id="0" w:name="OLE_LINK2"/>
      <w:r>
        <w:rPr>
          <w:rFonts w:hint="eastAsia" w:ascii="宋体" w:hAnsi="宋体" w:cs="宋体"/>
        </w:rPr>
        <w:t>1. 本报告依据GB/T 7588.1-2020《电梯制造与安装安全规范 第1部分：乘客电梯和载货电梯》、GB25194-2010《杂物电梯制造与安装安全规范》、GB/T 26465-2021《消防员电梯制造与安装安全规范》、GB/T 10059-2023《电梯试验方法》制定，适用于电梯限速器校验。</w:t>
      </w:r>
    </w:p>
    <w:bookmarkEnd w:id="0"/>
    <w:p w14:paraId="1720A03B">
      <w:pPr>
        <w:autoSpaceDE w:val="0"/>
        <w:autoSpaceDN w:val="0"/>
        <w:spacing w:line="360" w:lineRule="auto"/>
        <w:rPr>
          <w:rFonts w:hint="eastAsia" w:ascii="宋体" w:hAnsi="宋体" w:cs="宋体"/>
        </w:rPr>
      </w:pPr>
      <w:r>
        <w:rPr>
          <w:rFonts w:hint="eastAsia" w:ascii="宋体" w:hAnsi="宋体" w:cs="宋体"/>
        </w:rPr>
        <w:t>2. 本报告应当由计算机打印输出，或者用钢笔、签字笔填写，字迹应当工整，修改无效。</w:t>
      </w:r>
    </w:p>
    <w:p w14:paraId="59AFB207">
      <w:pPr>
        <w:autoSpaceDE w:val="0"/>
        <w:autoSpaceDN w:val="0"/>
        <w:spacing w:line="360" w:lineRule="auto"/>
        <w:rPr>
          <w:rFonts w:hint="eastAsia" w:ascii="宋体" w:hAnsi="宋体" w:cs="宋体"/>
        </w:rPr>
      </w:pPr>
      <w:r>
        <w:rPr>
          <w:rFonts w:hint="eastAsia" w:ascii="宋体" w:hAnsi="宋体" w:cs="宋体"/>
        </w:rPr>
        <w:t>3. 本报告无校验、审核、批准人员签字、校验机构检测专用章或者公章无效。</w:t>
      </w:r>
    </w:p>
    <w:p w14:paraId="444D9208">
      <w:pPr>
        <w:autoSpaceDE w:val="0"/>
        <w:autoSpaceDN w:val="0"/>
        <w:spacing w:line="360" w:lineRule="auto"/>
        <w:rPr>
          <w:rFonts w:hint="eastAsia" w:ascii="宋体" w:hAnsi="宋体" w:cs="宋体"/>
        </w:rPr>
      </w:pPr>
      <w:r>
        <w:rPr>
          <w:rFonts w:hint="eastAsia" w:ascii="宋体" w:hAnsi="宋体" w:cs="宋体"/>
        </w:rPr>
        <w:t>4. 本报告一式两份，由校验机构、委托单位分别保存。</w:t>
      </w:r>
    </w:p>
    <w:p w14:paraId="6EE80E6D">
      <w:pPr>
        <w:autoSpaceDE w:val="0"/>
        <w:autoSpaceDN w:val="0"/>
        <w:spacing w:line="360" w:lineRule="auto"/>
        <w:rPr>
          <w:rFonts w:hint="eastAsia" w:ascii="宋体" w:hAnsi="宋体" w:cs="宋体"/>
        </w:rPr>
      </w:pPr>
      <w:r>
        <w:rPr>
          <w:rFonts w:hint="eastAsia" w:ascii="宋体" w:hAnsi="宋体" w:cs="宋体"/>
        </w:rPr>
        <w:t>5. 委托单位对本报告结论如有异议，请在收到报告书之日起15日内，向校验机构提出书面意见。</w:t>
      </w:r>
    </w:p>
    <w:p w14:paraId="577E5D6A">
      <w:pPr>
        <w:autoSpaceDE w:val="0"/>
        <w:autoSpaceDN w:val="0"/>
        <w:spacing w:line="360" w:lineRule="auto"/>
        <w:rPr>
          <w:rFonts w:hint="eastAsia" w:ascii="宋体" w:hAnsi="宋体" w:cs="宋体"/>
        </w:rPr>
      </w:pPr>
      <w:r>
        <w:rPr>
          <w:rFonts w:hint="eastAsia" w:ascii="宋体" w:hAnsi="宋体" w:cs="宋体"/>
        </w:rPr>
        <w:t>6. 本报告仅对校验当时的设备状况负责。</w:t>
      </w:r>
    </w:p>
    <w:p w14:paraId="25D2820D">
      <w:pPr>
        <w:autoSpaceDE w:val="0"/>
        <w:autoSpaceDN w:val="0"/>
        <w:spacing w:line="360" w:lineRule="auto"/>
        <w:ind w:firstLine="480"/>
        <w:rPr>
          <w:rFonts w:hint="eastAsia" w:ascii="宋体" w:hAnsi="宋体" w:cs="宋体"/>
          <w:bCs/>
          <w:kern w:val="0"/>
        </w:rPr>
      </w:pPr>
    </w:p>
    <w:p w14:paraId="17D3FEB2">
      <w:pPr>
        <w:rPr>
          <w:rFonts w:hint="eastAsia" w:ascii="宋体" w:hAnsi="宋体" w:cs="宋体"/>
          <w:bCs/>
        </w:rPr>
      </w:pPr>
    </w:p>
    <w:p w14:paraId="3ADEC190">
      <w:pPr>
        <w:rPr>
          <w:rFonts w:hint="eastAsia" w:ascii="宋体" w:hAnsi="宋体" w:cs="宋体"/>
          <w:b/>
          <w:bCs/>
        </w:rPr>
      </w:pPr>
    </w:p>
    <w:p w14:paraId="0EB4956C">
      <w:pPr>
        <w:rPr>
          <w:rFonts w:hint="eastAsia" w:ascii="宋体" w:hAnsi="宋体" w:cs="宋体"/>
          <w:b/>
          <w:bCs/>
        </w:rPr>
      </w:pPr>
    </w:p>
    <w:p w14:paraId="40D4F71F">
      <w:pPr>
        <w:rPr>
          <w:rFonts w:hint="eastAsia" w:ascii="宋体" w:hAnsi="宋体" w:cs="宋体"/>
          <w:b/>
          <w:bCs/>
        </w:rPr>
      </w:pPr>
    </w:p>
    <w:p w14:paraId="45194484">
      <w:pPr>
        <w:rPr>
          <w:rFonts w:hint="eastAsia" w:ascii="宋体" w:hAnsi="宋体" w:cs="宋体"/>
          <w:b/>
          <w:bCs/>
        </w:rPr>
      </w:pPr>
    </w:p>
    <w:p w14:paraId="75665723">
      <w:pPr>
        <w:rPr>
          <w:rFonts w:hint="eastAsia" w:ascii="宋体" w:hAnsi="宋体" w:cs="宋体"/>
          <w:b/>
          <w:bCs/>
        </w:rPr>
      </w:pPr>
    </w:p>
    <w:p w14:paraId="7229DC16">
      <w:pPr>
        <w:rPr>
          <w:rFonts w:hint="eastAsia" w:ascii="宋体" w:hAnsi="宋体" w:cs="宋体"/>
          <w:b/>
          <w:bCs/>
        </w:rPr>
      </w:pPr>
    </w:p>
    <w:p w14:paraId="4AED3A4B">
      <w:pPr>
        <w:rPr>
          <w:rFonts w:hint="eastAsia" w:ascii="宋体" w:hAnsi="宋体" w:cs="宋体"/>
          <w:b/>
          <w:bCs/>
        </w:rPr>
      </w:pPr>
    </w:p>
    <w:p w14:paraId="09E2244B">
      <w:pPr>
        <w:rPr>
          <w:rFonts w:hint="eastAsia" w:ascii="宋体" w:hAnsi="宋体" w:cs="宋体"/>
          <w:b/>
          <w:bCs/>
        </w:rPr>
      </w:pPr>
    </w:p>
    <w:p w14:paraId="43970AF1">
      <w:pPr>
        <w:autoSpaceDE w:val="0"/>
        <w:autoSpaceDN w:val="0"/>
        <w:spacing w:line="360" w:lineRule="auto"/>
        <w:rPr>
          <w:rFonts w:hint="eastAsia" w:ascii="宋体" w:hAnsi="宋体" w:cs="宋体"/>
        </w:rPr>
      </w:pPr>
      <w:r>
        <w:rPr>
          <w:rFonts w:hint="eastAsia" w:ascii="宋体" w:hAnsi="宋体" w:cs="宋体"/>
        </w:rPr>
        <w:t>检测机构地址：</w:t>
      </w:r>
      <w:r>
        <w:rPr>
          <w:rFonts w:hint="eastAsia"/>
          <w:bCs/>
        </w:rPr>
        <w:t>江门市蓬江区</w:t>
      </w:r>
      <w:r>
        <w:rPr>
          <w:bCs/>
        </w:rPr>
        <w:t>建设三路</w:t>
      </w:r>
      <w:r>
        <w:rPr>
          <w:rFonts w:hint="eastAsia"/>
          <w:bCs/>
        </w:rPr>
        <w:t>48号</w:t>
      </w:r>
    </w:p>
    <w:p w14:paraId="148B9426">
      <w:pPr>
        <w:autoSpaceDE w:val="0"/>
        <w:autoSpaceDN w:val="0"/>
        <w:spacing w:line="360" w:lineRule="auto"/>
        <w:rPr>
          <w:rFonts w:hint="eastAsia" w:ascii="宋体" w:hAnsi="宋体" w:cs="宋体"/>
        </w:rPr>
      </w:pPr>
      <w:r>
        <w:rPr>
          <w:rFonts w:hint="eastAsia" w:ascii="宋体" w:hAnsi="宋体" w:cs="宋体"/>
        </w:rPr>
        <w:t>邮政编码：</w:t>
      </w:r>
      <w:r>
        <w:rPr>
          <w:rFonts w:hint="eastAsia"/>
          <w:bCs/>
        </w:rPr>
        <w:t>5</w:t>
      </w:r>
      <w:r>
        <w:rPr>
          <w:bCs/>
        </w:rPr>
        <w:t>29000</w:t>
      </w:r>
    </w:p>
    <w:p w14:paraId="49BF2C0D">
      <w:pPr>
        <w:autoSpaceDE w:val="0"/>
        <w:autoSpaceDN w:val="0"/>
        <w:spacing w:line="360" w:lineRule="auto"/>
        <w:rPr>
          <w:rFonts w:hint="eastAsia" w:ascii="宋体" w:hAnsi="宋体" w:cs="宋体"/>
          <w:bCs/>
          <w:kern w:val="0"/>
        </w:rPr>
      </w:pPr>
      <w:r>
        <w:rPr>
          <w:rFonts w:hint="eastAsia" w:ascii="宋体" w:hAnsi="宋体" w:cs="宋体"/>
        </w:rPr>
        <w:t>联系电话：</w:t>
      </w:r>
      <w:r>
        <w:rPr>
          <w:rFonts w:hint="eastAsia"/>
          <w:bCs/>
        </w:rPr>
        <w:t>075</w:t>
      </w:r>
      <w:r>
        <w:rPr>
          <w:bCs/>
        </w:rPr>
        <w:t>0</w:t>
      </w:r>
      <w:r>
        <w:rPr>
          <w:rFonts w:hint="eastAsia"/>
          <w:bCs/>
        </w:rPr>
        <w:t>-</w:t>
      </w:r>
      <w:r>
        <w:rPr>
          <w:bCs/>
        </w:rPr>
        <w:t>3286662</w:t>
      </w:r>
    </w:p>
    <w:p w14:paraId="4609DC0B">
      <w:pPr>
        <w:rPr>
          <w:rFonts w:hint="eastAsia" w:ascii="宋体" w:hAnsi="宋体" w:cs="宋体"/>
          <w:b/>
          <w:bCs/>
          <w:sz w:val="48"/>
          <w:szCs w:val="48"/>
        </w:rPr>
      </w:pPr>
    </w:p>
    <w:p w14:paraId="034B6C5D">
      <w:pPr>
        <w:pStyle w:val="13"/>
        <w:ind w:firstLine="0" w:firstLineChars="0"/>
        <w:rPr>
          <w:rFonts w:hint="eastAsia" w:ascii="宋体" w:hAnsi="宋体" w:cs="宋体"/>
          <w:b/>
          <w:bCs/>
          <w:sz w:val="48"/>
          <w:szCs w:val="48"/>
        </w:rPr>
      </w:pPr>
    </w:p>
    <w:p w14:paraId="7F88E181">
      <w:pPr>
        <w:rPr>
          <w:rFonts w:hint="eastAsia" w:ascii="宋体" w:hAnsi="宋体" w:cs="宋体"/>
          <w:b/>
          <w:bCs/>
          <w:sz w:val="48"/>
          <w:szCs w:val="48"/>
        </w:rPr>
      </w:pPr>
    </w:p>
    <w:p w14:paraId="41401B22">
      <w:pPr>
        <w:pStyle w:val="13"/>
        <w:ind w:firstLine="0" w:firstLineChars="0"/>
        <w:rPr>
          <w:rFonts w:hint="eastAsia" w:ascii="宋体" w:hAnsi="宋体" w:cs="宋体"/>
        </w:rPr>
      </w:pPr>
    </w:p>
    <w:p w14:paraId="535DCF47">
      <w:pPr>
        <w:spacing w:line="360" w:lineRule="auto"/>
        <w:jc w:val="center"/>
        <w:rPr>
          <w:rFonts w:hint="eastAsia" w:ascii="宋体" w:hAnsi="宋体" w:cs="宋体"/>
          <w:bCs/>
          <w:sz w:val="32"/>
          <w:szCs w:val="32"/>
        </w:rPr>
        <w:sectPr>
          <w:footerReference r:id="rId3" w:type="default"/>
          <w:pgSz w:w="11906" w:h="16838"/>
          <w:pgMar w:top="1270" w:right="1134" w:bottom="930" w:left="1800" w:header="851" w:footer="992" w:gutter="0"/>
          <w:pgNumType w:start="1"/>
          <w:cols w:space="720" w:num="1"/>
          <w:docGrid w:type="lines" w:linePitch="312" w:charSpace="0"/>
        </w:sectPr>
      </w:pPr>
    </w:p>
    <w:p w14:paraId="50E5AE29">
      <w:pPr>
        <w:ind w:left="1051"/>
        <w:jc w:val="center"/>
        <w:rPr>
          <w:rFonts w:hint="eastAsia" w:ascii="宋体" w:hAnsi="宋体" w:cs="宋体"/>
          <w:b/>
          <w:bCs/>
          <w:sz w:val="36"/>
          <w:szCs w:val="36"/>
        </w:rPr>
      </w:pPr>
      <w:r>
        <w:rPr>
          <w:rFonts w:hint="eastAsia" w:ascii="宋体" w:hAnsi="宋体" w:cs="宋体"/>
          <w:b/>
          <w:bCs/>
          <w:sz w:val="36"/>
          <w:szCs w:val="36"/>
        </w:rPr>
        <w:t>电梯限速器校验报告</w:t>
      </w:r>
    </w:p>
    <w:p w14:paraId="16572CCB">
      <w:pPr>
        <w:jc w:val="center"/>
        <w:rPr>
          <w:rFonts w:hint="eastAsia" w:ascii="宋体" w:hAnsi="宋体" w:cs="宋体"/>
        </w:rPr>
      </w:pPr>
      <w:r>
        <w:rPr>
          <w:rFonts w:hint="eastAsia" w:ascii="宋体" w:hAnsi="宋体" w:cs="宋体"/>
          <w:sz w:val="21"/>
          <w:szCs w:val="21"/>
        </w:rPr>
        <w:t xml:space="preserve">                                                  </w:t>
      </w:r>
      <w:r>
        <w:rPr>
          <w:rFonts w:hint="eastAsia" w:ascii="宋体" w:hAnsi="宋体" w:cs="宋体"/>
        </w:rPr>
        <w:t>报告编号:</w:t>
      </w:r>
      <w:r>
        <w:t>BTE-JX</w:t>
      </w:r>
      <w:r>
        <w:rPr>
          <w:rFonts w:hint="eastAsia"/>
        </w:rPr>
        <w:t>[1]</w:t>
      </w:r>
    </w:p>
    <w:tbl>
      <w:tblPr>
        <w:tblStyle w:val="21"/>
        <w:tblW w:w="10092"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0" w:type="dxa"/>
          <w:bottom w:w="0" w:type="dxa"/>
          <w:right w:w="0" w:type="dxa"/>
        </w:tblCellMar>
      </w:tblPr>
      <w:tblGrid>
        <w:gridCol w:w="1705"/>
        <w:gridCol w:w="1733"/>
        <w:gridCol w:w="383"/>
        <w:gridCol w:w="2262"/>
        <w:gridCol w:w="1044"/>
        <w:gridCol w:w="228"/>
        <w:gridCol w:w="733"/>
        <w:gridCol w:w="2004"/>
      </w:tblGrid>
      <w:tr w14:paraId="506EED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705" w:type="dxa"/>
            <w:tcBorders>
              <w:tl2br w:val="nil"/>
              <w:tr2bl w:val="nil"/>
            </w:tcBorders>
            <w:vAlign w:val="center"/>
          </w:tcPr>
          <w:p w14:paraId="295E2FAE">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委托单位</w:t>
            </w:r>
          </w:p>
        </w:tc>
        <w:tc>
          <w:tcPr>
            <w:tcW w:w="8387" w:type="dxa"/>
            <w:gridSpan w:val="7"/>
            <w:tcBorders>
              <w:tl2br w:val="nil"/>
              <w:tr2bl w:val="nil"/>
            </w:tcBorders>
          </w:tcPr>
          <w:p w14:paraId="1D57E813">
            <w:pPr>
              <w:pStyle w:val="20"/>
              <w:autoSpaceDE w:val="0"/>
              <w:autoSpaceDN w:val="0"/>
              <w:spacing w:before="127"/>
              <w:ind w:left="121"/>
              <w:jc w:val="center"/>
              <w:rPr>
                <w:rFonts w:hint="eastAsia" w:ascii="宋体" w:hAnsi="宋体" w:cs="宋体"/>
                <w:sz w:val="21"/>
                <w:szCs w:val="21"/>
                <w:lang w:eastAsia="en-US"/>
              </w:rPr>
            </w:pPr>
            <w:r>
              <w:rPr>
                <w:rFonts w:hint="eastAsia" w:ascii="宋体" w:hAnsi="宋体" w:cs="宋体"/>
                <w:sz w:val="21"/>
                <w:szCs w:val="21"/>
                <w:lang w:eastAsia="en-US"/>
              </w:rPr>
              <w:t>[2]</w:t>
            </w:r>
          </w:p>
        </w:tc>
      </w:tr>
      <w:tr w14:paraId="74445E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tcBorders>
              <w:tl2br w:val="nil"/>
              <w:tr2bl w:val="nil"/>
            </w:tcBorders>
            <w:vAlign w:val="center"/>
          </w:tcPr>
          <w:p w14:paraId="4AA4D311">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使用单位</w:t>
            </w:r>
          </w:p>
        </w:tc>
        <w:tc>
          <w:tcPr>
            <w:tcW w:w="8387" w:type="dxa"/>
            <w:gridSpan w:val="7"/>
            <w:tcBorders>
              <w:tl2br w:val="nil"/>
              <w:tr2bl w:val="nil"/>
            </w:tcBorders>
          </w:tcPr>
          <w:p w14:paraId="304222F8">
            <w:pPr>
              <w:pStyle w:val="20"/>
              <w:autoSpaceDE w:val="0"/>
              <w:autoSpaceDN w:val="0"/>
              <w:spacing w:before="77"/>
              <w:ind w:left="150"/>
              <w:jc w:val="center"/>
              <w:rPr>
                <w:rFonts w:hint="eastAsia" w:ascii="宋体" w:hAnsi="宋体" w:cs="宋体"/>
                <w:sz w:val="21"/>
                <w:szCs w:val="21"/>
                <w:lang w:eastAsia="en-US"/>
              </w:rPr>
            </w:pPr>
            <w:r>
              <w:rPr>
                <w:rFonts w:hint="eastAsia" w:ascii="宋体" w:hAnsi="宋体" w:cs="宋体"/>
                <w:sz w:val="21"/>
                <w:szCs w:val="21"/>
                <w:lang w:eastAsia="en-US"/>
              </w:rPr>
              <w:t>[4]</w:t>
            </w:r>
          </w:p>
        </w:tc>
      </w:tr>
      <w:tr w14:paraId="3219C9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tcBorders>
              <w:tl2br w:val="nil"/>
              <w:tr2bl w:val="nil"/>
            </w:tcBorders>
            <w:vAlign w:val="center"/>
          </w:tcPr>
          <w:p w14:paraId="7DDFEAFA">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维保单位</w:t>
            </w:r>
          </w:p>
        </w:tc>
        <w:tc>
          <w:tcPr>
            <w:tcW w:w="8387" w:type="dxa"/>
            <w:gridSpan w:val="7"/>
            <w:tcBorders>
              <w:tl2br w:val="nil"/>
              <w:tr2bl w:val="nil"/>
            </w:tcBorders>
          </w:tcPr>
          <w:p w14:paraId="1246683E">
            <w:pPr>
              <w:pStyle w:val="20"/>
              <w:autoSpaceDE w:val="0"/>
              <w:autoSpaceDN w:val="0"/>
              <w:spacing w:before="77"/>
              <w:ind w:left="150"/>
              <w:jc w:val="center"/>
              <w:rPr>
                <w:rFonts w:hint="eastAsia" w:ascii="宋体" w:hAnsi="宋体" w:cs="宋体"/>
                <w:sz w:val="21"/>
                <w:szCs w:val="21"/>
                <w:lang w:eastAsia="en-US"/>
              </w:rPr>
            </w:pPr>
            <w:r>
              <w:rPr>
                <w:rFonts w:hint="eastAsia" w:ascii="宋体" w:hAnsi="宋体" w:cs="宋体"/>
                <w:sz w:val="21"/>
                <w:szCs w:val="21"/>
                <w:lang w:eastAsia="en-US"/>
              </w:rPr>
              <w:t>[5]</w:t>
            </w:r>
          </w:p>
        </w:tc>
      </w:tr>
      <w:tr w14:paraId="50DE64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tcBorders>
              <w:tl2br w:val="nil"/>
              <w:tr2bl w:val="nil"/>
            </w:tcBorders>
            <w:vAlign w:val="center"/>
          </w:tcPr>
          <w:p w14:paraId="226338F3">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设备使用地点</w:t>
            </w:r>
          </w:p>
        </w:tc>
        <w:tc>
          <w:tcPr>
            <w:tcW w:w="8387" w:type="dxa"/>
            <w:gridSpan w:val="7"/>
            <w:tcBorders>
              <w:tl2br w:val="nil"/>
              <w:tr2bl w:val="nil"/>
            </w:tcBorders>
          </w:tcPr>
          <w:p w14:paraId="538C8530">
            <w:pPr>
              <w:pStyle w:val="20"/>
              <w:autoSpaceDE w:val="0"/>
              <w:autoSpaceDN w:val="0"/>
              <w:spacing w:before="75"/>
              <w:ind w:left="95"/>
              <w:jc w:val="center"/>
              <w:rPr>
                <w:rFonts w:hint="eastAsia" w:ascii="宋体" w:hAnsi="宋体" w:cs="宋体"/>
                <w:sz w:val="21"/>
                <w:szCs w:val="21"/>
                <w:lang w:eastAsia="en-US"/>
              </w:rPr>
            </w:pPr>
            <w:r>
              <w:rPr>
                <w:rFonts w:hint="eastAsia" w:ascii="宋体" w:hAnsi="宋体" w:cs="宋体"/>
                <w:sz w:val="21"/>
                <w:szCs w:val="21"/>
                <w:lang w:eastAsia="en-US"/>
              </w:rPr>
              <w:t>[6]</w:t>
            </w:r>
          </w:p>
        </w:tc>
      </w:tr>
      <w:tr w14:paraId="772394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restart"/>
            <w:tcBorders>
              <w:tl2br w:val="nil"/>
              <w:tr2bl w:val="nil"/>
            </w:tcBorders>
            <w:vAlign w:val="center"/>
          </w:tcPr>
          <w:p w14:paraId="7EB4B3E2">
            <w:pPr>
              <w:pStyle w:val="20"/>
              <w:autoSpaceDE w:val="0"/>
              <w:autoSpaceDN w:val="0"/>
              <w:spacing w:before="87"/>
              <w:jc w:val="center"/>
              <w:rPr>
                <w:rFonts w:hint="eastAsia" w:ascii="宋体" w:hAnsi="宋体" w:cs="宋体"/>
                <w:sz w:val="21"/>
                <w:szCs w:val="21"/>
                <w:lang w:eastAsia="en-US"/>
              </w:rPr>
            </w:pPr>
            <w:bookmarkStart w:id="1" w:name="OLE_LINK5" w:colFirst="1" w:colLast="4"/>
            <w:r>
              <w:rPr>
                <w:rFonts w:hint="eastAsia" w:ascii="宋体" w:hAnsi="宋体" w:cs="宋体"/>
                <w:sz w:val="21"/>
                <w:szCs w:val="21"/>
                <w:lang w:eastAsia="en-US"/>
              </w:rPr>
              <w:t>电梯整机</w:t>
            </w:r>
          </w:p>
          <w:p w14:paraId="7565DA23">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信息参数</w:t>
            </w:r>
          </w:p>
        </w:tc>
        <w:tc>
          <w:tcPr>
            <w:tcW w:w="1733" w:type="dxa"/>
            <w:tcBorders>
              <w:tl2br w:val="nil"/>
              <w:tr2bl w:val="nil"/>
            </w:tcBorders>
          </w:tcPr>
          <w:p w14:paraId="5F6E666D">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设备品种</w:t>
            </w:r>
          </w:p>
        </w:tc>
        <w:tc>
          <w:tcPr>
            <w:tcW w:w="2645" w:type="dxa"/>
            <w:gridSpan w:val="2"/>
            <w:tcBorders>
              <w:tl2br w:val="nil"/>
              <w:tr2bl w:val="nil"/>
            </w:tcBorders>
          </w:tcPr>
          <w:p w14:paraId="295C4B3A">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[7]</w:t>
            </w:r>
          </w:p>
        </w:tc>
        <w:tc>
          <w:tcPr>
            <w:tcW w:w="1272" w:type="dxa"/>
            <w:gridSpan w:val="2"/>
            <w:tcBorders>
              <w:tl2br w:val="nil"/>
              <w:tr2bl w:val="nil"/>
            </w:tcBorders>
          </w:tcPr>
          <w:p w14:paraId="54BEAB90">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注册代码</w:t>
            </w:r>
          </w:p>
        </w:tc>
        <w:tc>
          <w:tcPr>
            <w:tcW w:w="2737" w:type="dxa"/>
            <w:gridSpan w:val="2"/>
            <w:tcBorders>
              <w:tl2br w:val="nil"/>
              <w:tr2bl w:val="nil"/>
            </w:tcBorders>
          </w:tcPr>
          <w:p w14:paraId="31C895B2">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[8]</w:t>
            </w:r>
          </w:p>
        </w:tc>
      </w:tr>
      <w:bookmarkEnd w:id="1"/>
      <w:tr w14:paraId="190EA3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continue"/>
            <w:tcBorders>
              <w:tl2br w:val="nil"/>
              <w:tr2bl w:val="nil"/>
            </w:tcBorders>
          </w:tcPr>
          <w:p w14:paraId="2AF55308">
            <w:pPr>
              <w:autoSpaceDE w:val="0"/>
              <w:autoSpaceDN w:val="0"/>
              <w:jc w:val="center"/>
              <w:rPr>
                <w:rFonts w:hint="eastAsia" w:ascii="宋体" w:hAnsi="宋体" w:cs="宋体"/>
                <w:sz w:val="21"/>
                <w:szCs w:val="21"/>
                <w:lang w:eastAsia="en-US"/>
              </w:rPr>
            </w:pPr>
          </w:p>
        </w:tc>
        <w:tc>
          <w:tcPr>
            <w:tcW w:w="1733" w:type="dxa"/>
            <w:tcBorders>
              <w:tl2br w:val="nil"/>
              <w:tr2bl w:val="nil"/>
            </w:tcBorders>
            <w:vAlign w:val="center"/>
          </w:tcPr>
          <w:p w14:paraId="207F2C8E">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出厂编号</w:t>
            </w:r>
          </w:p>
        </w:tc>
        <w:tc>
          <w:tcPr>
            <w:tcW w:w="2645" w:type="dxa"/>
            <w:gridSpan w:val="2"/>
            <w:tcBorders>
              <w:tl2br w:val="nil"/>
              <w:tr2bl w:val="nil"/>
            </w:tcBorders>
            <w:vAlign w:val="center"/>
          </w:tcPr>
          <w:p w14:paraId="49DD0479">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[9]</w:t>
            </w:r>
          </w:p>
        </w:tc>
        <w:tc>
          <w:tcPr>
            <w:tcW w:w="1272" w:type="dxa"/>
            <w:gridSpan w:val="2"/>
            <w:tcBorders>
              <w:tl2br w:val="nil"/>
              <w:tr2bl w:val="nil"/>
            </w:tcBorders>
            <w:vAlign w:val="center"/>
          </w:tcPr>
          <w:p w14:paraId="3F017B56">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额定速度</w:t>
            </w:r>
          </w:p>
        </w:tc>
        <w:tc>
          <w:tcPr>
            <w:tcW w:w="2737" w:type="dxa"/>
            <w:gridSpan w:val="2"/>
            <w:tcBorders>
              <w:tl2br w:val="nil"/>
              <w:tr2bl w:val="nil"/>
            </w:tcBorders>
            <w:vAlign w:val="center"/>
          </w:tcPr>
          <w:p w14:paraId="36E562DE">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[10]</w:t>
            </w:r>
          </w:p>
        </w:tc>
      </w:tr>
      <w:tr w14:paraId="2FFC53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restart"/>
            <w:tcBorders>
              <w:tl2br w:val="nil"/>
              <w:tr2bl w:val="nil"/>
            </w:tcBorders>
            <w:vAlign w:val="center"/>
          </w:tcPr>
          <w:p w14:paraId="619809CF">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限速器</w:t>
            </w:r>
          </w:p>
          <w:p w14:paraId="20BD3712">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信息参数</w:t>
            </w:r>
          </w:p>
        </w:tc>
        <w:tc>
          <w:tcPr>
            <w:tcW w:w="1733" w:type="dxa"/>
            <w:tcBorders>
              <w:tl2br w:val="nil"/>
              <w:tr2bl w:val="nil"/>
            </w:tcBorders>
            <w:vAlign w:val="center"/>
          </w:tcPr>
          <w:p w14:paraId="15F68475">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制造单位</w:t>
            </w:r>
          </w:p>
        </w:tc>
        <w:tc>
          <w:tcPr>
            <w:tcW w:w="6654" w:type="dxa"/>
            <w:gridSpan w:val="6"/>
            <w:tcBorders>
              <w:tl2br w:val="nil"/>
              <w:tr2bl w:val="nil"/>
            </w:tcBorders>
            <w:vAlign w:val="center"/>
          </w:tcPr>
          <w:p w14:paraId="2D444AF5">
            <w:pPr>
              <w:autoSpaceDE w:val="0"/>
              <w:autoSpaceDN w:val="0"/>
              <w:rPr>
                <w:rFonts w:hint="eastAsia" w:ascii="宋体" w:hAnsi="宋体" w:cs="宋体"/>
                <w:sz w:val="21"/>
                <w:szCs w:val="21"/>
                <w:lang w:eastAsia="en-US"/>
              </w:rPr>
            </w:pPr>
            <w:r>
              <w:rPr>
                <w:rFonts w:hint="eastAsia" w:ascii="宋体" w:hAnsi="宋体" w:cs="宋体"/>
                <w:sz w:val="21"/>
                <w:szCs w:val="21"/>
                <w:lang w:eastAsia="en-US"/>
              </w:rPr>
              <w:t>[11]</w:t>
            </w:r>
          </w:p>
        </w:tc>
      </w:tr>
      <w:tr w14:paraId="482828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continue"/>
            <w:tcBorders>
              <w:tl2br w:val="nil"/>
              <w:tr2bl w:val="nil"/>
            </w:tcBorders>
          </w:tcPr>
          <w:p w14:paraId="7E147095">
            <w:pPr>
              <w:autoSpaceDE w:val="0"/>
              <w:autoSpaceDN w:val="0"/>
              <w:jc w:val="center"/>
              <w:rPr>
                <w:rFonts w:hint="eastAsia" w:ascii="宋体" w:hAnsi="宋体" w:cs="宋体"/>
                <w:sz w:val="21"/>
                <w:szCs w:val="21"/>
                <w:lang w:eastAsia="en-US"/>
              </w:rPr>
            </w:pPr>
          </w:p>
        </w:tc>
        <w:tc>
          <w:tcPr>
            <w:tcW w:w="1733" w:type="dxa"/>
            <w:tcBorders>
              <w:tl2br w:val="nil"/>
              <w:tr2bl w:val="nil"/>
            </w:tcBorders>
            <w:vAlign w:val="center"/>
          </w:tcPr>
          <w:p w14:paraId="71300C7F">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型号</w:t>
            </w:r>
          </w:p>
        </w:tc>
        <w:tc>
          <w:tcPr>
            <w:tcW w:w="2645" w:type="dxa"/>
            <w:gridSpan w:val="2"/>
            <w:tcBorders>
              <w:tl2br w:val="nil"/>
              <w:tr2bl w:val="nil"/>
            </w:tcBorders>
            <w:vAlign w:val="center"/>
          </w:tcPr>
          <w:p w14:paraId="5B5C5474">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[12]</w:t>
            </w:r>
          </w:p>
        </w:tc>
        <w:tc>
          <w:tcPr>
            <w:tcW w:w="1272" w:type="dxa"/>
            <w:gridSpan w:val="2"/>
            <w:tcBorders>
              <w:tl2br w:val="nil"/>
              <w:tr2bl w:val="nil"/>
            </w:tcBorders>
            <w:vAlign w:val="center"/>
          </w:tcPr>
          <w:p w14:paraId="0020CAC6">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产品编号</w:t>
            </w:r>
          </w:p>
        </w:tc>
        <w:tc>
          <w:tcPr>
            <w:tcW w:w="2737" w:type="dxa"/>
            <w:gridSpan w:val="2"/>
            <w:tcBorders>
              <w:tl2br w:val="nil"/>
              <w:tr2bl w:val="nil"/>
            </w:tcBorders>
            <w:vAlign w:val="center"/>
          </w:tcPr>
          <w:p w14:paraId="050FBF3D">
            <w:pPr>
              <w:pStyle w:val="20"/>
              <w:autoSpaceDE w:val="0"/>
              <w:autoSpaceDN w:val="0"/>
              <w:spacing w:before="87"/>
              <w:jc w:val="center"/>
              <w:rPr>
                <w:rFonts w:hint="eastAsia" w:ascii="宋体" w:hAnsi="宋体" w:cs="宋体"/>
                <w:sz w:val="21"/>
                <w:szCs w:val="21"/>
                <w:lang w:eastAsia="en-US"/>
              </w:rPr>
            </w:pPr>
            <w:r>
              <w:rPr>
                <w:rFonts w:hint="eastAsia" w:ascii="宋体" w:hAnsi="宋体" w:cs="宋体"/>
                <w:sz w:val="21"/>
                <w:szCs w:val="21"/>
                <w:lang w:eastAsia="en-US"/>
              </w:rPr>
              <w:t>[13]</w:t>
            </w:r>
          </w:p>
        </w:tc>
      </w:tr>
      <w:tr w14:paraId="1E28EB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continue"/>
            <w:tcBorders>
              <w:tl2br w:val="nil"/>
              <w:tr2bl w:val="nil"/>
            </w:tcBorders>
          </w:tcPr>
          <w:p w14:paraId="479B3F13">
            <w:pPr>
              <w:autoSpaceDE w:val="0"/>
              <w:autoSpaceDN w:val="0"/>
              <w:jc w:val="center"/>
              <w:rPr>
                <w:rFonts w:hint="eastAsia" w:ascii="宋体" w:hAnsi="宋体" w:cs="宋体"/>
                <w:sz w:val="21"/>
                <w:szCs w:val="21"/>
                <w:lang w:eastAsia="en-US"/>
              </w:rPr>
            </w:pPr>
          </w:p>
        </w:tc>
        <w:tc>
          <w:tcPr>
            <w:tcW w:w="1733" w:type="dxa"/>
            <w:tcBorders>
              <w:tl2br w:val="nil"/>
              <w:tr2bl w:val="nil"/>
            </w:tcBorders>
            <w:vAlign w:val="center"/>
          </w:tcPr>
          <w:p w14:paraId="29CF89FB">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作用位置</w:t>
            </w:r>
          </w:p>
        </w:tc>
        <w:tc>
          <w:tcPr>
            <w:tcW w:w="2645" w:type="dxa"/>
            <w:gridSpan w:val="2"/>
            <w:tcBorders>
              <w:tl2br w:val="nil"/>
              <w:tr2bl w:val="nil"/>
            </w:tcBorders>
            <w:vAlign w:val="center"/>
          </w:tcPr>
          <w:p w14:paraId="19ED2001">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☑轿厢    □对重</w:t>
            </w:r>
          </w:p>
        </w:tc>
        <w:tc>
          <w:tcPr>
            <w:tcW w:w="1272" w:type="dxa"/>
            <w:gridSpan w:val="2"/>
            <w:tcBorders>
              <w:tl2br w:val="nil"/>
              <w:tr2bl w:val="nil"/>
            </w:tcBorders>
            <w:vAlign w:val="center"/>
          </w:tcPr>
          <w:p w14:paraId="38F17438">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限速器类型</w:t>
            </w:r>
          </w:p>
        </w:tc>
        <w:tc>
          <w:tcPr>
            <w:tcW w:w="2737" w:type="dxa"/>
            <w:gridSpan w:val="2"/>
            <w:tcBorders>
              <w:tl2br w:val="nil"/>
              <w:tr2bl w:val="nil"/>
            </w:tcBorders>
            <w:vAlign w:val="center"/>
          </w:tcPr>
          <w:p w14:paraId="2204687B">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[14]</w:t>
            </w:r>
          </w:p>
        </w:tc>
      </w:tr>
      <w:tr w14:paraId="000552A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continue"/>
            <w:tcBorders>
              <w:tl2br w:val="nil"/>
              <w:tr2bl w:val="nil"/>
            </w:tcBorders>
          </w:tcPr>
          <w:p w14:paraId="22EE1598">
            <w:pPr>
              <w:autoSpaceDE w:val="0"/>
              <w:autoSpaceDN w:val="0"/>
              <w:jc w:val="center"/>
              <w:rPr>
                <w:rFonts w:hint="eastAsia" w:ascii="宋体" w:hAnsi="宋体" w:cs="宋体"/>
                <w:sz w:val="21"/>
                <w:szCs w:val="21"/>
                <w:lang w:eastAsia="en-US"/>
              </w:rPr>
            </w:pPr>
          </w:p>
        </w:tc>
        <w:tc>
          <w:tcPr>
            <w:tcW w:w="4378" w:type="dxa"/>
            <w:gridSpan w:val="3"/>
            <w:tcBorders>
              <w:tl2br w:val="nil"/>
              <w:tr2bl w:val="nil"/>
            </w:tcBorders>
            <w:vAlign w:val="center"/>
          </w:tcPr>
          <w:p w14:paraId="22BF2F8D">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铭牌电气动作速度</w:t>
            </w:r>
          </w:p>
        </w:tc>
        <w:tc>
          <w:tcPr>
            <w:tcW w:w="4009" w:type="dxa"/>
            <w:gridSpan w:val="4"/>
            <w:tcBorders>
              <w:tl2br w:val="nil"/>
              <w:tr2bl w:val="nil"/>
            </w:tcBorders>
            <w:vAlign w:val="center"/>
          </w:tcPr>
          <w:p w14:paraId="1B900B11">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铭牌机械动作速度</w:t>
            </w:r>
          </w:p>
        </w:tc>
      </w:tr>
      <w:tr w14:paraId="50CB35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vMerge w:val="continue"/>
            <w:tcBorders>
              <w:tl2br w:val="nil"/>
              <w:tr2bl w:val="nil"/>
            </w:tcBorders>
          </w:tcPr>
          <w:p w14:paraId="6740DBCF">
            <w:pPr>
              <w:autoSpaceDE w:val="0"/>
              <w:autoSpaceDN w:val="0"/>
              <w:rPr>
                <w:rFonts w:hint="eastAsia" w:ascii="宋体" w:hAnsi="宋体" w:cs="宋体"/>
                <w:sz w:val="21"/>
                <w:szCs w:val="21"/>
                <w:lang w:eastAsia="en-US"/>
              </w:rPr>
            </w:pPr>
          </w:p>
        </w:tc>
        <w:tc>
          <w:tcPr>
            <w:tcW w:w="2116" w:type="dxa"/>
            <w:gridSpan w:val="2"/>
            <w:tcBorders>
              <w:tl2br w:val="nil"/>
              <w:tr2bl w:val="nil"/>
            </w:tcBorders>
            <w:vAlign w:val="center"/>
          </w:tcPr>
          <w:p w14:paraId="3E3D79CE">
            <w:pPr>
              <w:autoSpaceDE w:val="0"/>
              <w:autoSpaceDN w:val="0"/>
              <w:jc w:val="left"/>
              <w:rPr>
                <w:rFonts w:hint="eastAsia" w:ascii="宋体" w:hAnsi="宋体" w:cs="宋体"/>
                <w:sz w:val="21"/>
                <w:szCs w:val="21"/>
                <w:lang w:eastAsia="en-US"/>
              </w:rPr>
            </w:pPr>
            <w:r>
              <w:rPr>
                <w:rFonts w:hint="eastAsia" w:ascii="宋体" w:hAnsi="宋体" w:cs="宋体"/>
                <w:sz w:val="21"/>
                <w:szCs w:val="21"/>
                <w:lang w:eastAsia="en-US"/>
              </w:rPr>
              <w:t>上行：[15]</w:t>
            </w:r>
          </w:p>
        </w:tc>
        <w:tc>
          <w:tcPr>
            <w:tcW w:w="2262" w:type="dxa"/>
            <w:tcBorders>
              <w:tl2br w:val="nil"/>
              <w:tr2bl w:val="nil"/>
            </w:tcBorders>
            <w:vAlign w:val="center"/>
          </w:tcPr>
          <w:p w14:paraId="5776A0DC">
            <w:pPr>
              <w:autoSpaceDE w:val="0"/>
              <w:autoSpaceDN w:val="0"/>
              <w:jc w:val="left"/>
              <w:rPr>
                <w:rFonts w:hint="eastAsia" w:ascii="宋体" w:hAnsi="宋体" w:cs="宋体"/>
                <w:sz w:val="21"/>
                <w:szCs w:val="21"/>
                <w:lang w:eastAsia="en-US"/>
              </w:rPr>
            </w:pPr>
            <w:r>
              <w:rPr>
                <w:rFonts w:hint="eastAsia" w:ascii="宋体" w:hAnsi="宋体" w:cs="宋体"/>
                <w:sz w:val="21"/>
                <w:szCs w:val="21"/>
                <w:lang w:eastAsia="en-US"/>
              </w:rPr>
              <w:t>下行：[16]</w:t>
            </w:r>
          </w:p>
        </w:tc>
        <w:tc>
          <w:tcPr>
            <w:tcW w:w="2005" w:type="dxa"/>
            <w:gridSpan w:val="3"/>
            <w:tcBorders>
              <w:tl2br w:val="nil"/>
              <w:tr2bl w:val="nil"/>
            </w:tcBorders>
            <w:vAlign w:val="center"/>
          </w:tcPr>
          <w:p w14:paraId="7D060DA1">
            <w:pPr>
              <w:autoSpaceDE w:val="0"/>
              <w:autoSpaceDN w:val="0"/>
              <w:jc w:val="left"/>
              <w:rPr>
                <w:rFonts w:hint="eastAsia" w:ascii="宋体" w:hAnsi="宋体" w:cs="宋体"/>
                <w:sz w:val="21"/>
                <w:szCs w:val="21"/>
                <w:lang w:eastAsia="en-US"/>
              </w:rPr>
            </w:pPr>
            <w:r>
              <w:rPr>
                <w:rFonts w:hint="eastAsia" w:ascii="宋体" w:hAnsi="宋体" w:cs="宋体"/>
                <w:sz w:val="21"/>
                <w:szCs w:val="21"/>
                <w:lang w:eastAsia="en-US"/>
              </w:rPr>
              <w:t>上行：[17]</w:t>
            </w:r>
          </w:p>
        </w:tc>
        <w:tc>
          <w:tcPr>
            <w:tcW w:w="2004" w:type="dxa"/>
            <w:tcBorders>
              <w:tl2br w:val="nil"/>
              <w:tr2bl w:val="nil"/>
            </w:tcBorders>
            <w:vAlign w:val="center"/>
          </w:tcPr>
          <w:p w14:paraId="6C45E766">
            <w:pPr>
              <w:autoSpaceDE w:val="0"/>
              <w:autoSpaceDN w:val="0"/>
              <w:jc w:val="left"/>
              <w:rPr>
                <w:rFonts w:hint="eastAsia" w:ascii="宋体" w:hAnsi="宋体" w:cs="宋体"/>
                <w:sz w:val="21"/>
                <w:szCs w:val="21"/>
                <w:lang w:eastAsia="en-US"/>
              </w:rPr>
            </w:pPr>
            <w:r>
              <w:rPr>
                <w:rFonts w:hint="eastAsia" w:ascii="宋体" w:hAnsi="宋体" w:cs="宋体"/>
                <w:sz w:val="21"/>
                <w:szCs w:val="21"/>
                <w:lang w:eastAsia="en-US"/>
              </w:rPr>
              <w:t>下行：[18]</w:t>
            </w:r>
          </w:p>
        </w:tc>
      </w:tr>
      <w:tr w14:paraId="506651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705" w:type="dxa"/>
            <w:tcBorders>
              <w:tl2br w:val="nil"/>
              <w:tr2bl w:val="nil"/>
            </w:tcBorders>
            <w:vAlign w:val="center"/>
          </w:tcPr>
          <w:p w14:paraId="1ECE97A8">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校验依据</w:t>
            </w:r>
          </w:p>
        </w:tc>
        <w:tc>
          <w:tcPr>
            <w:tcW w:w="8387" w:type="dxa"/>
            <w:gridSpan w:val="7"/>
            <w:tcBorders>
              <w:tl2br w:val="nil"/>
              <w:tr2bl w:val="nil"/>
            </w:tcBorders>
            <w:vAlign w:val="center"/>
          </w:tcPr>
          <w:p w14:paraId="769CCCD0">
            <w:pPr>
              <w:autoSpaceDE w:val="0"/>
              <w:autoSpaceDN w:val="0"/>
              <w:rPr>
                <w:rFonts w:hint="eastAsia" w:ascii="宋体" w:hAnsi="宋体" w:cs="宋体"/>
                <w:sz w:val="21"/>
                <w:szCs w:val="21"/>
                <w:lang w:eastAsia="zh-CN"/>
              </w:rPr>
            </w:pPr>
            <w:bookmarkStart w:id="2" w:name="OLE_LINK3"/>
            <w:r>
              <w:rPr>
                <w:rFonts w:hint="eastAsia" w:ascii="宋体" w:hAnsi="宋体" w:cs="宋体"/>
                <w:sz w:val="21"/>
                <w:szCs w:val="21"/>
                <w:lang w:eastAsia="zh-CN"/>
              </w:rPr>
              <w:t>☑GB/T 7588.1-2020《电梯制造与安装安全规范 第1部分：乘客电梯和载货电梯》</w:t>
            </w:r>
          </w:p>
          <w:p w14:paraId="786A3E05">
            <w:pPr>
              <w:autoSpaceDE w:val="0"/>
              <w:autoSpaceDN w:val="0"/>
              <w:rPr>
                <w:rFonts w:hint="eastAsia" w:ascii="宋体" w:hAnsi="宋体" w:cs="宋体"/>
                <w:sz w:val="21"/>
                <w:szCs w:val="21"/>
                <w:lang w:eastAsia="zh-CN"/>
              </w:rPr>
            </w:pPr>
            <w:r>
              <w:rPr>
                <w:rFonts w:hint="eastAsia" w:ascii="宋体" w:hAnsi="宋体" w:cs="宋体"/>
                <w:sz w:val="21"/>
                <w:szCs w:val="21"/>
                <w:lang w:eastAsia="zh-CN"/>
              </w:rPr>
              <w:t>□GB 25194-2010《杂物电梯制造与安装安全规范》</w:t>
            </w:r>
          </w:p>
          <w:p w14:paraId="1EDA4CC4">
            <w:pPr>
              <w:autoSpaceDE w:val="0"/>
              <w:autoSpaceDN w:val="0"/>
              <w:rPr>
                <w:rFonts w:hint="eastAsia" w:ascii="宋体" w:hAnsi="宋体" w:cs="宋体"/>
                <w:sz w:val="21"/>
                <w:szCs w:val="21"/>
                <w:lang w:eastAsia="zh-CN"/>
              </w:rPr>
            </w:pPr>
            <w:r>
              <w:rPr>
                <w:rFonts w:hint="eastAsia" w:cs="宋体"/>
                <w:sz w:val="21"/>
                <w:szCs w:val="21"/>
                <w:lang w:eastAsia="zh-CN"/>
              </w:rPr>
              <w:t>□</w:t>
            </w:r>
            <w:r>
              <w:rPr>
                <w:rFonts w:hint="eastAsia" w:ascii="宋体" w:hAnsi="宋体" w:cs="宋体"/>
                <w:sz w:val="21"/>
                <w:szCs w:val="21"/>
                <w:lang w:eastAsia="zh-CN"/>
              </w:rPr>
              <w:t>GB/T 26465-2021《消防员电梯制造与安装安全规范》</w:t>
            </w:r>
          </w:p>
          <w:p w14:paraId="37BFB3ED">
            <w:pPr>
              <w:autoSpaceDE w:val="0"/>
              <w:autoSpaceDN w:val="0"/>
              <w:jc w:val="left"/>
              <w:rPr>
                <w:rFonts w:hint="eastAsia" w:ascii="宋体" w:hAnsi="宋体" w:cs="宋体"/>
                <w:sz w:val="21"/>
                <w:szCs w:val="21"/>
                <w:lang w:eastAsia="zh-CN"/>
              </w:rPr>
            </w:pPr>
            <w:r>
              <w:rPr>
                <w:rFonts w:hint="eastAsia" w:cs="宋体"/>
                <w:sz w:val="21"/>
                <w:szCs w:val="21"/>
                <w:lang w:eastAsia="zh-CN"/>
              </w:rPr>
              <w:t>☑</w:t>
            </w:r>
            <w:r>
              <w:rPr>
                <w:rFonts w:hint="eastAsia" w:ascii="宋体" w:hAnsi="宋体" w:cs="宋体"/>
                <w:sz w:val="21"/>
                <w:szCs w:val="21"/>
                <w:lang w:eastAsia="zh-CN"/>
              </w:rPr>
              <w:t>GB/T 10059-2023《电梯试验方法》</w:t>
            </w:r>
            <w:bookmarkEnd w:id="2"/>
          </w:p>
        </w:tc>
      </w:tr>
      <w:tr w14:paraId="0FD4D0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705" w:type="dxa"/>
            <w:tcBorders>
              <w:tl2br w:val="nil"/>
              <w:tr2bl w:val="nil"/>
            </w:tcBorders>
            <w:vAlign w:val="center"/>
          </w:tcPr>
          <w:p w14:paraId="005E1DD7">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校验仪器</w:t>
            </w:r>
          </w:p>
        </w:tc>
        <w:tc>
          <w:tcPr>
            <w:tcW w:w="8387" w:type="dxa"/>
            <w:gridSpan w:val="7"/>
            <w:tcBorders>
              <w:tl2br w:val="nil"/>
              <w:tr2bl w:val="nil"/>
            </w:tcBorders>
            <w:vAlign w:val="center"/>
          </w:tcPr>
          <w:p w14:paraId="35AB8331">
            <w:pPr>
              <w:pStyle w:val="20"/>
              <w:autoSpaceDE w:val="0"/>
              <w:autoSpaceDN w:val="0"/>
              <w:ind w:left="121"/>
              <w:jc w:val="left"/>
              <w:rPr>
                <w:rFonts w:hint="eastAsia" w:ascii="宋体" w:hAnsi="宋体" w:cs="宋体"/>
                <w:sz w:val="21"/>
                <w:szCs w:val="21"/>
                <w:lang w:eastAsia="zh-CN"/>
              </w:rPr>
            </w:pPr>
            <w:r>
              <w:rPr>
                <w:rFonts w:ascii="宋体" w:hAnsi="宋体" w:cs="宋体"/>
                <w:sz w:val="21"/>
                <w:szCs w:val="21"/>
                <w:lang w:eastAsia="zh-CN"/>
              </w:rPr>
              <w:t>电梯多功能测试仪JJD0</w:t>
            </w:r>
            <w:r>
              <w:rPr>
                <w:rFonts w:hint="eastAsia" w:ascii="宋体" w:hAnsi="宋体" w:cs="宋体"/>
                <w:sz w:val="21"/>
                <w:szCs w:val="21"/>
                <w:lang w:eastAsia="zh-CN"/>
              </w:rPr>
              <w:t>769</w:t>
            </w:r>
          </w:p>
        </w:tc>
      </w:tr>
      <w:tr w14:paraId="281E4C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705" w:type="dxa"/>
            <w:vMerge w:val="restart"/>
            <w:tcBorders>
              <w:left w:val="single" w:color="000000" w:sz="4" w:space="0"/>
              <w:tl2br w:val="nil"/>
              <w:tr2bl w:val="nil"/>
            </w:tcBorders>
            <w:vAlign w:val="center"/>
          </w:tcPr>
          <w:p w14:paraId="7252CDED">
            <w:pPr>
              <w:autoSpaceDE w:val="0"/>
              <w:autoSpaceDN w:val="0"/>
              <w:ind w:firstLine="105" w:firstLineChars="50"/>
              <w:jc w:val="center"/>
              <w:rPr>
                <w:rFonts w:hint="eastAsia" w:ascii="宋体" w:hAnsi="宋体" w:cs="宋体"/>
                <w:sz w:val="21"/>
                <w:szCs w:val="21"/>
                <w:lang w:eastAsia="en-US"/>
              </w:rPr>
            </w:pPr>
            <w:r>
              <w:rPr>
                <w:rFonts w:hint="eastAsia" w:ascii="宋体" w:hAnsi="宋体" w:cs="宋体"/>
                <w:sz w:val="21"/>
                <w:szCs w:val="21"/>
                <w:lang w:eastAsia="en-US"/>
              </w:rPr>
              <w:t>校验结果</w:t>
            </w:r>
          </w:p>
        </w:tc>
        <w:tc>
          <w:tcPr>
            <w:tcW w:w="4378" w:type="dxa"/>
            <w:gridSpan w:val="3"/>
            <w:tcBorders>
              <w:tl2br w:val="nil"/>
              <w:tr2bl w:val="nil"/>
            </w:tcBorders>
            <w:vAlign w:val="center"/>
          </w:tcPr>
          <w:p w14:paraId="6DB2E937">
            <w:pPr>
              <w:autoSpaceDE w:val="0"/>
              <w:autoSpaceDN w:val="0"/>
              <w:jc w:val="center"/>
              <w:rPr>
                <w:rFonts w:hint="eastAsia" w:ascii="宋体" w:hAnsi="宋体" w:cs="宋体"/>
                <w:sz w:val="21"/>
                <w:szCs w:val="21"/>
                <w:lang w:eastAsia="zh-CN"/>
              </w:rPr>
            </w:pPr>
            <w:r>
              <w:rPr>
                <w:rFonts w:hint="eastAsia" w:ascii="宋体" w:hAnsi="宋体" w:cs="宋体"/>
                <w:sz w:val="21"/>
                <w:szCs w:val="21"/>
                <w:lang w:eastAsia="zh-CN"/>
              </w:rPr>
              <w:t>电气动作速度（m/s）</w:t>
            </w:r>
          </w:p>
        </w:tc>
        <w:tc>
          <w:tcPr>
            <w:tcW w:w="4009" w:type="dxa"/>
            <w:gridSpan w:val="4"/>
            <w:tcBorders>
              <w:tl2br w:val="nil"/>
              <w:tr2bl w:val="nil"/>
            </w:tcBorders>
            <w:vAlign w:val="center"/>
          </w:tcPr>
          <w:p w14:paraId="03A9E762">
            <w:pPr>
              <w:autoSpaceDE w:val="0"/>
              <w:autoSpaceDN w:val="0"/>
              <w:ind w:firstLine="105" w:firstLineChars="50"/>
              <w:jc w:val="center"/>
              <w:rPr>
                <w:rFonts w:hint="eastAsia" w:ascii="宋体" w:hAnsi="宋体" w:cs="宋体"/>
                <w:sz w:val="21"/>
                <w:szCs w:val="21"/>
                <w:lang w:eastAsia="zh-CN"/>
              </w:rPr>
            </w:pPr>
            <w:r>
              <w:rPr>
                <w:rFonts w:hint="eastAsia" w:ascii="宋体" w:hAnsi="宋体" w:cs="宋体"/>
                <w:sz w:val="21"/>
                <w:szCs w:val="21"/>
                <w:lang w:eastAsia="zh-CN"/>
              </w:rPr>
              <w:t>机械动作速度（m/s）</w:t>
            </w:r>
          </w:p>
        </w:tc>
      </w:tr>
      <w:tr w14:paraId="18FDE5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705" w:type="dxa"/>
            <w:vMerge w:val="continue"/>
            <w:tcBorders>
              <w:left w:val="single" w:color="000000" w:sz="4" w:space="0"/>
              <w:tl2br w:val="nil"/>
              <w:tr2bl w:val="nil"/>
            </w:tcBorders>
            <w:vAlign w:val="center"/>
          </w:tcPr>
          <w:p w14:paraId="2D6CA987">
            <w:pPr>
              <w:autoSpaceDE w:val="0"/>
              <w:autoSpaceDN w:val="0"/>
              <w:ind w:firstLine="105" w:firstLineChars="50"/>
              <w:jc w:val="center"/>
              <w:rPr>
                <w:rFonts w:hint="eastAsia" w:ascii="宋体" w:hAnsi="宋体" w:cs="宋体"/>
                <w:sz w:val="21"/>
                <w:szCs w:val="21"/>
                <w:lang w:eastAsia="zh-CN"/>
              </w:rPr>
            </w:pPr>
          </w:p>
        </w:tc>
        <w:tc>
          <w:tcPr>
            <w:tcW w:w="2116" w:type="dxa"/>
            <w:gridSpan w:val="2"/>
            <w:tcBorders>
              <w:tl2br w:val="nil"/>
              <w:tr2bl w:val="nil"/>
            </w:tcBorders>
            <w:vAlign w:val="center"/>
          </w:tcPr>
          <w:p w14:paraId="3CB058C4">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上行</w:t>
            </w:r>
          </w:p>
        </w:tc>
        <w:tc>
          <w:tcPr>
            <w:tcW w:w="2262" w:type="dxa"/>
            <w:tcBorders>
              <w:tl2br w:val="nil"/>
              <w:tr2bl w:val="nil"/>
            </w:tcBorders>
            <w:vAlign w:val="center"/>
          </w:tcPr>
          <w:p w14:paraId="544A1DEF">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下行</w:t>
            </w:r>
          </w:p>
        </w:tc>
        <w:tc>
          <w:tcPr>
            <w:tcW w:w="2005" w:type="dxa"/>
            <w:gridSpan w:val="3"/>
            <w:tcBorders>
              <w:tl2br w:val="nil"/>
              <w:tr2bl w:val="nil"/>
            </w:tcBorders>
            <w:vAlign w:val="center"/>
          </w:tcPr>
          <w:p w14:paraId="3A6B45A6">
            <w:pPr>
              <w:autoSpaceDE w:val="0"/>
              <w:autoSpaceDN w:val="0"/>
              <w:jc w:val="center"/>
              <w:rPr>
                <w:rFonts w:hint="eastAsia" w:ascii="宋体" w:hAnsi="宋体" w:cs="宋体"/>
                <w:sz w:val="21"/>
                <w:szCs w:val="21"/>
                <w:lang w:eastAsia="en-US"/>
              </w:rPr>
            </w:pPr>
            <w:r>
              <w:rPr>
                <w:rFonts w:hint="eastAsia" w:ascii="宋体" w:hAnsi="宋体" w:cs="宋体"/>
                <w:sz w:val="21"/>
                <w:szCs w:val="21"/>
                <w:lang w:eastAsia="en-US"/>
              </w:rPr>
              <w:t>上行</w:t>
            </w:r>
          </w:p>
        </w:tc>
        <w:tc>
          <w:tcPr>
            <w:tcW w:w="2004" w:type="dxa"/>
            <w:tcBorders>
              <w:tl2br w:val="nil"/>
              <w:tr2bl w:val="nil"/>
            </w:tcBorders>
            <w:vAlign w:val="center"/>
          </w:tcPr>
          <w:p w14:paraId="405BB364">
            <w:pPr>
              <w:autoSpaceDE w:val="0"/>
              <w:autoSpaceDN w:val="0"/>
              <w:ind w:firstLine="105" w:firstLineChars="50"/>
              <w:jc w:val="center"/>
              <w:rPr>
                <w:rFonts w:hint="eastAsia" w:ascii="宋体" w:hAnsi="宋体" w:cs="宋体"/>
                <w:sz w:val="21"/>
                <w:szCs w:val="21"/>
                <w:lang w:eastAsia="en-US"/>
              </w:rPr>
            </w:pPr>
            <w:r>
              <w:rPr>
                <w:rFonts w:hint="eastAsia" w:ascii="宋体" w:hAnsi="宋体" w:cs="宋体"/>
                <w:sz w:val="21"/>
                <w:szCs w:val="21"/>
                <w:lang w:eastAsia="en-US"/>
              </w:rPr>
              <w:t>下行</w:t>
            </w:r>
          </w:p>
        </w:tc>
      </w:tr>
      <w:tr w14:paraId="023F21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705" w:type="dxa"/>
            <w:vMerge w:val="continue"/>
            <w:tcBorders>
              <w:left w:val="single" w:color="000000" w:sz="4" w:space="0"/>
              <w:tl2br w:val="nil"/>
              <w:tr2bl w:val="nil"/>
            </w:tcBorders>
            <w:vAlign w:val="center"/>
          </w:tcPr>
          <w:p w14:paraId="5F4B3E95">
            <w:pPr>
              <w:autoSpaceDE w:val="0"/>
              <w:autoSpaceDN w:val="0"/>
              <w:ind w:firstLine="105" w:firstLineChars="50"/>
              <w:jc w:val="center"/>
              <w:rPr>
                <w:rFonts w:hint="eastAsia" w:ascii="宋体" w:hAnsi="宋体" w:cs="宋体"/>
                <w:sz w:val="21"/>
                <w:szCs w:val="21"/>
                <w:lang w:eastAsia="en-US"/>
              </w:rPr>
            </w:pPr>
            <w:bookmarkStart w:id="3" w:name="_GoBack" w:colFirst="1" w:colLast="4"/>
          </w:p>
        </w:tc>
        <w:tc>
          <w:tcPr>
            <w:tcW w:w="2116" w:type="dxa"/>
            <w:gridSpan w:val="2"/>
            <w:tcBorders>
              <w:tl2br w:val="nil"/>
              <w:tr2bl w:val="nil"/>
            </w:tcBorders>
            <w:shd w:val="clear"/>
            <w:vAlign w:val="center"/>
          </w:tcPr>
          <w:p w14:paraId="64ACCB0B">
            <w:pPr>
              <w:pStyle w:val="20"/>
              <w:spacing w:before="87"/>
              <w:jc w:val="center"/>
              <w:rPr>
                <w:rFonts w:hint="eastAsia" w:ascii="Times New Roman" w:hAnsi="Times New Roman" w:eastAsia="宋体" w:cs="Times New Roman"/>
                <w:kern w:val="2"/>
                <w:sz w:val="21"/>
                <w:szCs w:val="21"/>
                <w:lang w:val="en-US" w:eastAsia="en-US" w:bidi="ar-SA"/>
              </w:rPr>
            </w:pPr>
            <w:r>
              <w:rPr>
                <w:rFonts w:hint="eastAsia"/>
                <w:kern w:val="2"/>
                <w:sz w:val="21"/>
                <w:szCs w:val="21"/>
                <w:lang w:val="en-US" w:eastAsia="zh-CN"/>
              </w:rPr>
              <w:t>[21]</w:t>
            </w:r>
          </w:p>
        </w:tc>
        <w:tc>
          <w:tcPr>
            <w:tcW w:w="2262" w:type="dxa"/>
            <w:tcBorders>
              <w:tl2br w:val="nil"/>
              <w:tr2bl w:val="nil"/>
            </w:tcBorders>
            <w:shd w:val="clear"/>
            <w:vAlign w:val="center"/>
          </w:tcPr>
          <w:p w14:paraId="53F65AEF">
            <w:pPr>
              <w:pStyle w:val="20"/>
              <w:spacing w:before="87"/>
              <w:jc w:val="center"/>
              <w:rPr>
                <w:rFonts w:hint="eastAsia" w:ascii="Times New Roman" w:hAnsi="Times New Roman" w:eastAsia="宋体" w:cs="Times New Roman"/>
                <w:kern w:val="2"/>
                <w:sz w:val="21"/>
                <w:szCs w:val="21"/>
                <w:lang w:val="en-US" w:eastAsia="en-US" w:bidi="ar-SA"/>
              </w:rPr>
            </w:pPr>
            <w:r>
              <w:rPr>
                <w:rFonts w:hint="eastAsia"/>
                <w:kern w:val="2"/>
                <w:sz w:val="21"/>
                <w:szCs w:val="21"/>
                <w:lang w:val="en-US" w:eastAsia="zh-CN"/>
              </w:rPr>
              <w:t>[22]</w:t>
            </w:r>
          </w:p>
        </w:tc>
        <w:tc>
          <w:tcPr>
            <w:tcW w:w="2005" w:type="dxa"/>
            <w:gridSpan w:val="3"/>
            <w:tcBorders>
              <w:tl2br w:val="nil"/>
              <w:tr2bl w:val="nil"/>
            </w:tcBorders>
            <w:shd w:val="clear"/>
            <w:vAlign w:val="center"/>
          </w:tcPr>
          <w:p w14:paraId="2D0B58EB">
            <w:pPr>
              <w:pStyle w:val="20"/>
              <w:spacing w:before="87"/>
              <w:jc w:val="center"/>
              <w:rPr>
                <w:rFonts w:hint="eastAsia" w:ascii="Times New Roman" w:hAnsi="Times New Roman" w:eastAsia="宋体" w:cs="Times New Roman"/>
                <w:kern w:val="2"/>
                <w:sz w:val="21"/>
                <w:szCs w:val="21"/>
                <w:lang w:val="en-US" w:eastAsia="en-US" w:bidi="ar-SA"/>
              </w:rPr>
            </w:pPr>
            <w:r>
              <w:rPr>
                <w:rFonts w:hint="eastAsia"/>
                <w:kern w:val="2"/>
                <w:sz w:val="21"/>
                <w:szCs w:val="21"/>
                <w:lang w:val="en-US" w:eastAsia="zh-CN"/>
              </w:rPr>
              <w:t>[23]</w:t>
            </w:r>
          </w:p>
        </w:tc>
        <w:tc>
          <w:tcPr>
            <w:tcW w:w="2004" w:type="dxa"/>
            <w:tcBorders>
              <w:tl2br w:val="nil"/>
              <w:tr2bl w:val="nil"/>
            </w:tcBorders>
            <w:shd w:val="clear"/>
            <w:vAlign w:val="center"/>
          </w:tcPr>
          <w:p w14:paraId="275EFDE6">
            <w:pPr>
              <w:pStyle w:val="20"/>
              <w:spacing w:before="87"/>
              <w:jc w:val="center"/>
              <w:rPr>
                <w:rFonts w:hint="eastAsia" w:ascii="Times New Roman" w:hAnsi="Times New Roman" w:eastAsia="宋体" w:cs="Times New Roman"/>
                <w:kern w:val="2"/>
                <w:sz w:val="21"/>
                <w:szCs w:val="21"/>
                <w:lang w:val="en-US" w:eastAsia="en-US" w:bidi="ar-SA"/>
              </w:rPr>
            </w:pPr>
            <w:r>
              <w:rPr>
                <w:rFonts w:hint="eastAsia"/>
                <w:kern w:val="2"/>
                <w:sz w:val="21"/>
                <w:szCs w:val="21"/>
                <w:lang w:val="en-US" w:eastAsia="zh-CN"/>
              </w:rPr>
              <w:t>[24]</w:t>
            </w:r>
          </w:p>
        </w:tc>
      </w:tr>
      <w:bookmarkEnd w:id="3"/>
      <w:tr w14:paraId="6A809C1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705" w:type="dxa"/>
            <w:vMerge w:val="continue"/>
            <w:tcBorders>
              <w:left w:val="single" w:color="000000" w:sz="4" w:space="0"/>
              <w:tl2br w:val="nil"/>
              <w:tr2bl w:val="nil"/>
            </w:tcBorders>
            <w:vAlign w:val="center"/>
          </w:tcPr>
          <w:p w14:paraId="4B0130C8">
            <w:pPr>
              <w:autoSpaceDE w:val="0"/>
              <w:autoSpaceDN w:val="0"/>
              <w:ind w:firstLine="105" w:firstLineChars="50"/>
              <w:jc w:val="center"/>
              <w:rPr>
                <w:rFonts w:hint="eastAsia" w:ascii="宋体" w:hAnsi="宋体" w:cs="宋体"/>
                <w:sz w:val="21"/>
                <w:szCs w:val="21"/>
                <w:lang w:eastAsia="en-US"/>
              </w:rPr>
            </w:pPr>
          </w:p>
        </w:tc>
        <w:tc>
          <w:tcPr>
            <w:tcW w:w="8387" w:type="dxa"/>
            <w:gridSpan w:val="7"/>
            <w:tcBorders>
              <w:left w:val="single" w:color="000000" w:sz="4" w:space="0"/>
              <w:tl2br w:val="nil"/>
              <w:tr2bl w:val="nil"/>
            </w:tcBorders>
            <w:vAlign w:val="center"/>
          </w:tcPr>
          <w:p w14:paraId="07B94B0B">
            <w:pPr>
              <w:autoSpaceDE w:val="0"/>
              <w:autoSpaceDN w:val="0"/>
              <w:ind w:firstLine="105" w:firstLineChars="50"/>
              <w:jc w:val="left"/>
              <w:rPr>
                <w:rFonts w:hint="eastAsia" w:ascii="宋体" w:hAnsi="宋体" w:cs="宋体"/>
                <w:sz w:val="21"/>
                <w:szCs w:val="21"/>
                <w:lang w:eastAsia="zh-CN"/>
              </w:rPr>
            </w:pPr>
            <w:r>
              <w:rPr>
                <w:rFonts w:hint="eastAsia" w:ascii="宋体" w:hAnsi="宋体" w:cs="宋体"/>
                <w:sz w:val="21"/>
                <w:szCs w:val="21"/>
                <w:lang w:eastAsia="zh-CN"/>
              </w:rPr>
              <w:t>1、限速器动作速度校验结果                       ☑符合要求        □不符合要求</w:t>
            </w:r>
          </w:p>
        </w:tc>
      </w:tr>
      <w:tr w14:paraId="57D8C7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18" w:hRule="atLeast"/>
          <w:jc w:val="center"/>
        </w:trPr>
        <w:tc>
          <w:tcPr>
            <w:tcW w:w="1705" w:type="dxa"/>
            <w:vMerge w:val="continue"/>
            <w:tcBorders>
              <w:left w:val="single" w:color="000000" w:sz="4" w:space="0"/>
              <w:tl2br w:val="nil"/>
              <w:tr2bl w:val="nil"/>
            </w:tcBorders>
            <w:vAlign w:val="center"/>
          </w:tcPr>
          <w:p w14:paraId="62F0256B">
            <w:pPr>
              <w:autoSpaceDE w:val="0"/>
              <w:autoSpaceDN w:val="0"/>
              <w:ind w:firstLine="105" w:firstLineChars="50"/>
              <w:jc w:val="center"/>
              <w:rPr>
                <w:rFonts w:hint="eastAsia" w:ascii="宋体" w:hAnsi="宋体" w:cs="宋体"/>
                <w:sz w:val="21"/>
                <w:szCs w:val="21"/>
                <w:lang w:eastAsia="zh-CN"/>
              </w:rPr>
            </w:pPr>
          </w:p>
        </w:tc>
        <w:tc>
          <w:tcPr>
            <w:tcW w:w="8387" w:type="dxa"/>
            <w:gridSpan w:val="7"/>
            <w:tcBorders>
              <w:tl2br w:val="nil"/>
              <w:tr2bl w:val="nil"/>
            </w:tcBorders>
            <w:vAlign w:val="center"/>
          </w:tcPr>
          <w:p w14:paraId="31D873A1">
            <w:pPr>
              <w:autoSpaceDE w:val="0"/>
              <w:autoSpaceDN w:val="0"/>
              <w:ind w:firstLine="105" w:firstLineChars="50"/>
              <w:jc w:val="left"/>
              <w:rPr>
                <w:rFonts w:hint="eastAsia" w:ascii="宋体" w:hAnsi="宋体" w:cs="宋体"/>
                <w:sz w:val="21"/>
                <w:szCs w:val="21"/>
                <w:lang w:eastAsia="zh-CN"/>
              </w:rPr>
            </w:pPr>
            <w:r>
              <w:rPr>
                <w:rFonts w:hint="eastAsia" w:ascii="宋体" w:hAnsi="宋体" w:cs="宋体"/>
                <w:sz w:val="21"/>
                <w:szCs w:val="21"/>
                <w:lang w:eastAsia="zh-CN"/>
              </w:rPr>
              <w:t>2、限速器铭牌设置及标定动作速度                 ☑符合要求        □不符合要求</w:t>
            </w:r>
          </w:p>
        </w:tc>
      </w:tr>
      <w:tr w14:paraId="450543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99" w:hRule="atLeast"/>
          <w:jc w:val="center"/>
        </w:trPr>
        <w:tc>
          <w:tcPr>
            <w:tcW w:w="1705" w:type="dxa"/>
            <w:vMerge w:val="continue"/>
            <w:tcBorders>
              <w:left w:val="single" w:color="000000" w:sz="4" w:space="0"/>
              <w:tl2br w:val="nil"/>
              <w:tr2bl w:val="nil"/>
            </w:tcBorders>
            <w:vAlign w:val="center"/>
          </w:tcPr>
          <w:p w14:paraId="3271DA32">
            <w:pPr>
              <w:autoSpaceDE w:val="0"/>
              <w:autoSpaceDN w:val="0"/>
              <w:ind w:firstLine="105" w:firstLineChars="50"/>
              <w:jc w:val="center"/>
              <w:rPr>
                <w:rFonts w:hint="eastAsia" w:ascii="宋体" w:hAnsi="宋体" w:cs="宋体"/>
                <w:sz w:val="21"/>
                <w:szCs w:val="21"/>
                <w:lang w:eastAsia="zh-CN"/>
              </w:rPr>
            </w:pPr>
          </w:p>
        </w:tc>
        <w:tc>
          <w:tcPr>
            <w:tcW w:w="8387" w:type="dxa"/>
            <w:gridSpan w:val="7"/>
            <w:tcBorders>
              <w:tl2br w:val="nil"/>
              <w:tr2bl w:val="nil"/>
            </w:tcBorders>
            <w:vAlign w:val="center"/>
          </w:tcPr>
          <w:p w14:paraId="54CC8488">
            <w:pPr>
              <w:autoSpaceDE w:val="0"/>
              <w:autoSpaceDN w:val="0"/>
              <w:ind w:firstLine="105" w:firstLineChars="50"/>
              <w:jc w:val="left"/>
              <w:rPr>
                <w:rFonts w:hint="eastAsia" w:ascii="宋体" w:hAnsi="宋体" w:cs="宋体"/>
                <w:sz w:val="21"/>
                <w:szCs w:val="21"/>
                <w:lang w:eastAsia="zh-CN"/>
              </w:rPr>
            </w:pPr>
            <w:r>
              <w:rPr>
                <w:rFonts w:hint="eastAsia" w:ascii="宋体" w:hAnsi="宋体" w:cs="宋体"/>
                <w:sz w:val="21"/>
                <w:szCs w:val="21"/>
                <w:lang w:eastAsia="zh-CN"/>
              </w:rPr>
              <w:t>3、电气安全保护装置功能                         ☑符合要求        □不符合要求</w:t>
            </w:r>
          </w:p>
        </w:tc>
      </w:tr>
      <w:tr w14:paraId="1B99F6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99" w:hRule="atLeast"/>
          <w:jc w:val="center"/>
        </w:trPr>
        <w:tc>
          <w:tcPr>
            <w:tcW w:w="1705" w:type="dxa"/>
            <w:vMerge w:val="continue"/>
            <w:tcBorders>
              <w:left w:val="single" w:color="000000" w:sz="4" w:space="0"/>
              <w:tl2br w:val="nil"/>
              <w:tr2bl w:val="nil"/>
            </w:tcBorders>
            <w:vAlign w:val="center"/>
          </w:tcPr>
          <w:p w14:paraId="75FA72A3">
            <w:pPr>
              <w:autoSpaceDE w:val="0"/>
              <w:autoSpaceDN w:val="0"/>
              <w:ind w:firstLine="105" w:firstLineChars="50"/>
              <w:jc w:val="center"/>
              <w:rPr>
                <w:rFonts w:hint="eastAsia" w:ascii="宋体" w:hAnsi="宋体" w:cs="宋体"/>
                <w:sz w:val="21"/>
                <w:szCs w:val="21"/>
                <w:lang w:eastAsia="zh-CN"/>
              </w:rPr>
            </w:pPr>
          </w:p>
        </w:tc>
        <w:tc>
          <w:tcPr>
            <w:tcW w:w="8387" w:type="dxa"/>
            <w:gridSpan w:val="7"/>
            <w:tcBorders>
              <w:tl2br w:val="nil"/>
              <w:tr2bl w:val="nil"/>
            </w:tcBorders>
            <w:vAlign w:val="center"/>
          </w:tcPr>
          <w:p w14:paraId="240CD6D2">
            <w:pPr>
              <w:autoSpaceDE w:val="0"/>
              <w:autoSpaceDN w:val="0"/>
              <w:ind w:firstLine="105" w:firstLineChars="50"/>
              <w:jc w:val="left"/>
              <w:rPr>
                <w:rFonts w:hint="eastAsia" w:ascii="宋体" w:hAnsi="宋体" w:cs="宋体"/>
                <w:sz w:val="21"/>
                <w:szCs w:val="21"/>
                <w:lang w:eastAsia="zh-CN"/>
              </w:rPr>
            </w:pPr>
            <w:r>
              <w:rPr>
                <w:rFonts w:hint="eastAsia" w:ascii="宋体" w:hAnsi="宋体" w:cs="宋体"/>
                <w:sz w:val="21"/>
                <w:szCs w:val="21"/>
                <w:lang w:eastAsia="zh-CN"/>
              </w:rPr>
              <w:t>4、封记和运转情况                               ☑符合要求        □不符合要求</w:t>
            </w:r>
          </w:p>
        </w:tc>
      </w:tr>
      <w:tr w14:paraId="32A1CF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71" w:hRule="atLeast"/>
          <w:jc w:val="center"/>
        </w:trPr>
        <w:tc>
          <w:tcPr>
            <w:tcW w:w="1705" w:type="dxa"/>
            <w:tcBorders>
              <w:tl2br w:val="nil"/>
              <w:tr2bl w:val="nil"/>
            </w:tcBorders>
            <w:vAlign w:val="center"/>
          </w:tcPr>
          <w:p w14:paraId="7C983FA1">
            <w:pPr>
              <w:autoSpaceDE w:val="0"/>
              <w:autoSpaceDN w:val="0"/>
              <w:ind w:firstLine="105" w:firstLineChars="50"/>
              <w:jc w:val="center"/>
              <w:rPr>
                <w:rFonts w:hint="eastAsia" w:ascii="宋体" w:hAnsi="宋体" w:cs="宋体"/>
                <w:sz w:val="21"/>
                <w:szCs w:val="21"/>
                <w:lang w:eastAsia="en-US"/>
              </w:rPr>
            </w:pPr>
            <w:r>
              <w:rPr>
                <w:rFonts w:hint="eastAsia" w:ascii="宋体" w:hAnsi="宋体" w:cs="宋体"/>
                <w:sz w:val="21"/>
                <w:szCs w:val="21"/>
                <w:lang w:eastAsia="en-US"/>
              </w:rPr>
              <w:t>校验结论</w:t>
            </w:r>
          </w:p>
        </w:tc>
        <w:tc>
          <w:tcPr>
            <w:tcW w:w="8387" w:type="dxa"/>
            <w:gridSpan w:val="7"/>
            <w:tcBorders>
              <w:tl2br w:val="nil"/>
              <w:tr2bl w:val="nil"/>
            </w:tcBorders>
          </w:tcPr>
          <w:p w14:paraId="77CDF0F5">
            <w:pPr>
              <w:pStyle w:val="20"/>
              <w:autoSpaceDE w:val="0"/>
              <w:autoSpaceDN w:val="0"/>
              <w:rPr>
                <w:rFonts w:hint="eastAsia" w:ascii="宋体" w:hAnsi="宋体" w:cs="宋体"/>
                <w:sz w:val="21"/>
                <w:szCs w:val="21"/>
                <w:lang w:eastAsia="zh-CN"/>
              </w:rPr>
            </w:pPr>
            <w:r>
              <w:rPr>
                <w:rFonts w:hint="eastAsia" w:cs="宋体"/>
                <w:sz w:val="21"/>
                <w:szCs w:val="21"/>
                <w:lang w:eastAsia="zh-CN"/>
              </w:rPr>
              <w:t>所有校验项目均符合校验依据的相应条款要求</w:t>
            </w:r>
          </w:p>
        </w:tc>
      </w:tr>
      <w:tr w14:paraId="3221F1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705" w:type="dxa"/>
            <w:tcBorders>
              <w:tl2br w:val="nil"/>
              <w:tr2bl w:val="nil"/>
            </w:tcBorders>
            <w:vAlign w:val="center"/>
          </w:tcPr>
          <w:p w14:paraId="049D9721">
            <w:pPr>
              <w:autoSpaceDE w:val="0"/>
              <w:autoSpaceDN w:val="0"/>
              <w:ind w:firstLine="105" w:firstLineChars="50"/>
              <w:jc w:val="center"/>
              <w:rPr>
                <w:rFonts w:hint="eastAsia" w:ascii="宋体" w:hAnsi="宋体" w:cs="宋体"/>
                <w:sz w:val="21"/>
                <w:szCs w:val="21"/>
                <w:lang w:eastAsia="en-US"/>
              </w:rPr>
            </w:pPr>
            <w:r>
              <w:rPr>
                <w:rFonts w:hint="eastAsia" w:ascii="宋体" w:hAnsi="宋体" w:cs="宋体"/>
                <w:sz w:val="21"/>
                <w:szCs w:val="21"/>
                <w:lang w:eastAsia="en-US"/>
              </w:rPr>
              <w:t>备注</w:t>
            </w:r>
          </w:p>
        </w:tc>
        <w:tc>
          <w:tcPr>
            <w:tcW w:w="8387" w:type="dxa"/>
            <w:gridSpan w:val="7"/>
            <w:tcBorders>
              <w:tl2br w:val="nil"/>
              <w:tr2bl w:val="nil"/>
            </w:tcBorders>
          </w:tcPr>
          <w:p w14:paraId="2CBB8D21">
            <w:pPr>
              <w:pStyle w:val="20"/>
              <w:autoSpaceDE w:val="0"/>
              <w:autoSpaceDN w:val="0"/>
              <w:rPr>
                <w:rFonts w:hint="eastAsia" w:ascii="宋体" w:hAnsi="宋体" w:cs="宋体"/>
                <w:sz w:val="21"/>
                <w:szCs w:val="21"/>
                <w:lang w:eastAsia="en-US"/>
              </w:rPr>
            </w:pPr>
            <w:r>
              <w:rPr>
                <w:rFonts w:hint="eastAsia" w:ascii="宋体" w:hAnsi="宋体" w:cs="宋体"/>
                <w:sz w:val="21"/>
                <w:szCs w:val="21"/>
                <w:lang w:eastAsia="en-US"/>
              </w:rPr>
              <w:t>/</w:t>
            </w:r>
          </w:p>
        </w:tc>
      </w:tr>
      <w:tr w14:paraId="39CF98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7127" w:type="dxa"/>
            <w:gridSpan w:val="5"/>
            <w:tcBorders>
              <w:tl2br w:val="nil"/>
              <w:tr2bl w:val="nil"/>
            </w:tcBorders>
            <w:vAlign w:val="center"/>
          </w:tcPr>
          <w:p w14:paraId="5B292CD4">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en-US"/>
              </w:rPr>
              <w:t>校验：</w:t>
            </w:r>
            <w:r>
              <w:rPr>
                <w:lang w:eastAsia="en-US"/>
              </w:rPr>
              <w:fldChar w:fldCharType="begin"/>
            </w:r>
            <w:r>
              <w:rPr>
                <w:lang w:eastAsia="en-US"/>
              </w:rPr>
              <w:instrText xml:space="preserve">INCLUDEPICTURE \d "C:\\Users\\DELL\\Documents\\WXWork\\1688852957614631\\Cache\\Image\\2022-01\\陈俊宏.jpg" \* MERGEFORMATINET </w:instrText>
            </w:r>
            <w:r>
              <w:rPr>
                <w:lang w:eastAsia="en-US"/>
              </w:rPr>
              <w:fldChar w:fldCharType="separate"/>
            </w:r>
            <w:r>
              <w:rPr>
                <w:lang w:eastAsia="en-US"/>
              </w:rPr>
              <w:drawing>
                <wp:inline distT="0" distB="0" distL="114300" distR="114300">
                  <wp:extent cx="734060" cy="233680"/>
                  <wp:effectExtent l="0" t="0" r="8890" b="1397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734060" cy="233680"/>
                          </a:xfrm>
                          <a:prstGeom prst="rect">
                            <a:avLst/>
                          </a:prstGeom>
                          <a:noFill/>
                          <a:ln>
                            <a:noFill/>
                          </a:ln>
                        </pic:spPr>
                      </pic:pic>
                    </a:graphicData>
                  </a:graphic>
                </wp:inline>
              </w:drawing>
            </w:r>
            <w:r>
              <w:rPr>
                <w:lang w:eastAsia="en-US"/>
              </w:rPr>
              <w:fldChar w:fldCharType="end"/>
            </w:r>
            <w:r>
              <w:rPr>
                <w:rFonts w:hint="eastAsia"/>
                <w:sz w:val="21"/>
                <w:szCs w:val="21"/>
                <w:lang w:eastAsia="en-US"/>
              </w:rPr>
              <w:t xml:space="preserve"> </w:t>
            </w:r>
            <w:r>
              <w:rPr>
                <w:rFonts w:hint="eastAsia" w:ascii="宋体" w:hAnsi="宋体" w:cs="宋体"/>
                <w:sz w:val="21"/>
                <w:szCs w:val="21"/>
                <w:lang w:eastAsia="en-US"/>
              </w:rPr>
              <w:t xml:space="preserve">             </w:t>
            </w:r>
            <w:r>
              <w:rPr>
                <w:rFonts w:hint="eastAsia"/>
                <w:sz w:val="21"/>
                <w:szCs w:val="21"/>
                <w:lang w:eastAsia="en-US"/>
              </w:rPr>
              <w:t xml:space="preserve"> </w:t>
            </w:r>
            <w:r>
              <w:rPr>
                <w:rFonts w:hint="eastAsia" w:ascii="宋体" w:hAnsi="宋体" w:cs="宋体"/>
                <w:sz w:val="21"/>
                <w:szCs w:val="21"/>
                <w:lang w:eastAsia="en-US"/>
              </w:rPr>
              <w:t>日期：</w:t>
            </w:r>
            <w:r>
              <w:rPr>
                <w:rFonts w:hint="eastAsia" w:ascii="宋体" w:hAnsi="宋体" w:cs="宋体"/>
                <w:sz w:val="21"/>
                <w:szCs w:val="21"/>
                <w:lang w:eastAsia="zh-CN"/>
              </w:rPr>
              <w:t>[3]</w:t>
            </w:r>
          </w:p>
        </w:tc>
        <w:tc>
          <w:tcPr>
            <w:tcW w:w="2965" w:type="dxa"/>
            <w:gridSpan w:val="3"/>
            <w:vMerge w:val="restart"/>
            <w:tcBorders>
              <w:tl2br w:val="nil"/>
              <w:tr2bl w:val="nil"/>
            </w:tcBorders>
            <w:vAlign w:val="center"/>
          </w:tcPr>
          <w:p w14:paraId="55A9A831">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zh-CN"/>
              </w:rPr>
              <w:t>校验单位：</w:t>
            </w:r>
          </w:p>
          <w:p w14:paraId="68A63E35">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zh-CN"/>
              </w:rPr>
              <w:t>广东省特种设备检测研究院</w:t>
            </w:r>
          </w:p>
          <w:p w14:paraId="4CAD725C">
            <w:pPr>
              <w:pStyle w:val="20"/>
              <w:autoSpaceDE w:val="0"/>
              <w:autoSpaceDN w:val="0"/>
              <w:rPr>
                <w:rFonts w:hint="eastAsia" w:ascii="宋体" w:hAnsi="宋体" w:cs="宋体"/>
                <w:sz w:val="21"/>
                <w:szCs w:val="21"/>
                <w:lang w:eastAsia="zh-CN"/>
              </w:rPr>
            </w:pPr>
          </w:p>
          <w:p w14:paraId="35091DF9">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zh-CN"/>
              </w:rPr>
              <w:t>（校验机构检测专用章）</w:t>
            </w:r>
          </w:p>
        </w:tc>
      </w:tr>
      <w:tr w14:paraId="6909B2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7127" w:type="dxa"/>
            <w:gridSpan w:val="5"/>
            <w:tcBorders>
              <w:tl2br w:val="nil"/>
              <w:tr2bl w:val="nil"/>
            </w:tcBorders>
            <w:vAlign w:val="center"/>
          </w:tcPr>
          <w:p w14:paraId="6C0DAB18">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en-US"/>
              </w:rPr>
              <w:t xml:space="preserve">审核：   </w:t>
            </w:r>
            <w:r>
              <w:rPr>
                <w:lang w:eastAsia="en-US"/>
              </w:rPr>
              <w:drawing>
                <wp:inline distT="0" distB="0" distL="114300" distR="114300">
                  <wp:extent cx="610870" cy="285750"/>
                  <wp:effectExtent l="0" t="0" r="17780" b="0"/>
                  <wp:docPr id="1" name="图片 7" descr="调整大小 陈亦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调整大小 陈亦森1"/>
                          <pic:cNvPicPr>
                            <a:picLocks noChangeAspect="1"/>
                          </pic:cNvPicPr>
                        </pic:nvPicPr>
                        <pic:blipFill>
                          <a:blip r:embed="rId9"/>
                          <a:stretch>
                            <a:fillRect/>
                          </a:stretch>
                        </pic:blipFill>
                        <pic:spPr>
                          <a:xfrm>
                            <a:off x="0" y="0"/>
                            <a:ext cx="610870" cy="285750"/>
                          </a:xfrm>
                          <a:prstGeom prst="rect">
                            <a:avLst/>
                          </a:prstGeom>
                          <a:noFill/>
                          <a:ln>
                            <a:noFill/>
                          </a:ln>
                        </pic:spPr>
                      </pic:pic>
                    </a:graphicData>
                  </a:graphic>
                </wp:inline>
              </w:drawing>
            </w:r>
            <w:r>
              <w:rPr>
                <w:rFonts w:hint="eastAsia" w:ascii="宋体" w:hAnsi="宋体" w:cs="宋体"/>
                <w:sz w:val="21"/>
                <w:szCs w:val="21"/>
                <w:lang w:eastAsia="en-US"/>
              </w:rPr>
              <w:t xml:space="preserve">              日期：</w:t>
            </w:r>
            <w:r>
              <w:rPr>
                <w:rFonts w:hint="eastAsia" w:ascii="宋体" w:hAnsi="宋体" w:cs="宋体"/>
                <w:sz w:val="21"/>
                <w:szCs w:val="21"/>
                <w:lang w:eastAsia="zh-CN"/>
              </w:rPr>
              <w:t>[19]</w:t>
            </w:r>
          </w:p>
        </w:tc>
        <w:tc>
          <w:tcPr>
            <w:tcW w:w="2965" w:type="dxa"/>
            <w:gridSpan w:val="3"/>
            <w:vMerge w:val="continue"/>
            <w:tcBorders>
              <w:tl2br w:val="nil"/>
              <w:tr2bl w:val="nil"/>
            </w:tcBorders>
            <w:vAlign w:val="center"/>
          </w:tcPr>
          <w:p w14:paraId="6369B320">
            <w:pPr>
              <w:pStyle w:val="20"/>
              <w:autoSpaceDE w:val="0"/>
              <w:autoSpaceDN w:val="0"/>
              <w:rPr>
                <w:rFonts w:hint="eastAsia" w:ascii="宋体" w:hAnsi="宋体" w:cs="宋体"/>
                <w:sz w:val="21"/>
                <w:szCs w:val="21"/>
                <w:lang w:eastAsia="en-US"/>
              </w:rPr>
            </w:pPr>
          </w:p>
        </w:tc>
      </w:tr>
      <w:tr w14:paraId="4139E2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7127" w:type="dxa"/>
            <w:gridSpan w:val="5"/>
            <w:tcBorders>
              <w:tl2br w:val="nil"/>
              <w:tr2bl w:val="nil"/>
            </w:tcBorders>
            <w:vAlign w:val="center"/>
          </w:tcPr>
          <w:p w14:paraId="341B980A">
            <w:pPr>
              <w:pStyle w:val="20"/>
              <w:autoSpaceDE w:val="0"/>
              <w:autoSpaceDN w:val="0"/>
              <w:rPr>
                <w:rFonts w:hint="eastAsia" w:ascii="宋体" w:hAnsi="宋体" w:cs="宋体"/>
                <w:sz w:val="21"/>
                <w:szCs w:val="21"/>
                <w:lang w:eastAsia="zh-CN"/>
              </w:rPr>
            </w:pPr>
            <w:r>
              <w:rPr>
                <w:rFonts w:hint="eastAsia" w:ascii="宋体" w:hAnsi="宋体" w:cs="宋体"/>
                <w:sz w:val="21"/>
                <w:szCs w:val="21"/>
                <w:lang w:eastAsia="en-US"/>
              </w:rPr>
              <w:t xml:space="preserve">批准：   </w:t>
            </w:r>
            <w:r>
              <w:rPr>
                <w:lang w:eastAsia="en-US"/>
              </w:rPr>
              <w:drawing>
                <wp:inline distT="0" distB="0" distL="114300" distR="114300">
                  <wp:extent cx="791210" cy="297180"/>
                  <wp:effectExtent l="0" t="0" r="8890" b="7620"/>
                  <wp:docPr id="5" name="图片 8" descr="邹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邹伟"/>
                          <pic:cNvPicPr>
                            <a:picLocks noChangeAspect="1"/>
                          </pic:cNvPicPr>
                        </pic:nvPicPr>
                        <pic:blipFill>
                          <a:blip r:embed="rId10"/>
                          <a:stretch>
                            <a:fillRect/>
                          </a:stretch>
                        </pic:blipFill>
                        <pic:spPr>
                          <a:xfrm>
                            <a:off x="0" y="0"/>
                            <a:ext cx="791210" cy="297180"/>
                          </a:xfrm>
                          <a:prstGeom prst="rect">
                            <a:avLst/>
                          </a:prstGeom>
                          <a:noFill/>
                          <a:ln>
                            <a:noFill/>
                          </a:ln>
                        </pic:spPr>
                      </pic:pic>
                    </a:graphicData>
                  </a:graphic>
                </wp:inline>
              </w:drawing>
            </w:r>
            <w:r>
              <w:rPr>
                <w:rFonts w:hint="eastAsia" w:ascii="宋体" w:hAnsi="宋体" w:cs="宋体"/>
                <w:sz w:val="21"/>
                <w:szCs w:val="21"/>
                <w:lang w:eastAsia="en-US"/>
              </w:rPr>
              <w:t xml:space="preserve">           日期：</w:t>
            </w:r>
            <w:r>
              <w:rPr>
                <w:rFonts w:hint="eastAsia" w:ascii="宋体" w:hAnsi="宋体" w:cs="宋体"/>
                <w:sz w:val="21"/>
                <w:szCs w:val="21"/>
                <w:lang w:eastAsia="zh-CN"/>
              </w:rPr>
              <w:t>[20]</w:t>
            </w:r>
          </w:p>
        </w:tc>
        <w:tc>
          <w:tcPr>
            <w:tcW w:w="2965" w:type="dxa"/>
            <w:gridSpan w:val="3"/>
            <w:vMerge w:val="continue"/>
            <w:tcBorders>
              <w:tl2br w:val="nil"/>
              <w:tr2bl w:val="nil"/>
            </w:tcBorders>
            <w:vAlign w:val="center"/>
          </w:tcPr>
          <w:p w14:paraId="21A49020">
            <w:pPr>
              <w:pStyle w:val="20"/>
              <w:autoSpaceDE w:val="0"/>
              <w:autoSpaceDN w:val="0"/>
              <w:rPr>
                <w:rFonts w:hint="eastAsia" w:ascii="宋体" w:hAnsi="宋体" w:cs="宋体"/>
                <w:sz w:val="21"/>
                <w:szCs w:val="21"/>
                <w:lang w:eastAsia="en-US"/>
              </w:rPr>
            </w:pPr>
          </w:p>
        </w:tc>
      </w:tr>
    </w:tbl>
    <w:p w14:paraId="34DD4C6C">
      <w:pPr>
        <w:widowControl/>
        <w:jc w:val="left"/>
        <w:rPr>
          <w:rFonts w:hint="eastAsia" w:ascii="宋体" w:hAnsi="宋体" w:cs="宋体"/>
          <w:bCs/>
          <w:sz w:val="21"/>
          <w:szCs w:val="21"/>
        </w:rPr>
      </w:pPr>
    </w:p>
    <w:p w14:paraId="6767F750">
      <w:pPr>
        <w:autoSpaceDE w:val="0"/>
        <w:autoSpaceDN w:val="0"/>
        <w:spacing w:line="360" w:lineRule="auto"/>
        <w:ind w:firstLine="420" w:firstLineChars="200"/>
        <w:jc w:val="left"/>
        <w:rPr>
          <w:rFonts w:hint="eastAsia" w:ascii="宋体" w:hAnsi="宋体" w:cs="宋体"/>
          <w:sz w:val="21"/>
          <w:szCs w:val="21"/>
        </w:rPr>
      </w:pPr>
      <w:r>
        <w:rPr>
          <w:rFonts w:hint="eastAsia" w:ascii="宋体" w:hAnsi="宋体" w:cs="宋体"/>
          <w:sz w:val="21"/>
          <w:szCs w:val="21"/>
        </w:rPr>
        <w:t>注1：常用的限速器动作速度范围参照表：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9"/>
        <w:gridCol w:w="3647"/>
        <w:gridCol w:w="3096"/>
      </w:tblGrid>
      <w:tr w14:paraId="3BBA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1A879CD8">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额定速度（m/s）</w:t>
            </w:r>
          </w:p>
        </w:tc>
        <w:tc>
          <w:tcPr>
            <w:tcW w:w="3647" w:type="dxa"/>
            <w:vAlign w:val="center"/>
          </w:tcPr>
          <w:p w14:paraId="5F98C9B5">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安全钳型式</w:t>
            </w:r>
          </w:p>
        </w:tc>
        <w:tc>
          <w:tcPr>
            <w:tcW w:w="3096" w:type="dxa"/>
            <w:vAlign w:val="center"/>
          </w:tcPr>
          <w:p w14:paraId="037F0A49">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动作速度范围（m/s）</w:t>
            </w:r>
          </w:p>
        </w:tc>
      </w:tr>
      <w:tr w14:paraId="1E86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restart"/>
            <w:vAlign w:val="center"/>
          </w:tcPr>
          <w:p w14:paraId="74D13128">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0.25</w:t>
            </w:r>
          </w:p>
        </w:tc>
        <w:tc>
          <w:tcPr>
            <w:tcW w:w="3647" w:type="dxa"/>
            <w:vAlign w:val="center"/>
          </w:tcPr>
          <w:p w14:paraId="1857D434">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瞬时式（非不可脱落滚柱式）</w:t>
            </w:r>
          </w:p>
        </w:tc>
        <w:tc>
          <w:tcPr>
            <w:tcW w:w="3096" w:type="dxa"/>
            <w:vAlign w:val="center"/>
          </w:tcPr>
          <w:p w14:paraId="7C748E5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0.29～0.80</w:t>
            </w:r>
          </w:p>
        </w:tc>
      </w:tr>
      <w:tr w14:paraId="655C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17B27D56">
            <w:pPr>
              <w:autoSpaceDE w:val="0"/>
              <w:autoSpaceDN w:val="0"/>
              <w:ind w:firstLine="105" w:firstLineChars="50"/>
              <w:jc w:val="center"/>
              <w:rPr>
                <w:rFonts w:hint="eastAsia" w:ascii="宋体" w:hAnsi="宋体" w:cs="宋体"/>
                <w:sz w:val="21"/>
                <w:szCs w:val="21"/>
              </w:rPr>
            </w:pPr>
          </w:p>
        </w:tc>
        <w:tc>
          <w:tcPr>
            <w:tcW w:w="3647" w:type="dxa"/>
            <w:vAlign w:val="center"/>
          </w:tcPr>
          <w:p w14:paraId="357F179F">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瞬时式（不可脱落滚柱式）</w:t>
            </w:r>
          </w:p>
        </w:tc>
        <w:tc>
          <w:tcPr>
            <w:tcW w:w="3096" w:type="dxa"/>
            <w:vAlign w:val="center"/>
          </w:tcPr>
          <w:p w14:paraId="67B9FE42">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0.29～1.00</w:t>
            </w:r>
          </w:p>
        </w:tc>
      </w:tr>
      <w:tr w14:paraId="6E72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1A2FEAE1">
            <w:pPr>
              <w:autoSpaceDE w:val="0"/>
              <w:autoSpaceDN w:val="0"/>
              <w:ind w:firstLine="105" w:firstLineChars="50"/>
              <w:jc w:val="center"/>
              <w:rPr>
                <w:rFonts w:hint="eastAsia" w:ascii="宋体" w:hAnsi="宋体" w:cs="宋体"/>
                <w:sz w:val="21"/>
                <w:szCs w:val="21"/>
              </w:rPr>
            </w:pPr>
          </w:p>
        </w:tc>
        <w:tc>
          <w:tcPr>
            <w:tcW w:w="3647" w:type="dxa"/>
            <w:vAlign w:val="center"/>
          </w:tcPr>
          <w:p w14:paraId="3B527AA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渐进式</w:t>
            </w:r>
          </w:p>
        </w:tc>
        <w:tc>
          <w:tcPr>
            <w:tcW w:w="3096" w:type="dxa"/>
            <w:vAlign w:val="center"/>
          </w:tcPr>
          <w:p w14:paraId="6637318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0.29～1.50</w:t>
            </w:r>
          </w:p>
        </w:tc>
      </w:tr>
      <w:tr w14:paraId="7EF8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restart"/>
            <w:vAlign w:val="center"/>
          </w:tcPr>
          <w:p w14:paraId="4ACD69F8">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0.4</w:t>
            </w:r>
          </w:p>
        </w:tc>
        <w:tc>
          <w:tcPr>
            <w:tcW w:w="3647" w:type="dxa"/>
            <w:vAlign w:val="center"/>
          </w:tcPr>
          <w:p w14:paraId="456730B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瞬时式（非不可脱落滚柱式）</w:t>
            </w:r>
          </w:p>
        </w:tc>
        <w:tc>
          <w:tcPr>
            <w:tcW w:w="3096" w:type="dxa"/>
            <w:vAlign w:val="center"/>
          </w:tcPr>
          <w:p w14:paraId="22C51D0C">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0.46～0.80</w:t>
            </w:r>
          </w:p>
        </w:tc>
      </w:tr>
      <w:tr w14:paraId="7CC1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1129555C">
            <w:pPr>
              <w:autoSpaceDE w:val="0"/>
              <w:autoSpaceDN w:val="0"/>
              <w:ind w:firstLine="105" w:firstLineChars="50"/>
              <w:jc w:val="center"/>
              <w:rPr>
                <w:rFonts w:hint="eastAsia" w:ascii="宋体" w:hAnsi="宋体" w:cs="宋体"/>
                <w:sz w:val="21"/>
                <w:szCs w:val="21"/>
              </w:rPr>
            </w:pPr>
          </w:p>
        </w:tc>
        <w:tc>
          <w:tcPr>
            <w:tcW w:w="3647" w:type="dxa"/>
            <w:vAlign w:val="center"/>
          </w:tcPr>
          <w:p w14:paraId="79BC613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瞬时式（不可脱落滚柱式）</w:t>
            </w:r>
          </w:p>
        </w:tc>
        <w:tc>
          <w:tcPr>
            <w:tcW w:w="3096" w:type="dxa"/>
            <w:vAlign w:val="center"/>
          </w:tcPr>
          <w:p w14:paraId="4AE98C89">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0.46～1.00</w:t>
            </w:r>
          </w:p>
        </w:tc>
      </w:tr>
      <w:tr w14:paraId="3D60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1DEC49C2">
            <w:pPr>
              <w:autoSpaceDE w:val="0"/>
              <w:autoSpaceDN w:val="0"/>
              <w:ind w:firstLine="105" w:firstLineChars="50"/>
              <w:jc w:val="center"/>
              <w:rPr>
                <w:rFonts w:hint="eastAsia" w:ascii="宋体" w:hAnsi="宋体" w:cs="宋体"/>
                <w:sz w:val="21"/>
                <w:szCs w:val="21"/>
              </w:rPr>
            </w:pPr>
          </w:p>
        </w:tc>
        <w:tc>
          <w:tcPr>
            <w:tcW w:w="3647" w:type="dxa"/>
            <w:vAlign w:val="center"/>
          </w:tcPr>
          <w:p w14:paraId="0CD659A4">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渐进式</w:t>
            </w:r>
          </w:p>
        </w:tc>
        <w:tc>
          <w:tcPr>
            <w:tcW w:w="3096" w:type="dxa"/>
            <w:vAlign w:val="center"/>
          </w:tcPr>
          <w:p w14:paraId="1639AAF8">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0.46～1.50</w:t>
            </w:r>
          </w:p>
        </w:tc>
      </w:tr>
      <w:tr w14:paraId="264D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restart"/>
            <w:vAlign w:val="center"/>
          </w:tcPr>
          <w:p w14:paraId="3E74BA1C">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0.5</w:t>
            </w:r>
          </w:p>
        </w:tc>
        <w:tc>
          <w:tcPr>
            <w:tcW w:w="3647" w:type="dxa"/>
            <w:vAlign w:val="center"/>
          </w:tcPr>
          <w:p w14:paraId="1F14903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瞬时式（非不可脱落滚柱式）</w:t>
            </w:r>
          </w:p>
        </w:tc>
        <w:tc>
          <w:tcPr>
            <w:tcW w:w="3096" w:type="dxa"/>
            <w:vAlign w:val="center"/>
          </w:tcPr>
          <w:p w14:paraId="72EDC28E">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0.58～0.80</w:t>
            </w:r>
          </w:p>
        </w:tc>
      </w:tr>
      <w:tr w14:paraId="7D2A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0EA6046E">
            <w:pPr>
              <w:autoSpaceDE w:val="0"/>
              <w:autoSpaceDN w:val="0"/>
              <w:ind w:firstLine="105" w:firstLineChars="50"/>
              <w:jc w:val="center"/>
              <w:rPr>
                <w:rFonts w:hint="eastAsia" w:ascii="宋体" w:hAnsi="宋体" w:cs="宋体"/>
                <w:sz w:val="21"/>
                <w:szCs w:val="21"/>
              </w:rPr>
            </w:pPr>
          </w:p>
        </w:tc>
        <w:tc>
          <w:tcPr>
            <w:tcW w:w="3647" w:type="dxa"/>
            <w:vAlign w:val="center"/>
          </w:tcPr>
          <w:p w14:paraId="1204982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瞬时式（不可脱落滚柱式）</w:t>
            </w:r>
          </w:p>
        </w:tc>
        <w:tc>
          <w:tcPr>
            <w:tcW w:w="3096" w:type="dxa"/>
            <w:vAlign w:val="center"/>
          </w:tcPr>
          <w:p w14:paraId="554CC4E3">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0.58～1.00</w:t>
            </w:r>
          </w:p>
        </w:tc>
      </w:tr>
      <w:tr w14:paraId="314B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53409E2B">
            <w:pPr>
              <w:autoSpaceDE w:val="0"/>
              <w:autoSpaceDN w:val="0"/>
              <w:ind w:firstLine="105" w:firstLineChars="50"/>
              <w:jc w:val="center"/>
              <w:rPr>
                <w:rFonts w:hint="eastAsia" w:ascii="宋体" w:hAnsi="宋体" w:cs="宋体"/>
                <w:sz w:val="21"/>
                <w:szCs w:val="21"/>
              </w:rPr>
            </w:pPr>
          </w:p>
        </w:tc>
        <w:tc>
          <w:tcPr>
            <w:tcW w:w="3647" w:type="dxa"/>
            <w:vAlign w:val="center"/>
          </w:tcPr>
          <w:p w14:paraId="7100C47D">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渐进式</w:t>
            </w:r>
          </w:p>
        </w:tc>
        <w:tc>
          <w:tcPr>
            <w:tcW w:w="3096" w:type="dxa"/>
            <w:vAlign w:val="center"/>
          </w:tcPr>
          <w:p w14:paraId="457EECB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0.58～1.50</w:t>
            </w:r>
          </w:p>
        </w:tc>
      </w:tr>
      <w:tr w14:paraId="1DF8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restart"/>
            <w:vAlign w:val="center"/>
          </w:tcPr>
          <w:p w14:paraId="27CE7669">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0.63</w:t>
            </w:r>
          </w:p>
        </w:tc>
        <w:tc>
          <w:tcPr>
            <w:tcW w:w="3647" w:type="dxa"/>
            <w:vAlign w:val="center"/>
          </w:tcPr>
          <w:p w14:paraId="36A159C2">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瞬时式（非不可脱落滚柱式）</w:t>
            </w:r>
          </w:p>
        </w:tc>
        <w:tc>
          <w:tcPr>
            <w:tcW w:w="3096" w:type="dxa"/>
            <w:vAlign w:val="center"/>
          </w:tcPr>
          <w:p w14:paraId="66FD497B">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0.73～0.80</w:t>
            </w:r>
          </w:p>
        </w:tc>
      </w:tr>
      <w:tr w14:paraId="7B64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704FB88D">
            <w:pPr>
              <w:autoSpaceDE w:val="0"/>
              <w:autoSpaceDN w:val="0"/>
              <w:ind w:firstLine="105" w:firstLineChars="50"/>
              <w:jc w:val="center"/>
              <w:rPr>
                <w:rFonts w:hint="eastAsia" w:ascii="宋体" w:hAnsi="宋体" w:cs="宋体"/>
                <w:sz w:val="21"/>
                <w:szCs w:val="21"/>
              </w:rPr>
            </w:pPr>
          </w:p>
        </w:tc>
        <w:tc>
          <w:tcPr>
            <w:tcW w:w="3647" w:type="dxa"/>
            <w:vAlign w:val="center"/>
          </w:tcPr>
          <w:p w14:paraId="3D67F049">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瞬时式（不可脱落滚柱式）</w:t>
            </w:r>
          </w:p>
        </w:tc>
        <w:tc>
          <w:tcPr>
            <w:tcW w:w="3096" w:type="dxa"/>
            <w:vAlign w:val="center"/>
          </w:tcPr>
          <w:p w14:paraId="5779EC1F">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0.73～1.00</w:t>
            </w:r>
          </w:p>
        </w:tc>
      </w:tr>
      <w:tr w14:paraId="260D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Merge w:val="continue"/>
            <w:vAlign w:val="center"/>
          </w:tcPr>
          <w:p w14:paraId="50D173E2">
            <w:pPr>
              <w:autoSpaceDE w:val="0"/>
              <w:autoSpaceDN w:val="0"/>
              <w:ind w:firstLine="105" w:firstLineChars="50"/>
              <w:jc w:val="center"/>
              <w:rPr>
                <w:rFonts w:hint="eastAsia" w:ascii="宋体" w:hAnsi="宋体" w:cs="宋体"/>
                <w:sz w:val="21"/>
                <w:szCs w:val="21"/>
              </w:rPr>
            </w:pPr>
          </w:p>
        </w:tc>
        <w:tc>
          <w:tcPr>
            <w:tcW w:w="3647" w:type="dxa"/>
            <w:vAlign w:val="center"/>
          </w:tcPr>
          <w:p w14:paraId="0E5778F3">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渐进式</w:t>
            </w:r>
          </w:p>
        </w:tc>
        <w:tc>
          <w:tcPr>
            <w:tcW w:w="3096" w:type="dxa"/>
            <w:vAlign w:val="center"/>
          </w:tcPr>
          <w:p w14:paraId="4CC7BF9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0.73～1.50</w:t>
            </w:r>
          </w:p>
        </w:tc>
      </w:tr>
      <w:tr w14:paraId="323B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5DD8EE16">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0.75</w:t>
            </w:r>
          </w:p>
        </w:tc>
        <w:tc>
          <w:tcPr>
            <w:tcW w:w="3647" w:type="dxa"/>
            <w:vMerge w:val="restart"/>
            <w:vAlign w:val="center"/>
          </w:tcPr>
          <w:p w14:paraId="66329AEE">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渐进式</w:t>
            </w:r>
          </w:p>
        </w:tc>
        <w:tc>
          <w:tcPr>
            <w:tcW w:w="3096" w:type="dxa"/>
            <w:vAlign w:val="center"/>
          </w:tcPr>
          <w:p w14:paraId="3E6E8D9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0.86～1.50</w:t>
            </w:r>
          </w:p>
        </w:tc>
      </w:tr>
      <w:tr w14:paraId="3211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23E3EC54">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1.00</w:t>
            </w:r>
          </w:p>
        </w:tc>
        <w:tc>
          <w:tcPr>
            <w:tcW w:w="3647" w:type="dxa"/>
            <w:vMerge w:val="continue"/>
            <w:vAlign w:val="center"/>
          </w:tcPr>
          <w:p w14:paraId="79EE2229">
            <w:pPr>
              <w:autoSpaceDE w:val="0"/>
              <w:autoSpaceDN w:val="0"/>
              <w:ind w:firstLine="105" w:firstLineChars="50"/>
              <w:jc w:val="left"/>
              <w:rPr>
                <w:rFonts w:hint="eastAsia" w:ascii="宋体" w:hAnsi="宋体" w:cs="宋体"/>
                <w:sz w:val="21"/>
                <w:szCs w:val="21"/>
              </w:rPr>
            </w:pPr>
          </w:p>
        </w:tc>
        <w:tc>
          <w:tcPr>
            <w:tcW w:w="3096" w:type="dxa"/>
            <w:vAlign w:val="center"/>
          </w:tcPr>
          <w:p w14:paraId="3FA18252">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1.15～1.50</w:t>
            </w:r>
          </w:p>
        </w:tc>
      </w:tr>
      <w:tr w14:paraId="51A1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5CF7558B">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1.25</w:t>
            </w:r>
          </w:p>
        </w:tc>
        <w:tc>
          <w:tcPr>
            <w:tcW w:w="3647" w:type="dxa"/>
            <w:vMerge w:val="continue"/>
            <w:vAlign w:val="center"/>
          </w:tcPr>
          <w:p w14:paraId="17998B97">
            <w:pPr>
              <w:autoSpaceDE w:val="0"/>
              <w:autoSpaceDN w:val="0"/>
              <w:ind w:firstLine="105" w:firstLineChars="50"/>
              <w:jc w:val="left"/>
              <w:rPr>
                <w:rFonts w:hint="eastAsia" w:ascii="宋体" w:hAnsi="宋体" w:cs="宋体"/>
                <w:sz w:val="21"/>
                <w:szCs w:val="21"/>
              </w:rPr>
            </w:pPr>
          </w:p>
        </w:tc>
        <w:tc>
          <w:tcPr>
            <w:tcW w:w="3096" w:type="dxa"/>
            <w:vAlign w:val="center"/>
          </w:tcPr>
          <w:p w14:paraId="788CEE6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1.44～1.76</w:t>
            </w:r>
          </w:p>
        </w:tc>
      </w:tr>
      <w:tr w14:paraId="3734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4B228E37">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1.50</w:t>
            </w:r>
          </w:p>
        </w:tc>
        <w:tc>
          <w:tcPr>
            <w:tcW w:w="3647" w:type="dxa"/>
            <w:vMerge w:val="continue"/>
            <w:vAlign w:val="center"/>
          </w:tcPr>
          <w:p w14:paraId="07B6BD55">
            <w:pPr>
              <w:autoSpaceDE w:val="0"/>
              <w:autoSpaceDN w:val="0"/>
              <w:ind w:firstLine="105" w:firstLineChars="50"/>
              <w:jc w:val="left"/>
              <w:rPr>
                <w:rFonts w:hint="eastAsia" w:ascii="宋体" w:hAnsi="宋体" w:cs="宋体"/>
                <w:sz w:val="21"/>
                <w:szCs w:val="21"/>
              </w:rPr>
            </w:pPr>
          </w:p>
        </w:tc>
        <w:tc>
          <w:tcPr>
            <w:tcW w:w="3096" w:type="dxa"/>
            <w:vAlign w:val="center"/>
          </w:tcPr>
          <w:p w14:paraId="088A2832">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1.73～2.04</w:t>
            </w:r>
          </w:p>
        </w:tc>
      </w:tr>
      <w:tr w14:paraId="05CB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7B558AAC">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1.60</w:t>
            </w:r>
          </w:p>
        </w:tc>
        <w:tc>
          <w:tcPr>
            <w:tcW w:w="3647" w:type="dxa"/>
            <w:vMerge w:val="continue"/>
            <w:vAlign w:val="center"/>
          </w:tcPr>
          <w:p w14:paraId="1BB5DA87">
            <w:pPr>
              <w:autoSpaceDE w:val="0"/>
              <w:autoSpaceDN w:val="0"/>
              <w:ind w:firstLine="105" w:firstLineChars="50"/>
              <w:jc w:val="left"/>
              <w:rPr>
                <w:rFonts w:hint="eastAsia" w:ascii="宋体" w:hAnsi="宋体" w:cs="宋体"/>
                <w:sz w:val="21"/>
                <w:szCs w:val="21"/>
              </w:rPr>
            </w:pPr>
          </w:p>
        </w:tc>
        <w:tc>
          <w:tcPr>
            <w:tcW w:w="3096" w:type="dxa"/>
            <w:vAlign w:val="center"/>
          </w:tcPr>
          <w:p w14:paraId="2A8D3234">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1.84～2.16</w:t>
            </w:r>
          </w:p>
        </w:tc>
      </w:tr>
      <w:tr w14:paraId="0390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74C9E47E">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1.75</w:t>
            </w:r>
          </w:p>
        </w:tc>
        <w:tc>
          <w:tcPr>
            <w:tcW w:w="3647" w:type="dxa"/>
            <w:vMerge w:val="continue"/>
            <w:vAlign w:val="center"/>
          </w:tcPr>
          <w:p w14:paraId="004FB60E">
            <w:pPr>
              <w:autoSpaceDE w:val="0"/>
              <w:autoSpaceDN w:val="0"/>
              <w:ind w:firstLine="105" w:firstLineChars="50"/>
              <w:jc w:val="left"/>
              <w:rPr>
                <w:rFonts w:hint="eastAsia" w:ascii="宋体" w:hAnsi="宋体" w:cs="宋体"/>
                <w:sz w:val="21"/>
                <w:szCs w:val="21"/>
              </w:rPr>
            </w:pPr>
          </w:p>
        </w:tc>
        <w:tc>
          <w:tcPr>
            <w:tcW w:w="3096" w:type="dxa"/>
            <w:vAlign w:val="center"/>
          </w:tcPr>
          <w:p w14:paraId="0D07E95E">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2.01～2.33</w:t>
            </w:r>
          </w:p>
        </w:tc>
      </w:tr>
      <w:tr w14:paraId="5E40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5641781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2.00</w:t>
            </w:r>
          </w:p>
        </w:tc>
        <w:tc>
          <w:tcPr>
            <w:tcW w:w="3647" w:type="dxa"/>
            <w:vMerge w:val="continue"/>
            <w:vAlign w:val="center"/>
          </w:tcPr>
          <w:p w14:paraId="28A7D85B">
            <w:pPr>
              <w:autoSpaceDE w:val="0"/>
              <w:autoSpaceDN w:val="0"/>
              <w:ind w:firstLine="105" w:firstLineChars="50"/>
              <w:jc w:val="left"/>
              <w:rPr>
                <w:rFonts w:hint="eastAsia" w:ascii="宋体" w:hAnsi="宋体" w:cs="宋体"/>
                <w:sz w:val="21"/>
                <w:szCs w:val="21"/>
              </w:rPr>
            </w:pPr>
          </w:p>
        </w:tc>
        <w:tc>
          <w:tcPr>
            <w:tcW w:w="3096" w:type="dxa"/>
            <w:vAlign w:val="center"/>
          </w:tcPr>
          <w:p w14:paraId="4A23E623">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2.30～2.63</w:t>
            </w:r>
          </w:p>
        </w:tc>
      </w:tr>
      <w:tr w14:paraId="0C23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714826FF">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2.50</w:t>
            </w:r>
          </w:p>
        </w:tc>
        <w:tc>
          <w:tcPr>
            <w:tcW w:w="3647" w:type="dxa"/>
            <w:vMerge w:val="continue"/>
            <w:vAlign w:val="center"/>
          </w:tcPr>
          <w:p w14:paraId="780CFC25">
            <w:pPr>
              <w:autoSpaceDE w:val="0"/>
              <w:autoSpaceDN w:val="0"/>
              <w:ind w:firstLine="105" w:firstLineChars="50"/>
              <w:jc w:val="left"/>
              <w:rPr>
                <w:rFonts w:hint="eastAsia" w:ascii="宋体" w:hAnsi="宋体" w:cs="宋体"/>
                <w:sz w:val="21"/>
                <w:szCs w:val="21"/>
              </w:rPr>
            </w:pPr>
          </w:p>
        </w:tc>
        <w:tc>
          <w:tcPr>
            <w:tcW w:w="3096" w:type="dxa"/>
            <w:vAlign w:val="center"/>
          </w:tcPr>
          <w:p w14:paraId="25320CDB">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2.88～3.23</w:t>
            </w:r>
          </w:p>
        </w:tc>
      </w:tr>
      <w:tr w14:paraId="5A5A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5B203E0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3.00</w:t>
            </w:r>
          </w:p>
        </w:tc>
        <w:tc>
          <w:tcPr>
            <w:tcW w:w="3647" w:type="dxa"/>
            <w:vMerge w:val="continue"/>
            <w:vAlign w:val="center"/>
          </w:tcPr>
          <w:p w14:paraId="7EF8E683">
            <w:pPr>
              <w:autoSpaceDE w:val="0"/>
              <w:autoSpaceDN w:val="0"/>
              <w:ind w:firstLine="105" w:firstLineChars="50"/>
              <w:jc w:val="left"/>
              <w:rPr>
                <w:rFonts w:hint="eastAsia" w:ascii="宋体" w:hAnsi="宋体" w:cs="宋体"/>
                <w:sz w:val="21"/>
                <w:szCs w:val="21"/>
              </w:rPr>
            </w:pPr>
          </w:p>
        </w:tc>
        <w:tc>
          <w:tcPr>
            <w:tcW w:w="3096" w:type="dxa"/>
            <w:vAlign w:val="center"/>
          </w:tcPr>
          <w:p w14:paraId="2DB02A79">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3.45～3.83</w:t>
            </w:r>
          </w:p>
        </w:tc>
      </w:tr>
      <w:tr w14:paraId="7F2E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52609406">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3.50</w:t>
            </w:r>
          </w:p>
        </w:tc>
        <w:tc>
          <w:tcPr>
            <w:tcW w:w="3647" w:type="dxa"/>
            <w:vMerge w:val="continue"/>
            <w:vAlign w:val="center"/>
          </w:tcPr>
          <w:p w14:paraId="5E1B842B">
            <w:pPr>
              <w:autoSpaceDE w:val="0"/>
              <w:autoSpaceDN w:val="0"/>
              <w:ind w:firstLine="105" w:firstLineChars="50"/>
              <w:jc w:val="left"/>
              <w:rPr>
                <w:rFonts w:hint="eastAsia" w:ascii="宋体" w:hAnsi="宋体" w:cs="宋体"/>
                <w:sz w:val="21"/>
                <w:szCs w:val="21"/>
              </w:rPr>
            </w:pPr>
          </w:p>
        </w:tc>
        <w:tc>
          <w:tcPr>
            <w:tcW w:w="3096" w:type="dxa"/>
            <w:vAlign w:val="center"/>
          </w:tcPr>
          <w:p w14:paraId="60AA453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4.03～4.45</w:t>
            </w:r>
          </w:p>
        </w:tc>
      </w:tr>
      <w:tr w14:paraId="1D16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3E92581B">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4.00</w:t>
            </w:r>
          </w:p>
        </w:tc>
        <w:tc>
          <w:tcPr>
            <w:tcW w:w="3647" w:type="dxa"/>
            <w:vMerge w:val="continue"/>
            <w:vAlign w:val="center"/>
          </w:tcPr>
          <w:p w14:paraId="0F4AC8AC">
            <w:pPr>
              <w:autoSpaceDE w:val="0"/>
              <w:autoSpaceDN w:val="0"/>
              <w:ind w:firstLine="105" w:firstLineChars="50"/>
              <w:jc w:val="left"/>
              <w:rPr>
                <w:rFonts w:hint="eastAsia" w:ascii="宋体" w:hAnsi="宋体" w:cs="宋体"/>
                <w:sz w:val="21"/>
                <w:szCs w:val="21"/>
              </w:rPr>
            </w:pPr>
          </w:p>
        </w:tc>
        <w:tc>
          <w:tcPr>
            <w:tcW w:w="3096" w:type="dxa"/>
            <w:vAlign w:val="center"/>
          </w:tcPr>
          <w:p w14:paraId="43011F3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4.60～5.06</w:t>
            </w:r>
          </w:p>
        </w:tc>
      </w:tr>
      <w:tr w14:paraId="4EC8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7C278710">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4.50</w:t>
            </w:r>
          </w:p>
        </w:tc>
        <w:tc>
          <w:tcPr>
            <w:tcW w:w="3647" w:type="dxa"/>
            <w:vMerge w:val="continue"/>
            <w:vAlign w:val="center"/>
          </w:tcPr>
          <w:p w14:paraId="13757DE8">
            <w:pPr>
              <w:autoSpaceDE w:val="0"/>
              <w:autoSpaceDN w:val="0"/>
              <w:ind w:firstLine="105" w:firstLineChars="50"/>
              <w:jc w:val="left"/>
              <w:rPr>
                <w:rFonts w:hint="eastAsia" w:ascii="宋体" w:hAnsi="宋体" w:cs="宋体"/>
                <w:sz w:val="21"/>
                <w:szCs w:val="21"/>
              </w:rPr>
            </w:pPr>
          </w:p>
        </w:tc>
        <w:tc>
          <w:tcPr>
            <w:tcW w:w="3096" w:type="dxa"/>
            <w:vAlign w:val="center"/>
          </w:tcPr>
          <w:p w14:paraId="1D6BE1F5">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5.18～5.68</w:t>
            </w:r>
          </w:p>
        </w:tc>
      </w:tr>
      <w:tr w14:paraId="5F89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739BDD7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5.00</w:t>
            </w:r>
          </w:p>
        </w:tc>
        <w:tc>
          <w:tcPr>
            <w:tcW w:w="3647" w:type="dxa"/>
            <w:vMerge w:val="continue"/>
            <w:vAlign w:val="center"/>
          </w:tcPr>
          <w:p w14:paraId="3D8B32A2">
            <w:pPr>
              <w:autoSpaceDE w:val="0"/>
              <w:autoSpaceDN w:val="0"/>
              <w:ind w:firstLine="105" w:firstLineChars="50"/>
              <w:jc w:val="left"/>
              <w:rPr>
                <w:rFonts w:hint="eastAsia" w:ascii="宋体" w:hAnsi="宋体" w:cs="宋体"/>
                <w:sz w:val="21"/>
                <w:szCs w:val="21"/>
              </w:rPr>
            </w:pPr>
          </w:p>
        </w:tc>
        <w:tc>
          <w:tcPr>
            <w:tcW w:w="3096" w:type="dxa"/>
            <w:vAlign w:val="center"/>
          </w:tcPr>
          <w:p w14:paraId="202250FD">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5.75～6.30</w:t>
            </w:r>
          </w:p>
        </w:tc>
      </w:tr>
      <w:tr w14:paraId="42D1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400F9DAA">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5.50</w:t>
            </w:r>
          </w:p>
        </w:tc>
        <w:tc>
          <w:tcPr>
            <w:tcW w:w="3647" w:type="dxa"/>
            <w:vMerge w:val="continue"/>
            <w:vAlign w:val="center"/>
          </w:tcPr>
          <w:p w14:paraId="32204A17">
            <w:pPr>
              <w:autoSpaceDE w:val="0"/>
              <w:autoSpaceDN w:val="0"/>
              <w:ind w:firstLine="105" w:firstLineChars="50"/>
              <w:jc w:val="left"/>
              <w:rPr>
                <w:rFonts w:hint="eastAsia" w:ascii="宋体" w:hAnsi="宋体" w:cs="宋体"/>
                <w:sz w:val="21"/>
                <w:szCs w:val="21"/>
              </w:rPr>
            </w:pPr>
          </w:p>
        </w:tc>
        <w:tc>
          <w:tcPr>
            <w:tcW w:w="3096" w:type="dxa"/>
            <w:vAlign w:val="center"/>
          </w:tcPr>
          <w:p w14:paraId="1BC72B33">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6.33～6.92</w:t>
            </w:r>
          </w:p>
        </w:tc>
      </w:tr>
      <w:tr w14:paraId="22AF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jc w:val="center"/>
        </w:trPr>
        <w:tc>
          <w:tcPr>
            <w:tcW w:w="2959" w:type="dxa"/>
            <w:vAlign w:val="center"/>
          </w:tcPr>
          <w:p w14:paraId="68A0308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6.00</w:t>
            </w:r>
          </w:p>
        </w:tc>
        <w:tc>
          <w:tcPr>
            <w:tcW w:w="3647" w:type="dxa"/>
            <w:vMerge w:val="continue"/>
            <w:vAlign w:val="center"/>
          </w:tcPr>
          <w:p w14:paraId="6471AA77">
            <w:pPr>
              <w:autoSpaceDE w:val="0"/>
              <w:autoSpaceDN w:val="0"/>
              <w:ind w:firstLine="105" w:firstLineChars="50"/>
              <w:jc w:val="left"/>
              <w:rPr>
                <w:rFonts w:hint="eastAsia" w:ascii="宋体" w:hAnsi="宋体" w:cs="宋体"/>
                <w:sz w:val="21"/>
                <w:szCs w:val="21"/>
              </w:rPr>
            </w:pPr>
          </w:p>
        </w:tc>
        <w:tc>
          <w:tcPr>
            <w:tcW w:w="3096" w:type="dxa"/>
            <w:vAlign w:val="center"/>
          </w:tcPr>
          <w:p w14:paraId="77A57CC1">
            <w:pPr>
              <w:autoSpaceDE w:val="0"/>
              <w:autoSpaceDN w:val="0"/>
              <w:ind w:firstLine="105" w:firstLineChars="50"/>
              <w:jc w:val="center"/>
              <w:rPr>
                <w:rFonts w:hint="eastAsia" w:ascii="宋体" w:hAnsi="宋体" w:cs="宋体"/>
                <w:sz w:val="21"/>
                <w:szCs w:val="21"/>
              </w:rPr>
            </w:pPr>
            <w:r>
              <w:rPr>
                <w:rFonts w:hint="eastAsia" w:ascii="宋体" w:hAnsi="宋体" w:cs="宋体"/>
                <w:sz w:val="21"/>
                <w:szCs w:val="21"/>
              </w:rPr>
              <w:t>6.90～7.54</w:t>
            </w:r>
          </w:p>
        </w:tc>
      </w:tr>
    </w:tbl>
    <w:p w14:paraId="548B2519">
      <w:pPr>
        <w:autoSpaceDE w:val="0"/>
        <w:autoSpaceDN w:val="0"/>
        <w:spacing w:line="360" w:lineRule="auto"/>
        <w:ind w:firstLine="420" w:firstLineChars="200"/>
        <w:jc w:val="left"/>
        <w:rPr>
          <w:rFonts w:hint="eastAsia" w:ascii="宋体" w:hAnsi="宋体" w:cs="宋体"/>
          <w:sz w:val="21"/>
          <w:szCs w:val="21"/>
        </w:rPr>
      </w:pPr>
      <w:r>
        <w:rPr>
          <w:rFonts w:hint="eastAsia" w:ascii="宋体" w:hAnsi="宋体" w:cs="宋体"/>
          <w:sz w:val="21"/>
          <w:szCs w:val="21"/>
        </w:rPr>
        <w:t>注2：限速器的电气动作要求：</w:t>
      </w:r>
    </w:p>
    <w:p w14:paraId="791B2052">
      <w:pPr>
        <w:autoSpaceDE w:val="0"/>
        <w:autoSpaceDN w:val="0"/>
        <w:spacing w:line="360" w:lineRule="auto"/>
        <w:ind w:firstLine="420" w:firstLineChars="200"/>
        <w:jc w:val="left"/>
        <w:rPr>
          <w:rFonts w:hint="eastAsia" w:ascii="宋体" w:hAnsi="宋体" w:cs="宋体"/>
          <w:sz w:val="21"/>
          <w:szCs w:val="21"/>
        </w:rPr>
      </w:pPr>
      <w:r>
        <w:rPr>
          <w:rFonts w:hint="eastAsia" w:ascii="宋体" w:hAnsi="宋体" w:cs="宋体"/>
          <w:sz w:val="21"/>
          <w:szCs w:val="21"/>
        </w:rPr>
        <w:t>（1）在轿厢上行或下行的速度达到限速器动作速度之前，限速器或其他装置上的一个符合规定的电气安全装置使电梯驱动主机停止运转。</w:t>
      </w:r>
    </w:p>
    <w:p w14:paraId="20B3EDBD">
      <w:pPr>
        <w:autoSpaceDE w:val="0"/>
        <w:autoSpaceDN w:val="0"/>
        <w:spacing w:line="360" w:lineRule="auto"/>
        <w:ind w:firstLine="420" w:firstLineChars="200"/>
        <w:jc w:val="left"/>
        <w:rPr>
          <w:rFonts w:hint="eastAsia" w:ascii="宋体" w:hAnsi="宋体" w:cs="宋体"/>
        </w:rPr>
      </w:pPr>
      <w:r>
        <w:rPr>
          <w:rFonts w:hint="eastAsia" w:ascii="宋体" w:hAnsi="宋体" w:cs="宋体"/>
          <w:sz w:val="21"/>
          <w:szCs w:val="21"/>
        </w:rPr>
        <w:t>（2）对于额定速度不大于1m/s的电梯,电气安全装置最迟可在限速器达到其动作速度时起作用</w:t>
      </w:r>
    </w:p>
    <w:sectPr>
      <w:headerReference r:id="rId4" w:type="default"/>
      <w:footerReference r:id="rId5" w:type="default"/>
      <w:pgSz w:w="11906" w:h="16838"/>
      <w:pgMar w:top="1440" w:right="1179" w:bottom="1440" w:left="1179" w:header="851" w:footer="992" w:gutter="0"/>
      <w:cols w:space="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4823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E84A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8951A">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520"/>
  <w:drawingGridHorizontalSpacing w:val="120"/>
  <w:drawingGridVerticalSpacing w:val="163"/>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ZjQzODllYTJhOTAyNzExOTQyOTk2YzBiYjQ0NjJmZmQifQ=="/>
    <w:docVar w:name="KSO_WPS_MARK_KEY" w:val="e601e163-9f8a-4049-a86d-d58e1f80291e"/>
  </w:docVars>
  <w:rsids>
    <w:rsidRoot w:val="00172A27"/>
    <w:rsid w:val="00032E27"/>
    <w:rsid w:val="00054374"/>
    <w:rsid w:val="0006506A"/>
    <w:rsid w:val="00071713"/>
    <w:rsid w:val="00094297"/>
    <w:rsid w:val="000A2C60"/>
    <w:rsid w:val="000C1720"/>
    <w:rsid w:val="000D5252"/>
    <w:rsid w:val="000D6074"/>
    <w:rsid w:val="00100920"/>
    <w:rsid w:val="00107185"/>
    <w:rsid w:val="00125D00"/>
    <w:rsid w:val="001361E2"/>
    <w:rsid w:val="00145855"/>
    <w:rsid w:val="00151447"/>
    <w:rsid w:val="001547ED"/>
    <w:rsid w:val="00154A4C"/>
    <w:rsid w:val="001570FF"/>
    <w:rsid w:val="001613FE"/>
    <w:rsid w:val="001627F6"/>
    <w:rsid w:val="00167AB8"/>
    <w:rsid w:val="001704D0"/>
    <w:rsid w:val="00170FC3"/>
    <w:rsid w:val="00172A27"/>
    <w:rsid w:val="0017587B"/>
    <w:rsid w:val="00180AFD"/>
    <w:rsid w:val="00182B08"/>
    <w:rsid w:val="001C65D3"/>
    <w:rsid w:val="001E0E9E"/>
    <w:rsid w:val="001F696A"/>
    <w:rsid w:val="00210C4A"/>
    <w:rsid w:val="00233A84"/>
    <w:rsid w:val="002342D8"/>
    <w:rsid w:val="00241379"/>
    <w:rsid w:val="00254238"/>
    <w:rsid w:val="00257B47"/>
    <w:rsid w:val="00277327"/>
    <w:rsid w:val="002933FB"/>
    <w:rsid w:val="002A3D22"/>
    <w:rsid w:val="002A74A5"/>
    <w:rsid w:val="002A7DC7"/>
    <w:rsid w:val="002B1714"/>
    <w:rsid w:val="002C2907"/>
    <w:rsid w:val="002C291B"/>
    <w:rsid w:val="002C5D7D"/>
    <w:rsid w:val="002E5D06"/>
    <w:rsid w:val="0031437C"/>
    <w:rsid w:val="00314510"/>
    <w:rsid w:val="00322072"/>
    <w:rsid w:val="00324103"/>
    <w:rsid w:val="00335A52"/>
    <w:rsid w:val="00337A07"/>
    <w:rsid w:val="003426DF"/>
    <w:rsid w:val="00345732"/>
    <w:rsid w:val="00351E81"/>
    <w:rsid w:val="00376F32"/>
    <w:rsid w:val="003820B4"/>
    <w:rsid w:val="003C2497"/>
    <w:rsid w:val="003C70B4"/>
    <w:rsid w:val="003D13C2"/>
    <w:rsid w:val="004032EC"/>
    <w:rsid w:val="004325A2"/>
    <w:rsid w:val="00437553"/>
    <w:rsid w:val="00440DB8"/>
    <w:rsid w:val="00446AF6"/>
    <w:rsid w:val="00462391"/>
    <w:rsid w:val="004668B2"/>
    <w:rsid w:val="004935F8"/>
    <w:rsid w:val="004939F7"/>
    <w:rsid w:val="004A0B5E"/>
    <w:rsid w:val="004B32FF"/>
    <w:rsid w:val="004C246F"/>
    <w:rsid w:val="004E3DF3"/>
    <w:rsid w:val="004F46E9"/>
    <w:rsid w:val="005111C0"/>
    <w:rsid w:val="005119A4"/>
    <w:rsid w:val="00515FC5"/>
    <w:rsid w:val="0053038A"/>
    <w:rsid w:val="0054207C"/>
    <w:rsid w:val="005531D0"/>
    <w:rsid w:val="005717FC"/>
    <w:rsid w:val="005975B6"/>
    <w:rsid w:val="005B1519"/>
    <w:rsid w:val="005C2B2E"/>
    <w:rsid w:val="005D07A1"/>
    <w:rsid w:val="005D671E"/>
    <w:rsid w:val="005E6DA2"/>
    <w:rsid w:val="00606C6C"/>
    <w:rsid w:val="0060743F"/>
    <w:rsid w:val="00612581"/>
    <w:rsid w:val="006346AC"/>
    <w:rsid w:val="00657B21"/>
    <w:rsid w:val="006719FE"/>
    <w:rsid w:val="006A189E"/>
    <w:rsid w:val="006A4CBB"/>
    <w:rsid w:val="006E259D"/>
    <w:rsid w:val="007026C1"/>
    <w:rsid w:val="00703389"/>
    <w:rsid w:val="00711701"/>
    <w:rsid w:val="007372D7"/>
    <w:rsid w:val="00740A86"/>
    <w:rsid w:val="0074676E"/>
    <w:rsid w:val="00755FA9"/>
    <w:rsid w:val="00766A60"/>
    <w:rsid w:val="007745C2"/>
    <w:rsid w:val="00786BCD"/>
    <w:rsid w:val="0079233A"/>
    <w:rsid w:val="00792FA5"/>
    <w:rsid w:val="007B1A08"/>
    <w:rsid w:val="007B2DEC"/>
    <w:rsid w:val="007C4EEE"/>
    <w:rsid w:val="007C7CEE"/>
    <w:rsid w:val="007D47EC"/>
    <w:rsid w:val="007F7E4F"/>
    <w:rsid w:val="008111BF"/>
    <w:rsid w:val="00817137"/>
    <w:rsid w:val="00822B9B"/>
    <w:rsid w:val="00835367"/>
    <w:rsid w:val="008372A8"/>
    <w:rsid w:val="00846CF0"/>
    <w:rsid w:val="00867892"/>
    <w:rsid w:val="008721F5"/>
    <w:rsid w:val="008800E2"/>
    <w:rsid w:val="00887940"/>
    <w:rsid w:val="008A1F41"/>
    <w:rsid w:val="008A21A9"/>
    <w:rsid w:val="008D6B29"/>
    <w:rsid w:val="008E145E"/>
    <w:rsid w:val="008E7003"/>
    <w:rsid w:val="008F39B3"/>
    <w:rsid w:val="00916D29"/>
    <w:rsid w:val="00926626"/>
    <w:rsid w:val="00932E2B"/>
    <w:rsid w:val="0094365C"/>
    <w:rsid w:val="009777ED"/>
    <w:rsid w:val="0098329A"/>
    <w:rsid w:val="009927BF"/>
    <w:rsid w:val="00996548"/>
    <w:rsid w:val="009A0C45"/>
    <w:rsid w:val="009A32DE"/>
    <w:rsid w:val="009A5821"/>
    <w:rsid w:val="009A5DDF"/>
    <w:rsid w:val="009B227D"/>
    <w:rsid w:val="009C05FD"/>
    <w:rsid w:val="009C7A2A"/>
    <w:rsid w:val="009D58B4"/>
    <w:rsid w:val="009F08C2"/>
    <w:rsid w:val="009F1666"/>
    <w:rsid w:val="00A04E52"/>
    <w:rsid w:val="00A04FB1"/>
    <w:rsid w:val="00A10888"/>
    <w:rsid w:val="00A11753"/>
    <w:rsid w:val="00A204EB"/>
    <w:rsid w:val="00A40895"/>
    <w:rsid w:val="00A46E68"/>
    <w:rsid w:val="00A52793"/>
    <w:rsid w:val="00A6460C"/>
    <w:rsid w:val="00A95D26"/>
    <w:rsid w:val="00AA3B48"/>
    <w:rsid w:val="00AB26D1"/>
    <w:rsid w:val="00AC6DE6"/>
    <w:rsid w:val="00AD0264"/>
    <w:rsid w:val="00AD1333"/>
    <w:rsid w:val="00B035AC"/>
    <w:rsid w:val="00B0360B"/>
    <w:rsid w:val="00B0618D"/>
    <w:rsid w:val="00B15AB2"/>
    <w:rsid w:val="00B33BF1"/>
    <w:rsid w:val="00B40FE4"/>
    <w:rsid w:val="00B42A8C"/>
    <w:rsid w:val="00B4776D"/>
    <w:rsid w:val="00B514E0"/>
    <w:rsid w:val="00B529EA"/>
    <w:rsid w:val="00B608ED"/>
    <w:rsid w:val="00B928EA"/>
    <w:rsid w:val="00BA3CCE"/>
    <w:rsid w:val="00BB02BE"/>
    <w:rsid w:val="00BC2458"/>
    <w:rsid w:val="00BD3DC8"/>
    <w:rsid w:val="00BD578B"/>
    <w:rsid w:val="00BD7E7D"/>
    <w:rsid w:val="00BE2C7F"/>
    <w:rsid w:val="00BF2747"/>
    <w:rsid w:val="00C02CFD"/>
    <w:rsid w:val="00C44818"/>
    <w:rsid w:val="00C555E9"/>
    <w:rsid w:val="00C57B54"/>
    <w:rsid w:val="00C64EC5"/>
    <w:rsid w:val="00C715A8"/>
    <w:rsid w:val="00C74740"/>
    <w:rsid w:val="00C83656"/>
    <w:rsid w:val="00CA5029"/>
    <w:rsid w:val="00CA5D86"/>
    <w:rsid w:val="00CB1703"/>
    <w:rsid w:val="00CB3B19"/>
    <w:rsid w:val="00CB5F01"/>
    <w:rsid w:val="00CB69F4"/>
    <w:rsid w:val="00CD1BEE"/>
    <w:rsid w:val="00CF186F"/>
    <w:rsid w:val="00CF7FAC"/>
    <w:rsid w:val="00D02936"/>
    <w:rsid w:val="00D34ADC"/>
    <w:rsid w:val="00D430BD"/>
    <w:rsid w:val="00D55C53"/>
    <w:rsid w:val="00D6378B"/>
    <w:rsid w:val="00D71989"/>
    <w:rsid w:val="00D742CE"/>
    <w:rsid w:val="00D87C74"/>
    <w:rsid w:val="00DC033F"/>
    <w:rsid w:val="00DC4696"/>
    <w:rsid w:val="00DC5E03"/>
    <w:rsid w:val="00DC68D2"/>
    <w:rsid w:val="00DD63FC"/>
    <w:rsid w:val="00DE0692"/>
    <w:rsid w:val="00DF15B7"/>
    <w:rsid w:val="00DF20AE"/>
    <w:rsid w:val="00DF20D8"/>
    <w:rsid w:val="00E43AAE"/>
    <w:rsid w:val="00E45D54"/>
    <w:rsid w:val="00E51065"/>
    <w:rsid w:val="00E62B80"/>
    <w:rsid w:val="00E82077"/>
    <w:rsid w:val="00E96E93"/>
    <w:rsid w:val="00EA058C"/>
    <w:rsid w:val="00EA3981"/>
    <w:rsid w:val="00EB3A79"/>
    <w:rsid w:val="00EB7DD7"/>
    <w:rsid w:val="00EC0026"/>
    <w:rsid w:val="00EE78C4"/>
    <w:rsid w:val="00EF023F"/>
    <w:rsid w:val="00F238A2"/>
    <w:rsid w:val="00F3334B"/>
    <w:rsid w:val="00F353CB"/>
    <w:rsid w:val="00F60E3D"/>
    <w:rsid w:val="00F773D2"/>
    <w:rsid w:val="00F77B94"/>
    <w:rsid w:val="00FA2117"/>
    <w:rsid w:val="00FB54C4"/>
    <w:rsid w:val="00FC7DE2"/>
    <w:rsid w:val="00FD1536"/>
    <w:rsid w:val="00FF4E7B"/>
    <w:rsid w:val="014337F8"/>
    <w:rsid w:val="01E518DC"/>
    <w:rsid w:val="01FE5971"/>
    <w:rsid w:val="02824F5B"/>
    <w:rsid w:val="029C29F0"/>
    <w:rsid w:val="029D33DC"/>
    <w:rsid w:val="02C35930"/>
    <w:rsid w:val="036A7762"/>
    <w:rsid w:val="03906A9D"/>
    <w:rsid w:val="03A66872"/>
    <w:rsid w:val="03A72764"/>
    <w:rsid w:val="047107B7"/>
    <w:rsid w:val="04787C5D"/>
    <w:rsid w:val="04B073F7"/>
    <w:rsid w:val="04DA2492"/>
    <w:rsid w:val="05017C52"/>
    <w:rsid w:val="05041BB0"/>
    <w:rsid w:val="05101B6A"/>
    <w:rsid w:val="05A84572"/>
    <w:rsid w:val="05B05B30"/>
    <w:rsid w:val="05C323E5"/>
    <w:rsid w:val="05F607BC"/>
    <w:rsid w:val="060A7D56"/>
    <w:rsid w:val="061C347E"/>
    <w:rsid w:val="06776C4C"/>
    <w:rsid w:val="067B5478"/>
    <w:rsid w:val="06B50CF4"/>
    <w:rsid w:val="06F242F7"/>
    <w:rsid w:val="06F3236A"/>
    <w:rsid w:val="07410071"/>
    <w:rsid w:val="076A196A"/>
    <w:rsid w:val="07893F2F"/>
    <w:rsid w:val="07AF128A"/>
    <w:rsid w:val="07CD21F4"/>
    <w:rsid w:val="082D382F"/>
    <w:rsid w:val="083E3FC8"/>
    <w:rsid w:val="08993F66"/>
    <w:rsid w:val="08ED78DA"/>
    <w:rsid w:val="09CF7106"/>
    <w:rsid w:val="0A525729"/>
    <w:rsid w:val="0B2B77D7"/>
    <w:rsid w:val="0B3A5C6C"/>
    <w:rsid w:val="0B7A432F"/>
    <w:rsid w:val="0BAE26B8"/>
    <w:rsid w:val="0BF26547"/>
    <w:rsid w:val="0C322A6D"/>
    <w:rsid w:val="0D027FE2"/>
    <w:rsid w:val="0D081CA7"/>
    <w:rsid w:val="0D3E4515"/>
    <w:rsid w:val="0D6214AA"/>
    <w:rsid w:val="0D91712E"/>
    <w:rsid w:val="0DEF71E2"/>
    <w:rsid w:val="0E877EF9"/>
    <w:rsid w:val="0E883192"/>
    <w:rsid w:val="0EA13E8C"/>
    <w:rsid w:val="0F414BDA"/>
    <w:rsid w:val="0F812F2B"/>
    <w:rsid w:val="0F900094"/>
    <w:rsid w:val="0FCE11FD"/>
    <w:rsid w:val="0FF572E9"/>
    <w:rsid w:val="0FFC6D8B"/>
    <w:rsid w:val="10222943"/>
    <w:rsid w:val="10816687"/>
    <w:rsid w:val="10D34B99"/>
    <w:rsid w:val="10F448DC"/>
    <w:rsid w:val="11AE1D33"/>
    <w:rsid w:val="11EA4F9D"/>
    <w:rsid w:val="12014F78"/>
    <w:rsid w:val="124B69B1"/>
    <w:rsid w:val="129C0C98"/>
    <w:rsid w:val="12AE5CE5"/>
    <w:rsid w:val="12EB3CF0"/>
    <w:rsid w:val="12EF73F7"/>
    <w:rsid w:val="131A338A"/>
    <w:rsid w:val="136C77CE"/>
    <w:rsid w:val="13C851B5"/>
    <w:rsid w:val="1417235B"/>
    <w:rsid w:val="163C514D"/>
    <w:rsid w:val="16853E3A"/>
    <w:rsid w:val="175B58E8"/>
    <w:rsid w:val="1773110D"/>
    <w:rsid w:val="17A96653"/>
    <w:rsid w:val="17B648CC"/>
    <w:rsid w:val="17B724C6"/>
    <w:rsid w:val="17CF63D7"/>
    <w:rsid w:val="183A72AB"/>
    <w:rsid w:val="192A62D3"/>
    <w:rsid w:val="192D3AC1"/>
    <w:rsid w:val="195F6BF9"/>
    <w:rsid w:val="19AC4797"/>
    <w:rsid w:val="1A130B9F"/>
    <w:rsid w:val="1A684B6E"/>
    <w:rsid w:val="1AA71539"/>
    <w:rsid w:val="1BB51733"/>
    <w:rsid w:val="1C6A5624"/>
    <w:rsid w:val="1C721401"/>
    <w:rsid w:val="1C940F54"/>
    <w:rsid w:val="1CB37E88"/>
    <w:rsid w:val="1D242FB7"/>
    <w:rsid w:val="1D6521E6"/>
    <w:rsid w:val="1D6752EC"/>
    <w:rsid w:val="1D7C0366"/>
    <w:rsid w:val="1D9B5AC8"/>
    <w:rsid w:val="1DDB32DF"/>
    <w:rsid w:val="1E213373"/>
    <w:rsid w:val="1E672DC4"/>
    <w:rsid w:val="1EC13C4A"/>
    <w:rsid w:val="1F422EEA"/>
    <w:rsid w:val="1FA0658E"/>
    <w:rsid w:val="2009302D"/>
    <w:rsid w:val="2039253E"/>
    <w:rsid w:val="20C938C2"/>
    <w:rsid w:val="20FD505E"/>
    <w:rsid w:val="21A87EA7"/>
    <w:rsid w:val="225E003A"/>
    <w:rsid w:val="23166B67"/>
    <w:rsid w:val="235F406A"/>
    <w:rsid w:val="2369313B"/>
    <w:rsid w:val="24764C99"/>
    <w:rsid w:val="24B41410"/>
    <w:rsid w:val="25C7239A"/>
    <w:rsid w:val="25DC4098"/>
    <w:rsid w:val="25EE5B79"/>
    <w:rsid w:val="275479D1"/>
    <w:rsid w:val="288D7EF1"/>
    <w:rsid w:val="29520816"/>
    <w:rsid w:val="295F30EF"/>
    <w:rsid w:val="29A50257"/>
    <w:rsid w:val="29D64538"/>
    <w:rsid w:val="29F32F31"/>
    <w:rsid w:val="2A070E05"/>
    <w:rsid w:val="2A692D4B"/>
    <w:rsid w:val="2B5D17D7"/>
    <w:rsid w:val="2B76697B"/>
    <w:rsid w:val="2BD92719"/>
    <w:rsid w:val="2C570BEE"/>
    <w:rsid w:val="2C6D5A4A"/>
    <w:rsid w:val="2C6F625B"/>
    <w:rsid w:val="2CAD229B"/>
    <w:rsid w:val="2D0668E8"/>
    <w:rsid w:val="2D312900"/>
    <w:rsid w:val="2E205012"/>
    <w:rsid w:val="2F6E195A"/>
    <w:rsid w:val="2FFF78F5"/>
    <w:rsid w:val="301E705B"/>
    <w:rsid w:val="303A2F5A"/>
    <w:rsid w:val="3059690E"/>
    <w:rsid w:val="309D61D2"/>
    <w:rsid w:val="30A547B5"/>
    <w:rsid w:val="30AA27E5"/>
    <w:rsid w:val="30B72A47"/>
    <w:rsid w:val="31017D45"/>
    <w:rsid w:val="31486DB5"/>
    <w:rsid w:val="31545036"/>
    <w:rsid w:val="31562F9A"/>
    <w:rsid w:val="31851125"/>
    <w:rsid w:val="3191445D"/>
    <w:rsid w:val="32A66174"/>
    <w:rsid w:val="32D555CF"/>
    <w:rsid w:val="33154745"/>
    <w:rsid w:val="33B173E3"/>
    <w:rsid w:val="3446796C"/>
    <w:rsid w:val="350E769E"/>
    <w:rsid w:val="3592038F"/>
    <w:rsid w:val="35E100E2"/>
    <w:rsid w:val="360D0997"/>
    <w:rsid w:val="36151109"/>
    <w:rsid w:val="3653608C"/>
    <w:rsid w:val="3690680F"/>
    <w:rsid w:val="36A400F9"/>
    <w:rsid w:val="36C50B86"/>
    <w:rsid w:val="375063DB"/>
    <w:rsid w:val="37AD13F0"/>
    <w:rsid w:val="38127071"/>
    <w:rsid w:val="38A547BD"/>
    <w:rsid w:val="390877F7"/>
    <w:rsid w:val="39BF28CA"/>
    <w:rsid w:val="3A82047F"/>
    <w:rsid w:val="3A916DA7"/>
    <w:rsid w:val="3ABD5DEE"/>
    <w:rsid w:val="3B1A14A3"/>
    <w:rsid w:val="3BC71477"/>
    <w:rsid w:val="3BE41159"/>
    <w:rsid w:val="3BE473AB"/>
    <w:rsid w:val="3C5E715D"/>
    <w:rsid w:val="3C7A2C29"/>
    <w:rsid w:val="3C862C4F"/>
    <w:rsid w:val="3CD94DB5"/>
    <w:rsid w:val="3CE37662"/>
    <w:rsid w:val="3D622C7D"/>
    <w:rsid w:val="3DF50C5B"/>
    <w:rsid w:val="3E131AF4"/>
    <w:rsid w:val="3E603BE5"/>
    <w:rsid w:val="3E9E25C2"/>
    <w:rsid w:val="3EAF391C"/>
    <w:rsid w:val="3EDC55FE"/>
    <w:rsid w:val="3F035D9A"/>
    <w:rsid w:val="3FEA0D08"/>
    <w:rsid w:val="401432F0"/>
    <w:rsid w:val="418C02C8"/>
    <w:rsid w:val="41EF7C95"/>
    <w:rsid w:val="422E75D1"/>
    <w:rsid w:val="42301CF5"/>
    <w:rsid w:val="425B7C9B"/>
    <w:rsid w:val="426710B6"/>
    <w:rsid w:val="42981988"/>
    <w:rsid w:val="4318180E"/>
    <w:rsid w:val="433B1680"/>
    <w:rsid w:val="43CB512D"/>
    <w:rsid w:val="43CE2160"/>
    <w:rsid w:val="43E12304"/>
    <w:rsid w:val="43FE5BE6"/>
    <w:rsid w:val="44347547"/>
    <w:rsid w:val="447D7D11"/>
    <w:rsid w:val="44E913A7"/>
    <w:rsid w:val="45975D25"/>
    <w:rsid w:val="45BC6CA2"/>
    <w:rsid w:val="45C72B3E"/>
    <w:rsid w:val="46525BEE"/>
    <w:rsid w:val="46757FB4"/>
    <w:rsid w:val="469912B4"/>
    <w:rsid w:val="46CB1893"/>
    <w:rsid w:val="46E44703"/>
    <w:rsid w:val="476C7576"/>
    <w:rsid w:val="479C4FDD"/>
    <w:rsid w:val="47B02837"/>
    <w:rsid w:val="47B642F1"/>
    <w:rsid w:val="484C631B"/>
    <w:rsid w:val="48846D6F"/>
    <w:rsid w:val="48A26623"/>
    <w:rsid w:val="492E2219"/>
    <w:rsid w:val="498F3CC7"/>
    <w:rsid w:val="49FD5C3B"/>
    <w:rsid w:val="4A017D1B"/>
    <w:rsid w:val="4A1134A2"/>
    <w:rsid w:val="4B78116E"/>
    <w:rsid w:val="4BB701EB"/>
    <w:rsid w:val="4C744848"/>
    <w:rsid w:val="4CCC0113"/>
    <w:rsid w:val="4D144B51"/>
    <w:rsid w:val="4D176232"/>
    <w:rsid w:val="4D4B1038"/>
    <w:rsid w:val="4D4E6D7A"/>
    <w:rsid w:val="4E2856F9"/>
    <w:rsid w:val="4E9A4E71"/>
    <w:rsid w:val="4EDB14AE"/>
    <w:rsid w:val="4EE2368A"/>
    <w:rsid w:val="4F4B74CB"/>
    <w:rsid w:val="4F6D2B59"/>
    <w:rsid w:val="4F730D1A"/>
    <w:rsid w:val="4F844CD5"/>
    <w:rsid w:val="4F9478C5"/>
    <w:rsid w:val="4FEE65F2"/>
    <w:rsid w:val="50B64924"/>
    <w:rsid w:val="50E579F5"/>
    <w:rsid w:val="511C58BD"/>
    <w:rsid w:val="51262442"/>
    <w:rsid w:val="51575253"/>
    <w:rsid w:val="52406922"/>
    <w:rsid w:val="525A4CC0"/>
    <w:rsid w:val="525F7333"/>
    <w:rsid w:val="52685B92"/>
    <w:rsid w:val="52A36659"/>
    <w:rsid w:val="52E5199C"/>
    <w:rsid w:val="52FB3500"/>
    <w:rsid w:val="53602EDC"/>
    <w:rsid w:val="53877749"/>
    <w:rsid w:val="54023533"/>
    <w:rsid w:val="54107029"/>
    <w:rsid w:val="5411465D"/>
    <w:rsid w:val="541A4F6B"/>
    <w:rsid w:val="54370568"/>
    <w:rsid w:val="547155C5"/>
    <w:rsid w:val="54A9459E"/>
    <w:rsid w:val="54BA0D0B"/>
    <w:rsid w:val="54F814DE"/>
    <w:rsid w:val="55774994"/>
    <w:rsid w:val="55AD0426"/>
    <w:rsid w:val="55FD3E6B"/>
    <w:rsid w:val="564C5FB4"/>
    <w:rsid w:val="565B69BB"/>
    <w:rsid w:val="56BF3F6B"/>
    <w:rsid w:val="57120E18"/>
    <w:rsid w:val="575877D9"/>
    <w:rsid w:val="5776389C"/>
    <w:rsid w:val="57A95B67"/>
    <w:rsid w:val="58233A9D"/>
    <w:rsid w:val="585C5264"/>
    <w:rsid w:val="5936306E"/>
    <w:rsid w:val="5963595B"/>
    <w:rsid w:val="59735ABF"/>
    <w:rsid w:val="599B606C"/>
    <w:rsid w:val="59B9557B"/>
    <w:rsid w:val="5A4B36A6"/>
    <w:rsid w:val="5A677955"/>
    <w:rsid w:val="5A904A50"/>
    <w:rsid w:val="5A9102A6"/>
    <w:rsid w:val="5B5F5C30"/>
    <w:rsid w:val="5BB10BFF"/>
    <w:rsid w:val="5BE2700B"/>
    <w:rsid w:val="5C8A67DC"/>
    <w:rsid w:val="5CD63276"/>
    <w:rsid w:val="5CE23D8B"/>
    <w:rsid w:val="5D0D566B"/>
    <w:rsid w:val="5D0E5BDE"/>
    <w:rsid w:val="5D1A27D4"/>
    <w:rsid w:val="5D5C734A"/>
    <w:rsid w:val="5D8821DB"/>
    <w:rsid w:val="5DBD32B4"/>
    <w:rsid w:val="5DCC7830"/>
    <w:rsid w:val="5E0B036F"/>
    <w:rsid w:val="5E7304FA"/>
    <w:rsid w:val="5EC75D94"/>
    <w:rsid w:val="5F5C51B3"/>
    <w:rsid w:val="5F700DD2"/>
    <w:rsid w:val="5FD757FB"/>
    <w:rsid w:val="5FDE3C1B"/>
    <w:rsid w:val="60371300"/>
    <w:rsid w:val="607250DB"/>
    <w:rsid w:val="60B4035C"/>
    <w:rsid w:val="60BD7BA0"/>
    <w:rsid w:val="61357C03"/>
    <w:rsid w:val="61437BD8"/>
    <w:rsid w:val="61705F7C"/>
    <w:rsid w:val="618F18C7"/>
    <w:rsid w:val="62683FE2"/>
    <w:rsid w:val="64153DDD"/>
    <w:rsid w:val="64A65479"/>
    <w:rsid w:val="654F3237"/>
    <w:rsid w:val="662841B4"/>
    <w:rsid w:val="66587EDB"/>
    <w:rsid w:val="66D874A6"/>
    <w:rsid w:val="66DC0AFB"/>
    <w:rsid w:val="66FE4F15"/>
    <w:rsid w:val="675A2160"/>
    <w:rsid w:val="685D2CF9"/>
    <w:rsid w:val="686F6420"/>
    <w:rsid w:val="687F5BE1"/>
    <w:rsid w:val="69167B01"/>
    <w:rsid w:val="693E2E18"/>
    <w:rsid w:val="6A445335"/>
    <w:rsid w:val="6A7C062B"/>
    <w:rsid w:val="6B207D0A"/>
    <w:rsid w:val="6B5131AB"/>
    <w:rsid w:val="6B723A06"/>
    <w:rsid w:val="6B947BF6"/>
    <w:rsid w:val="6BB362CE"/>
    <w:rsid w:val="6C35284A"/>
    <w:rsid w:val="6C81770F"/>
    <w:rsid w:val="6CC67584"/>
    <w:rsid w:val="6D39538B"/>
    <w:rsid w:val="6DB22203"/>
    <w:rsid w:val="6DEA1D4F"/>
    <w:rsid w:val="6EBD1212"/>
    <w:rsid w:val="6F2560E7"/>
    <w:rsid w:val="6FB11BBE"/>
    <w:rsid w:val="6FFD4D9E"/>
    <w:rsid w:val="70BD1D1D"/>
    <w:rsid w:val="70BF5715"/>
    <w:rsid w:val="718B07AE"/>
    <w:rsid w:val="71E2490E"/>
    <w:rsid w:val="72A42E14"/>
    <w:rsid w:val="72AB235A"/>
    <w:rsid w:val="72E04D55"/>
    <w:rsid w:val="7344657D"/>
    <w:rsid w:val="73C854E5"/>
    <w:rsid w:val="74031DBD"/>
    <w:rsid w:val="743C249F"/>
    <w:rsid w:val="74B826AA"/>
    <w:rsid w:val="75317B5F"/>
    <w:rsid w:val="7561422E"/>
    <w:rsid w:val="75856EB5"/>
    <w:rsid w:val="766133C4"/>
    <w:rsid w:val="77523A54"/>
    <w:rsid w:val="78564493"/>
    <w:rsid w:val="78697682"/>
    <w:rsid w:val="78EC72C3"/>
    <w:rsid w:val="793842B6"/>
    <w:rsid w:val="79807A63"/>
    <w:rsid w:val="798718E3"/>
    <w:rsid w:val="7A57575A"/>
    <w:rsid w:val="7A8157E9"/>
    <w:rsid w:val="7AA141BE"/>
    <w:rsid w:val="7AA8652D"/>
    <w:rsid w:val="7AC857F4"/>
    <w:rsid w:val="7B315461"/>
    <w:rsid w:val="7B4A2746"/>
    <w:rsid w:val="7B89704B"/>
    <w:rsid w:val="7BFF730D"/>
    <w:rsid w:val="7C472B99"/>
    <w:rsid w:val="7C800340"/>
    <w:rsid w:val="7CAB5E23"/>
    <w:rsid w:val="7CB22E59"/>
    <w:rsid w:val="7CFF27CF"/>
    <w:rsid w:val="7D4B47F7"/>
    <w:rsid w:val="7D63567A"/>
    <w:rsid w:val="7D9F32E7"/>
    <w:rsid w:val="7DB639FC"/>
    <w:rsid w:val="7DC720AD"/>
    <w:rsid w:val="7E92749F"/>
    <w:rsid w:val="7EC531C6"/>
    <w:rsid w:val="7F4E68B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4"/>
    <w:basedOn w:val="1"/>
    <w:next w:val="1"/>
    <w:qFormat/>
    <w:uiPriority w:val="9"/>
    <w:pPr>
      <w:keepNext/>
      <w:keepLines/>
      <w:spacing w:before="280" w:after="290" w:line="376" w:lineRule="auto"/>
      <w:outlineLvl w:val="3"/>
    </w:pPr>
    <w:rPr>
      <w:rFonts w:ascii="Calibri Light" w:hAnsi="Calibri Light"/>
      <w:b/>
      <w:bCs/>
      <w:sz w:val="28"/>
      <w:szCs w:val="28"/>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link w:val="18"/>
    <w:unhideWhenUsed/>
    <w:qFormat/>
    <w:uiPriority w:val="0"/>
    <w:pPr>
      <w:spacing w:after="120"/>
    </w:pPr>
  </w:style>
  <w:style w:type="paragraph" w:styleId="4">
    <w:name w:val="Body Text Indent 2"/>
    <w:basedOn w:val="1"/>
    <w:qFormat/>
    <w:uiPriority w:val="0"/>
    <w:pPr>
      <w:ind w:firstLine="412" w:firstLineChars="200"/>
    </w:pPr>
    <w:rPr>
      <w:rFonts w:ascii="宋体" w:hAnsi="宋体"/>
      <w:b/>
      <w:bCs/>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style>
  <w:style w:type="paragraph" w:styleId="8">
    <w:name w:val="Body Text First Indent"/>
    <w:basedOn w:val="3"/>
    <w:next w:val="1"/>
    <w:link w:val="19"/>
    <w:qFormat/>
    <w:uiPriority w:val="0"/>
    <w:pPr>
      <w:ind w:firstLine="420" w:firstLineChars="1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rPr>
      <w:rFonts w:cs="Times New Roman"/>
    </w:rPr>
  </w:style>
  <w:style w:type="paragraph" w:customStyle="1" w:styleId="13">
    <w:name w:val="正文首行缩进1"/>
    <w:basedOn w:val="3"/>
    <w:next w:val="1"/>
    <w:qFormat/>
    <w:uiPriority w:val="0"/>
    <w:pPr>
      <w:ind w:firstLine="420" w:firstLineChars="100"/>
    </w:pPr>
  </w:style>
  <w:style w:type="character" w:customStyle="1" w:styleId="14">
    <w:name w:val="fontstyle01"/>
    <w:qFormat/>
    <w:uiPriority w:val="0"/>
    <w:rPr>
      <w:rFonts w:hint="eastAsia" w:ascii="宋体" w:hAnsi="宋体" w:eastAsia="宋体"/>
      <w:color w:val="000000"/>
      <w:sz w:val="28"/>
      <w:szCs w:val="28"/>
    </w:rPr>
  </w:style>
  <w:style w:type="paragraph" w:customStyle="1" w:styleId="15">
    <w:name w:val="列表段落1"/>
    <w:basedOn w:val="1"/>
    <w:qFormat/>
    <w:uiPriority w:val="0"/>
    <w:pPr>
      <w:ind w:firstLine="420" w:firstLineChars="200"/>
    </w:pPr>
  </w:style>
  <w:style w:type="paragraph" w:customStyle="1" w:styleId="16">
    <w:name w:val="列出段落1"/>
    <w:basedOn w:val="1"/>
    <w:qFormat/>
    <w:uiPriority w:val="0"/>
    <w:pPr>
      <w:ind w:firstLine="420" w:firstLineChars="200"/>
    </w:pPr>
  </w:style>
  <w:style w:type="character" w:customStyle="1" w:styleId="17">
    <w:name w:val="页眉 字符"/>
    <w:link w:val="6"/>
    <w:qFormat/>
    <w:uiPriority w:val="0"/>
    <w:rPr>
      <w:kern w:val="2"/>
      <w:sz w:val="18"/>
      <w:szCs w:val="18"/>
    </w:rPr>
  </w:style>
  <w:style w:type="character" w:customStyle="1" w:styleId="18">
    <w:name w:val="正文文本 字符"/>
    <w:basedOn w:val="11"/>
    <w:link w:val="3"/>
    <w:qFormat/>
    <w:uiPriority w:val="0"/>
    <w:rPr>
      <w:kern w:val="2"/>
      <w:sz w:val="24"/>
      <w:szCs w:val="24"/>
    </w:rPr>
  </w:style>
  <w:style w:type="character" w:customStyle="1" w:styleId="19">
    <w:name w:val="正文文本首行缩进 字符"/>
    <w:basedOn w:val="18"/>
    <w:link w:val="8"/>
    <w:qFormat/>
    <w:uiPriority w:val="0"/>
    <w:rPr>
      <w:kern w:val="2"/>
      <w:sz w:val="24"/>
      <w:szCs w:val="24"/>
    </w:rPr>
  </w:style>
  <w:style w:type="paragraph" w:customStyle="1" w:styleId="20">
    <w:name w:val="Table Paragraph"/>
    <w:basedOn w:val="1"/>
    <w:qFormat/>
    <w:uiPriority w:val="1"/>
  </w:style>
  <w:style w:type="table" w:customStyle="1" w:styleId="21">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22">
    <w:name w:val="NormalCharacter"/>
    <w:qFormat/>
    <w:uiPriority w:val="0"/>
  </w:style>
  <w:style w:type="paragraph" w:customStyle="1" w:styleId="23">
    <w:name w:val="2"/>
    <w:basedOn w:val="1"/>
    <w:next w:val="4"/>
    <w:qFormat/>
    <w:uiPriority w:val="0"/>
    <w:pPr>
      <w:spacing w:line="360" w:lineRule="auto"/>
      <w:ind w:left="525" w:firstLine="48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4</Pages>
  <Words>1159</Words>
  <Characters>1602</Characters>
  <Lines>16</Lines>
  <Paragraphs>4</Paragraphs>
  <TotalTime>0</TotalTime>
  <ScaleCrop>false</ScaleCrop>
  <LinksUpToDate>false</LinksUpToDate>
  <CharactersWithSpaces>1874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2022-09-20T02:55:00Z</dcterms:created>
  <dc:creator>Lenovo User</dc:creator>
  <cp:lastModifiedBy>陈俊宏</cp:lastModifiedBy>
  <cp:lastPrinted>2023-04-19T02:21:00Z</cp:lastPrinted>
  <dcterms:modified xsi:type="dcterms:W3CDTF">2026-05-31T09:29:49Z</dcterms:modified>
  <dc:title>文件编号： C/TJS/ZD/1-87－49</dc:title>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A7D3AEFA87E34F3FAB5761EFB9016C38_13</vt:lpwstr>
  </property>
  <property fmtid="{D5CDD505-2E9C-101B-9397-08002B2CF9AE}" pid="4" name="KSOTemplateDocerSaveRecord">
    <vt:lpwstr>eyJoZGlkIjoiMWQwMjM2OGRhYTY1Mzk2MDI4MzE2YjdmMDkwM2RiZjUiLCJ1c2VySWQiOiIyMzQyMzg4MzEifQ==</vt:lpwstr>
  </property>
</Properties>
</file>