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EC637">
      <w:pPr>
        <w:rPr>
          <w:rFonts w:hint="eastAsia"/>
          <w:bCs/>
          <w:sz w:val="24"/>
          <w:szCs w:val="24"/>
        </w:rPr>
      </w:pPr>
      <w:r>
        <w:rPr>
          <w:rFonts w:hint="eastAsia"/>
          <w:bCs/>
          <w:sz w:val="24"/>
        </w:rPr>
        <w:t>质量文件编号：</w:t>
      </w:r>
      <w:r>
        <w:rPr>
          <w:rFonts w:hint="eastAsia" w:ascii="Times New Roman" w:hAnsi="Times New Roman" w:eastAsia="楷体_GB2312" w:cs="Times New Roman"/>
          <w:bCs/>
          <w:kern w:val="2"/>
          <w:sz w:val="24"/>
          <w:szCs w:val="20"/>
        </w:rPr>
        <w:t>GDSEI/JTE-06-R01-3.00</w:t>
      </w:r>
    </w:p>
    <w:p w14:paraId="00E72345">
      <w:pPr>
        <w:autoSpaceDE/>
        <w:autoSpaceDN/>
        <w:spacing w:line="360" w:lineRule="auto"/>
        <w:jc w:val="center"/>
        <w:rPr>
          <w:rFonts w:hint="eastAsia"/>
          <w:b/>
          <w:kern w:val="2"/>
          <w:sz w:val="28"/>
          <w:szCs w:val="28"/>
        </w:rPr>
      </w:pPr>
      <w:r>
        <w:rPr>
          <w:rFonts w:hint="eastAsia"/>
          <w:b/>
          <w:kern w:val="2"/>
          <w:sz w:val="28"/>
          <w:szCs w:val="28"/>
        </w:rPr>
        <w:t>广东省特种设备检测研究院电梯限速器校验原始记录</w:t>
      </w:r>
    </w:p>
    <w:p w14:paraId="3E40C823">
      <w:pPr>
        <w:ind w:left="1051"/>
        <w:rPr>
          <w:rFonts w:hint="eastAsia"/>
        </w:rPr>
      </w:pPr>
      <w:r>
        <w:rPr>
          <w:rFonts w:hint="eastAsia"/>
        </w:rPr>
        <w:tab/>
      </w:r>
      <w:r>
        <w:rPr>
          <w:rFonts w:hint="eastAsia"/>
        </w:rPr>
        <w:tab/>
      </w:r>
      <w:r>
        <w:rPr>
          <w:rFonts w:hint="eastAsia"/>
        </w:rPr>
        <w:tab/>
      </w:r>
      <w:r>
        <w:rPr>
          <w:rFonts w:hint="eastAsia"/>
        </w:rPr>
        <w:tab/>
      </w:r>
      <w:r>
        <w:rPr>
          <w:rFonts w:hint="eastAsia"/>
        </w:rPr>
        <w:t xml:space="preserve">                                   记录编号: </w:t>
      </w:r>
      <w:r>
        <w:rPr>
          <w:rFonts w:hint="eastAsia"/>
          <w:bCs/>
          <w:szCs w:val="21"/>
        </w:rPr>
        <w:t>RTE-JX[1]</w:t>
      </w:r>
    </w:p>
    <w:tbl>
      <w:tblPr>
        <w:tblStyle w:val="12"/>
        <w:tblW w:w="9996"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1609"/>
        <w:gridCol w:w="866"/>
        <w:gridCol w:w="867"/>
        <w:gridCol w:w="383"/>
        <w:gridCol w:w="667"/>
        <w:gridCol w:w="1595"/>
        <w:gridCol w:w="338"/>
        <w:gridCol w:w="934"/>
        <w:gridCol w:w="733"/>
        <w:gridCol w:w="150"/>
        <w:gridCol w:w="1854"/>
      </w:tblGrid>
      <w:tr w14:paraId="5229F9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tcBorders>
              <w:tl2br w:val="nil"/>
              <w:tr2bl w:val="nil"/>
            </w:tcBorders>
            <w:vAlign w:val="center"/>
          </w:tcPr>
          <w:p w14:paraId="564AB7CA">
            <w:pPr>
              <w:pStyle w:val="13"/>
              <w:spacing w:before="87"/>
              <w:jc w:val="center"/>
              <w:rPr>
                <w:rFonts w:hint="eastAsia"/>
                <w:kern w:val="2"/>
                <w:sz w:val="21"/>
                <w:szCs w:val="21"/>
                <w:lang w:eastAsia="en-US"/>
              </w:rPr>
            </w:pPr>
            <w:r>
              <w:rPr>
                <w:rFonts w:hint="eastAsia"/>
                <w:kern w:val="2"/>
                <w:sz w:val="21"/>
                <w:szCs w:val="21"/>
                <w:lang w:eastAsia="en-US"/>
              </w:rPr>
              <w:t>委托单位</w:t>
            </w:r>
          </w:p>
        </w:tc>
        <w:tc>
          <w:tcPr>
            <w:tcW w:w="8387" w:type="dxa"/>
            <w:gridSpan w:val="10"/>
            <w:tcBorders>
              <w:tl2br w:val="nil"/>
              <w:tr2bl w:val="nil"/>
            </w:tcBorders>
          </w:tcPr>
          <w:p w14:paraId="0B7993DB">
            <w:pPr>
              <w:pStyle w:val="13"/>
              <w:spacing w:before="127"/>
              <w:ind w:left="121"/>
              <w:jc w:val="center"/>
              <w:rPr>
                <w:rFonts w:hint="eastAsia"/>
                <w:sz w:val="21"/>
                <w:szCs w:val="21"/>
                <w:lang w:eastAsia="en-US"/>
              </w:rPr>
            </w:pPr>
            <w:r>
              <w:rPr>
                <w:rFonts w:hint="eastAsia"/>
                <w:sz w:val="21"/>
                <w:szCs w:val="21"/>
                <w:lang w:eastAsia="en-US"/>
              </w:rPr>
              <w:t>[2]</w:t>
            </w:r>
          </w:p>
        </w:tc>
      </w:tr>
      <w:tr w14:paraId="73E0A3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tcBorders>
              <w:tl2br w:val="nil"/>
              <w:tr2bl w:val="nil"/>
            </w:tcBorders>
            <w:vAlign w:val="center"/>
          </w:tcPr>
          <w:p w14:paraId="2F508FEC">
            <w:pPr>
              <w:pStyle w:val="13"/>
              <w:spacing w:before="87"/>
              <w:jc w:val="center"/>
              <w:rPr>
                <w:rFonts w:hint="eastAsia"/>
                <w:kern w:val="2"/>
                <w:sz w:val="21"/>
                <w:szCs w:val="21"/>
                <w:lang w:eastAsia="en-US"/>
              </w:rPr>
            </w:pPr>
            <w:r>
              <w:rPr>
                <w:rFonts w:hint="eastAsia"/>
                <w:kern w:val="2"/>
                <w:sz w:val="21"/>
                <w:szCs w:val="21"/>
                <w:lang w:eastAsia="en-US"/>
              </w:rPr>
              <w:t>使用单位</w:t>
            </w:r>
          </w:p>
        </w:tc>
        <w:tc>
          <w:tcPr>
            <w:tcW w:w="8387" w:type="dxa"/>
            <w:gridSpan w:val="10"/>
            <w:tcBorders>
              <w:tl2br w:val="nil"/>
              <w:tr2bl w:val="nil"/>
            </w:tcBorders>
          </w:tcPr>
          <w:p w14:paraId="40AE257B">
            <w:pPr>
              <w:pStyle w:val="13"/>
              <w:spacing w:before="77"/>
              <w:ind w:left="150"/>
              <w:jc w:val="center"/>
              <w:rPr>
                <w:rFonts w:hint="eastAsia"/>
                <w:sz w:val="21"/>
                <w:szCs w:val="21"/>
                <w:lang w:eastAsia="en-US"/>
              </w:rPr>
            </w:pPr>
            <w:r>
              <w:rPr>
                <w:rFonts w:hint="eastAsia"/>
                <w:sz w:val="21"/>
                <w:szCs w:val="21"/>
                <w:lang w:eastAsia="en-US"/>
              </w:rPr>
              <w:t>[4]</w:t>
            </w:r>
          </w:p>
        </w:tc>
      </w:tr>
      <w:tr w14:paraId="22CFE0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tcBorders>
              <w:tl2br w:val="nil"/>
              <w:tr2bl w:val="nil"/>
            </w:tcBorders>
            <w:vAlign w:val="center"/>
          </w:tcPr>
          <w:p w14:paraId="0BFB60BB">
            <w:pPr>
              <w:pStyle w:val="13"/>
              <w:spacing w:before="87"/>
              <w:jc w:val="center"/>
              <w:rPr>
                <w:rFonts w:hint="eastAsia"/>
                <w:kern w:val="2"/>
                <w:sz w:val="21"/>
                <w:szCs w:val="21"/>
                <w:lang w:eastAsia="en-US"/>
              </w:rPr>
            </w:pPr>
            <w:r>
              <w:rPr>
                <w:rFonts w:hint="eastAsia"/>
                <w:kern w:val="2"/>
                <w:sz w:val="21"/>
                <w:szCs w:val="21"/>
                <w:lang w:eastAsia="en-US"/>
              </w:rPr>
              <w:t>维保单位</w:t>
            </w:r>
          </w:p>
        </w:tc>
        <w:tc>
          <w:tcPr>
            <w:tcW w:w="8387" w:type="dxa"/>
            <w:gridSpan w:val="10"/>
            <w:tcBorders>
              <w:tl2br w:val="nil"/>
              <w:tr2bl w:val="nil"/>
            </w:tcBorders>
          </w:tcPr>
          <w:p w14:paraId="45BA9AC2">
            <w:pPr>
              <w:pStyle w:val="13"/>
              <w:spacing w:before="77"/>
              <w:ind w:left="150"/>
              <w:jc w:val="center"/>
              <w:rPr>
                <w:rFonts w:hint="eastAsia"/>
                <w:sz w:val="21"/>
                <w:szCs w:val="21"/>
                <w:lang w:eastAsia="en-US"/>
              </w:rPr>
            </w:pPr>
            <w:r>
              <w:rPr>
                <w:rFonts w:hint="eastAsia"/>
                <w:sz w:val="21"/>
                <w:szCs w:val="21"/>
                <w:lang w:eastAsia="en-US"/>
              </w:rPr>
              <w:t>[5]</w:t>
            </w:r>
          </w:p>
        </w:tc>
      </w:tr>
      <w:tr w14:paraId="5253F1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425" w:hRule="atLeast"/>
          <w:jc w:val="center"/>
        </w:trPr>
        <w:tc>
          <w:tcPr>
            <w:tcW w:w="1609" w:type="dxa"/>
            <w:tcBorders>
              <w:tl2br w:val="nil"/>
              <w:tr2bl w:val="nil"/>
            </w:tcBorders>
            <w:vAlign w:val="center"/>
          </w:tcPr>
          <w:p w14:paraId="1BE3F75A">
            <w:pPr>
              <w:pStyle w:val="13"/>
              <w:spacing w:before="87"/>
              <w:jc w:val="center"/>
              <w:rPr>
                <w:rFonts w:hint="eastAsia"/>
                <w:kern w:val="2"/>
                <w:sz w:val="21"/>
                <w:szCs w:val="21"/>
                <w:lang w:eastAsia="en-US"/>
              </w:rPr>
            </w:pPr>
            <w:r>
              <w:rPr>
                <w:rFonts w:hint="eastAsia"/>
                <w:kern w:val="2"/>
                <w:sz w:val="21"/>
                <w:szCs w:val="21"/>
                <w:lang w:eastAsia="en-US"/>
              </w:rPr>
              <w:t>设备使用地点</w:t>
            </w:r>
          </w:p>
        </w:tc>
        <w:tc>
          <w:tcPr>
            <w:tcW w:w="8387" w:type="dxa"/>
            <w:gridSpan w:val="10"/>
            <w:tcBorders>
              <w:tl2br w:val="nil"/>
              <w:tr2bl w:val="nil"/>
            </w:tcBorders>
          </w:tcPr>
          <w:p w14:paraId="1394E64E">
            <w:pPr>
              <w:pStyle w:val="13"/>
              <w:spacing w:before="75"/>
              <w:ind w:left="95"/>
              <w:jc w:val="center"/>
              <w:rPr>
                <w:rFonts w:hint="eastAsia"/>
                <w:sz w:val="21"/>
                <w:szCs w:val="21"/>
                <w:lang w:eastAsia="en-US"/>
              </w:rPr>
            </w:pPr>
            <w:r>
              <w:rPr>
                <w:rFonts w:hint="eastAsia"/>
                <w:sz w:val="21"/>
                <w:szCs w:val="21"/>
                <w:lang w:eastAsia="en-US"/>
              </w:rPr>
              <w:t>[6]</w:t>
            </w:r>
          </w:p>
        </w:tc>
      </w:tr>
      <w:tr w14:paraId="2F05FD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restart"/>
            <w:tcBorders>
              <w:tl2br w:val="nil"/>
              <w:tr2bl w:val="nil"/>
            </w:tcBorders>
            <w:vAlign w:val="center"/>
          </w:tcPr>
          <w:p w14:paraId="7953CB86">
            <w:pPr>
              <w:pStyle w:val="13"/>
              <w:spacing w:before="87"/>
              <w:jc w:val="center"/>
              <w:rPr>
                <w:rFonts w:hint="eastAsia"/>
                <w:kern w:val="2"/>
                <w:sz w:val="21"/>
                <w:szCs w:val="21"/>
                <w:lang w:eastAsia="en-US"/>
              </w:rPr>
            </w:pPr>
            <w:bookmarkStart w:id="0" w:name="OLE_LINK12" w:colFirst="3" w:colLast="4"/>
            <w:r>
              <w:rPr>
                <w:rFonts w:hint="eastAsia"/>
                <w:kern w:val="2"/>
                <w:sz w:val="21"/>
                <w:szCs w:val="21"/>
                <w:lang w:eastAsia="en-US"/>
              </w:rPr>
              <w:t>电梯整机</w:t>
            </w:r>
          </w:p>
          <w:p w14:paraId="1EB3D648">
            <w:pPr>
              <w:pStyle w:val="13"/>
              <w:spacing w:before="87"/>
              <w:jc w:val="center"/>
              <w:rPr>
                <w:rFonts w:hint="eastAsia"/>
                <w:kern w:val="2"/>
                <w:sz w:val="21"/>
                <w:szCs w:val="21"/>
                <w:lang w:eastAsia="en-US"/>
              </w:rPr>
            </w:pPr>
            <w:r>
              <w:rPr>
                <w:rFonts w:hint="eastAsia"/>
                <w:kern w:val="2"/>
                <w:sz w:val="21"/>
                <w:szCs w:val="21"/>
                <w:lang w:eastAsia="en-US"/>
              </w:rPr>
              <w:t>信息参数</w:t>
            </w:r>
          </w:p>
        </w:tc>
        <w:tc>
          <w:tcPr>
            <w:tcW w:w="1733" w:type="dxa"/>
            <w:gridSpan w:val="2"/>
            <w:tcBorders>
              <w:tl2br w:val="nil"/>
              <w:tr2bl w:val="nil"/>
            </w:tcBorders>
          </w:tcPr>
          <w:p w14:paraId="743052B5">
            <w:pPr>
              <w:pStyle w:val="13"/>
              <w:spacing w:before="87"/>
              <w:jc w:val="center"/>
              <w:rPr>
                <w:rFonts w:hint="eastAsia"/>
                <w:kern w:val="2"/>
                <w:sz w:val="21"/>
                <w:szCs w:val="21"/>
                <w:lang w:eastAsia="en-US"/>
              </w:rPr>
            </w:pPr>
            <w:r>
              <w:rPr>
                <w:rFonts w:hint="eastAsia"/>
                <w:kern w:val="2"/>
                <w:sz w:val="21"/>
                <w:szCs w:val="21"/>
                <w:lang w:eastAsia="en-US"/>
              </w:rPr>
              <w:t>设备品种</w:t>
            </w:r>
          </w:p>
        </w:tc>
        <w:tc>
          <w:tcPr>
            <w:tcW w:w="2645" w:type="dxa"/>
            <w:gridSpan w:val="3"/>
            <w:tcBorders>
              <w:tl2br w:val="nil"/>
              <w:tr2bl w:val="nil"/>
            </w:tcBorders>
          </w:tcPr>
          <w:p w14:paraId="7CE1DFB0">
            <w:pPr>
              <w:pStyle w:val="13"/>
              <w:spacing w:before="87"/>
              <w:jc w:val="center"/>
              <w:rPr>
                <w:rFonts w:hint="eastAsia"/>
                <w:kern w:val="2"/>
                <w:sz w:val="21"/>
                <w:szCs w:val="21"/>
                <w:lang w:eastAsia="en-US"/>
              </w:rPr>
            </w:pPr>
            <w:r>
              <w:rPr>
                <w:rFonts w:hint="eastAsia"/>
                <w:kern w:val="2"/>
                <w:sz w:val="21"/>
                <w:szCs w:val="21"/>
                <w:lang w:eastAsia="en-US"/>
              </w:rPr>
              <w:t>[7]</w:t>
            </w:r>
          </w:p>
        </w:tc>
        <w:tc>
          <w:tcPr>
            <w:tcW w:w="1272" w:type="dxa"/>
            <w:gridSpan w:val="2"/>
            <w:tcBorders>
              <w:tl2br w:val="nil"/>
              <w:tr2bl w:val="nil"/>
            </w:tcBorders>
          </w:tcPr>
          <w:p w14:paraId="004F5F8C">
            <w:pPr>
              <w:pStyle w:val="13"/>
              <w:spacing w:before="87"/>
              <w:jc w:val="center"/>
              <w:rPr>
                <w:rFonts w:hint="eastAsia"/>
                <w:kern w:val="2"/>
                <w:sz w:val="21"/>
                <w:szCs w:val="21"/>
                <w:lang w:eastAsia="en-US"/>
              </w:rPr>
            </w:pPr>
            <w:r>
              <w:rPr>
                <w:rFonts w:hint="eastAsia"/>
                <w:kern w:val="2"/>
                <w:sz w:val="21"/>
                <w:szCs w:val="21"/>
                <w:lang w:eastAsia="en-US"/>
              </w:rPr>
              <w:t>注册代码</w:t>
            </w:r>
          </w:p>
        </w:tc>
        <w:tc>
          <w:tcPr>
            <w:tcW w:w="2737" w:type="dxa"/>
            <w:gridSpan w:val="3"/>
            <w:tcBorders>
              <w:tl2br w:val="nil"/>
              <w:tr2bl w:val="nil"/>
            </w:tcBorders>
          </w:tcPr>
          <w:p w14:paraId="00113409">
            <w:pPr>
              <w:pStyle w:val="13"/>
              <w:spacing w:before="87"/>
              <w:jc w:val="center"/>
              <w:rPr>
                <w:rFonts w:hint="eastAsia"/>
                <w:kern w:val="2"/>
                <w:sz w:val="21"/>
                <w:szCs w:val="21"/>
                <w:lang w:eastAsia="en-US"/>
              </w:rPr>
            </w:pPr>
            <w:r>
              <w:rPr>
                <w:rFonts w:hint="eastAsia"/>
                <w:kern w:val="2"/>
                <w:sz w:val="21"/>
                <w:szCs w:val="21"/>
                <w:lang w:eastAsia="en-US"/>
              </w:rPr>
              <w:t>[8]</w:t>
            </w:r>
          </w:p>
        </w:tc>
      </w:tr>
      <w:bookmarkEnd w:id="0"/>
      <w:tr w14:paraId="59925D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tcPr>
          <w:p w14:paraId="13D1B9D7">
            <w:pPr>
              <w:pStyle w:val="13"/>
              <w:spacing w:before="87"/>
              <w:jc w:val="center"/>
              <w:rPr>
                <w:rFonts w:hint="eastAsia"/>
                <w:kern w:val="2"/>
                <w:sz w:val="21"/>
                <w:szCs w:val="21"/>
                <w:lang w:eastAsia="en-US"/>
              </w:rPr>
            </w:pPr>
          </w:p>
        </w:tc>
        <w:tc>
          <w:tcPr>
            <w:tcW w:w="1733" w:type="dxa"/>
            <w:gridSpan w:val="2"/>
            <w:tcBorders>
              <w:tl2br w:val="nil"/>
              <w:tr2bl w:val="nil"/>
            </w:tcBorders>
          </w:tcPr>
          <w:p w14:paraId="6FD3174A">
            <w:pPr>
              <w:pStyle w:val="13"/>
              <w:spacing w:before="87"/>
              <w:jc w:val="center"/>
              <w:rPr>
                <w:rFonts w:hint="eastAsia"/>
                <w:kern w:val="2"/>
                <w:sz w:val="21"/>
                <w:szCs w:val="21"/>
                <w:lang w:eastAsia="en-US"/>
              </w:rPr>
            </w:pPr>
            <w:r>
              <w:rPr>
                <w:rFonts w:hint="eastAsia"/>
                <w:kern w:val="2"/>
                <w:sz w:val="21"/>
                <w:szCs w:val="21"/>
                <w:lang w:eastAsia="en-US"/>
              </w:rPr>
              <w:t>出厂编号</w:t>
            </w:r>
          </w:p>
        </w:tc>
        <w:tc>
          <w:tcPr>
            <w:tcW w:w="2645" w:type="dxa"/>
            <w:gridSpan w:val="3"/>
            <w:tcBorders>
              <w:tl2br w:val="nil"/>
              <w:tr2bl w:val="nil"/>
            </w:tcBorders>
          </w:tcPr>
          <w:p w14:paraId="103155D7">
            <w:pPr>
              <w:pStyle w:val="13"/>
              <w:spacing w:before="87"/>
              <w:jc w:val="center"/>
              <w:rPr>
                <w:rFonts w:hint="eastAsia"/>
                <w:kern w:val="2"/>
                <w:sz w:val="21"/>
                <w:szCs w:val="21"/>
                <w:lang w:eastAsia="en-US"/>
              </w:rPr>
            </w:pPr>
            <w:r>
              <w:rPr>
                <w:rFonts w:hint="eastAsia"/>
                <w:kern w:val="2"/>
                <w:sz w:val="21"/>
                <w:szCs w:val="21"/>
                <w:lang w:eastAsia="en-US"/>
              </w:rPr>
              <w:t>[9]</w:t>
            </w:r>
          </w:p>
        </w:tc>
        <w:tc>
          <w:tcPr>
            <w:tcW w:w="1272" w:type="dxa"/>
            <w:gridSpan w:val="2"/>
            <w:tcBorders>
              <w:tl2br w:val="nil"/>
              <w:tr2bl w:val="nil"/>
            </w:tcBorders>
            <w:vAlign w:val="center"/>
          </w:tcPr>
          <w:p w14:paraId="4FB6D892">
            <w:pPr>
              <w:pStyle w:val="13"/>
              <w:spacing w:before="87"/>
              <w:jc w:val="center"/>
              <w:rPr>
                <w:rFonts w:hint="eastAsia"/>
                <w:kern w:val="2"/>
                <w:sz w:val="21"/>
                <w:szCs w:val="21"/>
                <w:lang w:eastAsia="en-US"/>
              </w:rPr>
            </w:pPr>
            <w:r>
              <w:rPr>
                <w:rFonts w:hint="eastAsia"/>
                <w:kern w:val="2"/>
                <w:sz w:val="21"/>
                <w:szCs w:val="21"/>
                <w:lang w:eastAsia="en-US"/>
              </w:rPr>
              <w:t>额定速度</w:t>
            </w:r>
          </w:p>
        </w:tc>
        <w:tc>
          <w:tcPr>
            <w:tcW w:w="2737" w:type="dxa"/>
            <w:gridSpan w:val="3"/>
            <w:tcBorders>
              <w:tl2br w:val="nil"/>
              <w:tr2bl w:val="nil"/>
            </w:tcBorders>
            <w:vAlign w:val="center"/>
          </w:tcPr>
          <w:p w14:paraId="349F2D1C">
            <w:pPr>
              <w:pStyle w:val="13"/>
              <w:spacing w:before="87"/>
              <w:jc w:val="center"/>
              <w:rPr>
                <w:rFonts w:hint="eastAsia"/>
                <w:kern w:val="2"/>
                <w:sz w:val="21"/>
                <w:szCs w:val="21"/>
                <w:lang w:eastAsia="en-US"/>
              </w:rPr>
            </w:pPr>
            <w:r>
              <w:rPr>
                <w:rFonts w:hint="eastAsia"/>
                <w:kern w:val="2"/>
                <w:sz w:val="21"/>
                <w:szCs w:val="21"/>
                <w:lang w:eastAsia="en-US"/>
              </w:rPr>
              <w:t>[10]</w:t>
            </w:r>
          </w:p>
        </w:tc>
      </w:tr>
      <w:tr w14:paraId="5E5D04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restart"/>
            <w:tcBorders>
              <w:tl2br w:val="nil"/>
              <w:tr2bl w:val="nil"/>
            </w:tcBorders>
            <w:vAlign w:val="center"/>
          </w:tcPr>
          <w:p w14:paraId="5F14C2F4">
            <w:pPr>
              <w:pStyle w:val="13"/>
              <w:spacing w:before="87"/>
              <w:jc w:val="center"/>
              <w:rPr>
                <w:rFonts w:hint="eastAsia"/>
                <w:kern w:val="2"/>
                <w:sz w:val="21"/>
                <w:szCs w:val="21"/>
                <w:lang w:eastAsia="en-US"/>
              </w:rPr>
            </w:pPr>
            <w:r>
              <w:rPr>
                <w:rFonts w:hint="eastAsia"/>
                <w:kern w:val="2"/>
                <w:sz w:val="21"/>
                <w:szCs w:val="21"/>
                <w:lang w:eastAsia="en-US"/>
              </w:rPr>
              <w:t>限速器</w:t>
            </w:r>
          </w:p>
          <w:p w14:paraId="3A87E262">
            <w:pPr>
              <w:pStyle w:val="13"/>
              <w:spacing w:before="87"/>
              <w:jc w:val="center"/>
              <w:rPr>
                <w:rFonts w:hint="eastAsia"/>
                <w:kern w:val="2"/>
                <w:sz w:val="21"/>
                <w:szCs w:val="21"/>
                <w:lang w:eastAsia="en-US"/>
              </w:rPr>
            </w:pPr>
            <w:r>
              <w:rPr>
                <w:rFonts w:hint="eastAsia"/>
                <w:kern w:val="2"/>
                <w:sz w:val="21"/>
                <w:szCs w:val="21"/>
                <w:lang w:eastAsia="en-US"/>
              </w:rPr>
              <w:t>信息参数</w:t>
            </w:r>
          </w:p>
        </w:tc>
        <w:tc>
          <w:tcPr>
            <w:tcW w:w="1733" w:type="dxa"/>
            <w:gridSpan w:val="2"/>
            <w:tcBorders>
              <w:tl2br w:val="nil"/>
              <w:tr2bl w:val="nil"/>
            </w:tcBorders>
            <w:vAlign w:val="center"/>
          </w:tcPr>
          <w:p w14:paraId="0A0497FB">
            <w:pPr>
              <w:pStyle w:val="13"/>
              <w:spacing w:before="87"/>
              <w:jc w:val="center"/>
              <w:rPr>
                <w:rFonts w:hint="eastAsia"/>
                <w:kern w:val="2"/>
                <w:sz w:val="21"/>
                <w:szCs w:val="21"/>
                <w:lang w:eastAsia="en-US"/>
              </w:rPr>
            </w:pPr>
            <w:r>
              <w:rPr>
                <w:rFonts w:hint="eastAsia"/>
                <w:kern w:val="2"/>
                <w:sz w:val="21"/>
                <w:szCs w:val="21"/>
                <w:lang w:eastAsia="en-US"/>
              </w:rPr>
              <w:t>制造单位</w:t>
            </w:r>
          </w:p>
        </w:tc>
        <w:tc>
          <w:tcPr>
            <w:tcW w:w="6654" w:type="dxa"/>
            <w:gridSpan w:val="8"/>
            <w:tcBorders>
              <w:tl2br w:val="nil"/>
              <w:tr2bl w:val="nil"/>
            </w:tcBorders>
            <w:vAlign w:val="center"/>
          </w:tcPr>
          <w:p w14:paraId="6D472B82">
            <w:pPr>
              <w:pStyle w:val="13"/>
              <w:spacing w:before="87"/>
              <w:jc w:val="center"/>
              <w:rPr>
                <w:rFonts w:hint="eastAsia"/>
                <w:kern w:val="2"/>
                <w:sz w:val="21"/>
                <w:szCs w:val="21"/>
                <w:lang w:eastAsia="en-US"/>
              </w:rPr>
            </w:pPr>
            <w:r>
              <w:rPr>
                <w:rFonts w:hint="eastAsia"/>
                <w:kern w:val="2"/>
                <w:sz w:val="21"/>
                <w:szCs w:val="21"/>
                <w:lang w:eastAsia="en-US"/>
              </w:rPr>
              <w:t>[11]</w:t>
            </w:r>
          </w:p>
        </w:tc>
      </w:tr>
      <w:tr w14:paraId="04E6F9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tcPr>
          <w:p w14:paraId="317BC5C9">
            <w:pPr>
              <w:pStyle w:val="13"/>
              <w:spacing w:before="87"/>
              <w:jc w:val="center"/>
              <w:rPr>
                <w:rFonts w:hint="eastAsia"/>
                <w:kern w:val="2"/>
                <w:sz w:val="21"/>
                <w:szCs w:val="21"/>
                <w:lang w:eastAsia="en-US"/>
              </w:rPr>
            </w:pPr>
          </w:p>
        </w:tc>
        <w:tc>
          <w:tcPr>
            <w:tcW w:w="1733" w:type="dxa"/>
            <w:gridSpan w:val="2"/>
            <w:tcBorders>
              <w:tl2br w:val="nil"/>
              <w:tr2bl w:val="nil"/>
            </w:tcBorders>
            <w:vAlign w:val="center"/>
          </w:tcPr>
          <w:p w14:paraId="745F7D7E">
            <w:pPr>
              <w:pStyle w:val="13"/>
              <w:spacing w:before="87"/>
              <w:jc w:val="center"/>
              <w:rPr>
                <w:rFonts w:hint="eastAsia"/>
                <w:kern w:val="2"/>
                <w:sz w:val="21"/>
                <w:szCs w:val="21"/>
                <w:lang w:eastAsia="en-US"/>
              </w:rPr>
            </w:pPr>
            <w:r>
              <w:rPr>
                <w:rFonts w:hint="eastAsia"/>
                <w:kern w:val="2"/>
                <w:sz w:val="21"/>
                <w:szCs w:val="21"/>
                <w:lang w:eastAsia="en-US"/>
              </w:rPr>
              <w:t>型号</w:t>
            </w:r>
          </w:p>
        </w:tc>
        <w:tc>
          <w:tcPr>
            <w:tcW w:w="2645" w:type="dxa"/>
            <w:gridSpan w:val="3"/>
            <w:tcBorders>
              <w:tl2br w:val="nil"/>
              <w:tr2bl w:val="nil"/>
            </w:tcBorders>
            <w:vAlign w:val="center"/>
          </w:tcPr>
          <w:p w14:paraId="0E5E43F0">
            <w:pPr>
              <w:pStyle w:val="13"/>
              <w:spacing w:before="87"/>
              <w:jc w:val="center"/>
              <w:rPr>
                <w:rFonts w:hint="eastAsia"/>
                <w:kern w:val="2"/>
                <w:sz w:val="21"/>
                <w:szCs w:val="21"/>
                <w:lang w:eastAsia="en-US"/>
              </w:rPr>
            </w:pPr>
            <w:r>
              <w:rPr>
                <w:rFonts w:hint="eastAsia"/>
                <w:kern w:val="2"/>
                <w:sz w:val="21"/>
                <w:szCs w:val="21"/>
                <w:lang w:eastAsia="en-US"/>
              </w:rPr>
              <w:t>[12]</w:t>
            </w:r>
          </w:p>
        </w:tc>
        <w:tc>
          <w:tcPr>
            <w:tcW w:w="1272" w:type="dxa"/>
            <w:gridSpan w:val="2"/>
            <w:tcBorders>
              <w:tl2br w:val="nil"/>
              <w:tr2bl w:val="nil"/>
            </w:tcBorders>
            <w:vAlign w:val="center"/>
          </w:tcPr>
          <w:p w14:paraId="5160F6B9">
            <w:pPr>
              <w:pStyle w:val="13"/>
              <w:spacing w:before="87"/>
              <w:jc w:val="center"/>
              <w:rPr>
                <w:rFonts w:hint="eastAsia"/>
                <w:kern w:val="2"/>
                <w:sz w:val="21"/>
                <w:szCs w:val="21"/>
                <w:lang w:eastAsia="en-US"/>
              </w:rPr>
            </w:pPr>
            <w:r>
              <w:rPr>
                <w:rFonts w:hint="eastAsia"/>
                <w:kern w:val="2"/>
                <w:sz w:val="21"/>
                <w:szCs w:val="21"/>
                <w:lang w:eastAsia="en-US"/>
              </w:rPr>
              <w:t>产品编号</w:t>
            </w:r>
          </w:p>
        </w:tc>
        <w:tc>
          <w:tcPr>
            <w:tcW w:w="2737" w:type="dxa"/>
            <w:gridSpan w:val="3"/>
            <w:tcBorders>
              <w:tl2br w:val="nil"/>
              <w:tr2bl w:val="nil"/>
            </w:tcBorders>
            <w:vAlign w:val="center"/>
          </w:tcPr>
          <w:p w14:paraId="0FE5FB51">
            <w:pPr>
              <w:pStyle w:val="13"/>
              <w:spacing w:before="87"/>
              <w:jc w:val="center"/>
              <w:rPr>
                <w:rFonts w:hint="eastAsia"/>
                <w:kern w:val="2"/>
                <w:sz w:val="21"/>
                <w:szCs w:val="21"/>
                <w:lang w:eastAsia="en-US"/>
              </w:rPr>
            </w:pPr>
            <w:r>
              <w:rPr>
                <w:rFonts w:hint="eastAsia"/>
                <w:kern w:val="2"/>
                <w:sz w:val="21"/>
                <w:szCs w:val="21"/>
                <w:lang w:eastAsia="en-US"/>
              </w:rPr>
              <w:t>[13]</w:t>
            </w:r>
          </w:p>
        </w:tc>
      </w:tr>
      <w:tr w14:paraId="3A9611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tcPr>
          <w:p w14:paraId="2BF75651">
            <w:pPr>
              <w:pStyle w:val="13"/>
              <w:spacing w:before="87"/>
              <w:jc w:val="center"/>
              <w:rPr>
                <w:rFonts w:hint="eastAsia"/>
                <w:kern w:val="2"/>
                <w:sz w:val="21"/>
                <w:szCs w:val="21"/>
                <w:lang w:eastAsia="en-US"/>
              </w:rPr>
            </w:pPr>
          </w:p>
        </w:tc>
        <w:tc>
          <w:tcPr>
            <w:tcW w:w="1733" w:type="dxa"/>
            <w:gridSpan w:val="2"/>
            <w:tcBorders>
              <w:tl2br w:val="nil"/>
              <w:tr2bl w:val="nil"/>
            </w:tcBorders>
            <w:vAlign w:val="center"/>
          </w:tcPr>
          <w:p w14:paraId="4AB73C9D">
            <w:pPr>
              <w:pStyle w:val="13"/>
              <w:spacing w:before="87"/>
              <w:jc w:val="center"/>
              <w:rPr>
                <w:rFonts w:hint="eastAsia"/>
                <w:kern w:val="2"/>
                <w:sz w:val="21"/>
                <w:szCs w:val="21"/>
                <w:lang w:eastAsia="en-US"/>
              </w:rPr>
            </w:pPr>
            <w:r>
              <w:rPr>
                <w:rFonts w:hint="eastAsia"/>
                <w:kern w:val="2"/>
                <w:sz w:val="21"/>
                <w:szCs w:val="21"/>
                <w:lang w:eastAsia="en-US"/>
              </w:rPr>
              <w:t>作用位置</w:t>
            </w:r>
          </w:p>
        </w:tc>
        <w:tc>
          <w:tcPr>
            <w:tcW w:w="2645" w:type="dxa"/>
            <w:gridSpan w:val="3"/>
            <w:tcBorders>
              <w:tl2br w:val="nil"/>
              <w:tr2bl w:val="nil"/>
            </w:tcBorders>
            <w:vAlign w:val="center"/>
          </w:tcPr>
          <w:p w14:paraId="729D2F0B">
            <w:pPr>
              <w:pStyle w:val="13"/>
              <w:spacing w:before="87"/>
              <w:jc w:val="center"/>
              <w:rPr>
                <w:rFonts w:hint="eastAsia"/>
                <w:kern w:val="2"/>
                <w:sz w:val="21"/>
                <w:szCs w:val="21"/>
                <w:lang w:eastAsia="en-US"/>
              </w:rPr>
            </w:pPr>
            <w:r>
              <w:rPr>
                <w:rFonts w:hint="eastAsia"/>
                <w:kern w:val="2"/>
                <w:sz w:val="21"/>
                <w:szCs w:val="21"/>
                <w:lang w:eastAsia="en-US"/>
              </w:rPr>
              <w:t>☑轿厢    □对重</w:t>
            </w:r>
          </w:p>
        </w:tc>
        <w:tc>
          <w:tcPr>
            <w:tcW w:w="1272" w:type="dxa"/>
            <w:gridSpan w:val="2"/>
            <w:tcBorders>
              <w:tl2br w:val="nil"/>
              <w:tr2bl w:val="nil"/>
            </w:tcBorders>
            <w:vAlign w:val="center"/>
          </w:tcPr>
          <w:p w14:paraId="1322BB4D">
            <w:pPr>
              <w:pStyle w:val="13"/>
              <w:spacing w:before="87"/>
              <w:jc w:val="center"/>
              <w:rPr>
                <w:rFonts w:hint="eastAsia"/>
                <w:kern w:val="2"/>
                <w:sz w:val="21"/>
                <w:szCs w:val="21"/>
                <w:lang w:eastAsia="en-US"/>
              </w:rPr>
            </w:pPr>
            <w:r>
              <w:rPr>
                <w:rFonts w:hint="eastAsia"/>
                <w:kern w:val="2"/>
                <w:sz w:val="21"/>
                <w:szCs w:val="21"/>
                <w:lang w:eastAsia="en-US"/>
              </w:rPr>
              <w:t>限速器类型</w:t>
            </w:r>
          </w:p>
        </w:tc>
        <w:tc>
          <w:tcPr>
            <w:tcW w:w="2737" w:type="dxa"/>
            <w:gridSpan w:val="3"/>
            <w:tcBorders>
              <w:tl2br w:val="nil"/>
              <w:tr2bl w:val="nil"/>
            </w:tcBorders>
            <w:vAlign w:val="center"/>
          </w:tcPr>
          <w:p w14:paraId="367827A7">
            <w:pPr>
              <w:pStyle w:val="13"/>
              <w:spacing w:before="87"/>
              <w:jc w:val="center"/>
              <w:rPr>
                <w:rFonts w:hint="eastAsia"/>
                <w:kern w:val="2"/>
                <w:sz w:val="21"/>
                <w:szCs w:val="21"/>
                <w:lang w:eastAsia="en-US"/>
              </w:rPr>
            </w:pPr>
            <w:r>
              <w:rPr>
                <w:rFonts w:hint="eastAsia"/>
                <w:kern w:val="2"/>
                <w:sz w:val="21"/>
                <w:szCs w:val="21"/>
                <w:lang w:eastAsia="en-US"/>
              </w:rPr>
              <w:t>[14]</w:t>
            </w:r>
          </w:p>
        </w:tc>
      </w:tr>
      <w:tr w14:paraId="5ADAD5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tcPr>
          <w:p w14:paraId="2A32E12A">
            <w:pPr>
              <w:pStyle w:val="13"/>
              <w:spacing w:before="87"/>
              <w:jc w:val="center"/>
              <w:rPr>
                <w:rFonts w:hint="eastAsia"/>
                <w:kern w:val="2"/>
                <w:sz w:val="21"/>
                <w:szCs w:val="21"/>
                <w:lang w:eastAsia="en-US"/>
              </w:rPr>
            </w:pPr>
          </w:p>
        </w:tc>
        <w:tc>
          <w:tcPr>
            <w:tcW w:w="4378" w:type="dxa"/>
            <w:gridSpan w:val="5"/>
            <w:tcBorders>
              <w:tl2br w:val="nil"/>
              <w:tr2bl w:val="nil"/>
            </w:tcBorders>
            <w:vAlign w:val="center"/>
          </w:tcPr>
          <w:p w14:paraId="7CF4E4DE">
            <w:pPr>
              <w:pStyle w:val="13"/>
              <w:spacing w:before="87"/>
              <w:jc w:val="center"/>
              <w:rPr>
                <w:rFonts w:hint="eastAsia"/>
                <w:kern w:val="2"/>
                <w:sz w:val="21"/>
                <w:szCs w:val="21"/>
                <w:lang w:eastAsia="en-US"/>
              </w:rPr>
            </w:pPr>
            <w:r>
              <w:rPr>
                <w:rFonts w:hint="eastAsia"/>
                <w:kern w:val="2"/>
                <w:sz w:val="21"/>
                <w:szCs w:val="21"/>
                <w:lang w:eastAsia="en-US"/>
              </w:rPr>
              <w:t>铭牌电气动作速度</w:t>
            </w:r>
          </w:p>
        </w:tc>
        <w:tc>
          <w:tcPr>
            <w:tcW w:w="4009" w:type="dxa"/>
            <w:gridSpan w:val="5"/>
            <w:tcBorders>
              <w:tl2br w:val="nil"/>
              <w:tr2bl w:val="nil"/>
            </w:tcBorders>
            <w:vAlign w:val="center"/>
          </w:tcPr>
          <w:p w14:paraId="59FD05F8">
            <w:pPr>
              <w:pStyle w:val="13"/>
              <w:spacing w:before="87"/>
              <w:jc w:val="center"/>
              <w:rPr>
                <w:rFonts w:hint="eastAsia"/>
                <w:kern w:val="2"/>
                <w:sz w:val="21"/>
                <w:szCs w:val="21"/>
                <w:lang w:eastAsia="en-US"/>
              </w:rPr>
            </w:pPr>
            <w:r>
              <w:rPr>
                <w:rFonts w:hint="eastAsia"/>
                <w:kern w:val="2"/>
                <w:sz w:val="21"/>
                <w:szCs w:val="21"/>
                <w:lang w:eastAsia="en-US"/>
              </w:rPr>
              <w:t>铭牌机械动作速度</w:t>
            </w:r>
          </w:p>
        </w:tc>
      </w:tr>
      <w:tr w14:paraId="450504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tcPr>
          <w:p w14:paraId="183EA577">
            <w:pPr>
              <w:pStyle w:val="13"/>
              <w:spacing w:before="87"/>
              <w:jc w:val="center"/>
              <w:rPr>
                <w:rFonts w:hint="eastAsia"/>
                <w:kern w:val="2"/>
                <w:sz w:val="21"/>
                <w:szCs w:val="21"/>
                <w:lang w:eastAsia="en-US"/>
              </w:rPr>
            </w:pPr>
          </w:p>
        </w:tc>
        <w:tc>
          <w:tcPr>
            <w:tcW w:w="2116" w:type="dxa"/>
            <w:gridSpan w:val="3"/>
            <w:tcBorders>
              <w:tl2br w:val="nil"/>
              <w:tr2bl w:val="nil"/>
            </w:tcBorders>
            <w:vAlign w:val="center"/>
          </w:tcPr>
          <w:p w14:paraId="365E7EA7">
            <w:pPr>
              <w:rPr>
                <w:rFonts w:hint="eastAsia"/>
                <w:kern w:val="2"/>
                <w:sz w:val="21"/>
                <w:szCs w:val="21"/>
                <w:lang w:eastAsia="en-US"/>
              </w:rPr>
            </w:pPr>
            <w:r>
              <w:rPr>
                <w:rFonts w:hint="eastAsia"/>
                <w:kern w:val="2"/>
                <w:sz w:val="21"/>
                <w:szCs w:val="21"/>
                <w:lang w:eastAsia="en-US"/>
              </w:rPr>
              <w:t>上行：[15]</w:t>
            </w:r>
          </w:p>
        </w:tc>
        <w:tc>
          <w:tcPr>
            <w:tcW w:w="2262" w:type="dxa"/>
            <w:gridSpan w:val="2"/>
            <w:tcBorders>
              <w:tl2br w:val="nil"/>
              <w:tr2bl w:val="nil"/>
            </w:tcBorders>
            <w:vAlign w:val="center"/>
          </w:tcPr>
          <w:p w14:paraId="622D9DE3">
            <w:pPr>
              <w:rPr>
                <w:rFonts w:hint="eastAsia"/>
                <w:kern w:val="2"/>
                <w:sz w:val="21"/>
                <w:szCs w:val="21"/>
                <w:lang w:eastAsia="en-US"/>
              </w:rPr>
            </w:pPr>
            <w:r>
              <w:rPr>
                <w:rFonts w:hint="eastAsia"/>
                <w:kern w:val="2"/>
                <w:sz w:val="21"/>
                <w:szCs w:val="21"/>
                <w:lang w:eastAsia="en-US"/>
              </w:rPr>
              <w:t>下行：[16]</w:t>
            </w:r>
          </w:p>
        </w:tc>
        <w:tc>
          <w:tcPr>
            <w:tcW w:w="2005" w:type="dxa"/>
            <w:gridSpan w:val="3"/>
            <w:tcBorders>
              <w:tl2br w:val="nil"/>
              <w:tr2bl w:val="nil"/>
            </w:tcBorders>
            <w:vAlign w:val="center"/>
          </w:tcPr>
          <w:p w14:paraId="0B0F09C6">
            <w:pPr>
              <w:rPr>
                <w:rFonts w:hint="eastAsia"/>
                <w:kern w:val="2"/>
                <w:sz w:val="21"/>
                <w:szCs w:val="21"/>
                <w:lang w:eastAsia="en-US"/>
              </w:rPr>
            </w:pPr>
            <w:r>
              <w:rPr>
                <w:rFonts w:hint="eastAsia"/>
                <w:kern w:val="2"/>
                <w:sz w:val="21"/>
                <w:szCs w:val="21"/>
                <w:lang w:eastAsia="en-US"/>
              </w:rPr>
              <w:t>上行：[17]</w:t>
            </w:r>
          </w:p>
        </w:tc>
        <w:tc>
          <w:tcPr>
            <w:tcW w:w="2004" w:type="dxa"/>
            <w:gridSpan w:val="2"/>
            <w:tcBorders>
              <w:tl2br w:val="nil"/>
              <w:tr2bl w:val="nil"/>
            </w:tcBorders>
            <w:vAlign w:val="center"/>
          </w:tcPr>
          <w:p w14:paraId="5AF6B184">
            <w:pPr>
              <w:rPr>
                <w:rFonts w:hint="eastAsia"/>
                <w:kern w:val="2"/>
                <w:sz w:val="21"/>
                <w:szCs w:val="21"/>
                <w:lang w:eastAsia="en-US"/>
              </w:rPr>
            </w:pPr>
            <w:r>
              <w:rPr>
                <w:rFonts w:hint="eastAsia"/>
                <w:kern w:val="2"/>
                <w:sz w:val="21"/>
                <w:szCs w:val="21"/>
                <w:lang w:eastAsia="en-US"/>
              </w:rPr>
              <w:t>下行：[18]</w:t>
            </w:r>
          </w:p>
        </w:tc>
      </w:tr>
      <w:tr w14:paraId="0A31B1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09" w:type="dxa"/>
            <w:tcBorders>
              <w:tl2br w:val="nil"/>
              <w:tr2bl w:val="nil"/>
            </w:tcBorders>
            <w:vAlign w:val="center"/>
          </w:tcPr>
          <w:p w14:paraId="6C96CD65">
            <w:pPr>
              <w:pStyle w:val="13"/>
              <w:spacing w:before="87"/>
              <w:jc w:val="center"/>
              <w:rPr>
                <w:rFonts w:hint="eastAsia"/>
                <w:kern w:val="2"/>
                <w:sz w:val="21"/>
                <w:szCs w:val="21"/>
                <w:lang w:eastAsia="en-US"/>
              </w:rPr>
            </w:pPr>
            <w:r>
              <w:rPr>
                <w:rFonts w:hint="eastAsia"/>
                <w:kern w:val="2"/>
                <w:sz w:val="21"/>
                <w:szCs w:val="21"/>
                <w:lang w:eastAsia="en-US"/>
              </w:rPr>
              <w:t>校验依据</w:t>
            </w:r>
          </w:p>
        </w:tc>
        <w:tc>
          <w:tcPr>
            <w:tcW w:w="8387" w:type="dxa"/>
            <w:gridSpan w:val="10"/>
            <w:tcBorders>
              <w:tl2br w:val="nil"/>
              <w:tr2bl w:val="nil"/>
            </w:tcBorders>
            <w:vAlign w:val="center"/>
          </w:tcPr>
          <w:p w14:paraId="7052851D">
            <w:pPr>
              <w:rPr>
                <w:rFonts w:hint="eastAsia"/>
                <w:kern w:val="2"/>
                <w:sz w:val="21"/>
                <w:szCs w:val="21"/>
                <w:lang w:eastAsia="en-US"/>
              </w:rPr>
            </w:pPr>
            <w:bookmarkStart w:id="1" w:name="OLE_LINK2"/>
            <w:r>
              <w:rPr>
                <w:rFonts w:hint="eastAsia"/>
                <w:kern w:val="2"/>
                <w:sz w:val="21"/>
                <w:szCs w:val="21"/>
                <w:lang w:eastAsia="en-US"/>
              </w:rPr>
              <w:t>☑GB/T 7588.1-2020《电梯制造与安装安全规范 第1部分：乘客电梯和载货电梯》</w:t>
            </w:r>
          </w:p>
          <w:p w14:paraId="28C99941">
            <w:pPr>
              <w:rPr>
                <w:rFonts w:hint="eastAsia"/>
                <w:kern w:val="2"/>
                <w:sz w:val="21"/>
                <w:szCs w:val="21"/>
                <w:lang w:eastAsia="en-US"/>
              </w:rPr>
            </w:pPr>
            <w:r>
              <w:rPr>
                <w:rFonts w:hint="eastAsia"/>
                <w:kern w:val="2"/>
                <w:sz w:val="21"/>
                <w:szCs w:val="21"/>
                <w:lang w:eastAsia="en-US"/>
              </w:rPr>
              <w:t>□GB 25194-2010《杂物电梯制造与安装安全规范》</w:t>
            </w:r>
          </w:p>
          <w:p w14:paraId="590925DB">
            <w:pPr>
              <w:rPr>
                <w:rFonts w:hint="eastAsia"/>
                <w:kern w:val="2"/>
                <w:sz w:val="21"/>
                <w:szCs w:val="21"/>
                <w:lang w:eastAsia="en-US"/>
              </w:rPr>
            </w:pPr>
            <w:r>
              <w:rPr>
                <w:rFonts w:hint="eastAsia"/>
                <w:kern w:val="2"/>
                <w:sz w:val="21"/>
                <w:szCs w:val="21"/>
                <w:lang w:eastAsia="en-US"/>
              </w:rPr>
              <w:t>□GB/T 26465-2021《消防员电梯制造与安装安全规范》</w:t>
            </w:r>
          </w:p>
          <w:p w14:paraId="4EFE3B31">
            <w:pPr>
              <w:rPr>
                <w:rFonts w:hint="eastAsia"/>
                <w:kern w:val="2"/>
                <w:sz w:val="21"/>
                <w:szCs w:val="21"/>
                <w:lang w:eastAsia="en-US"/>
              </w:rPr>
            </w:pPr>
            <w:r>
              <w:rPr>
                <w:rFonts w:hint="eastAsia"/>
                <w:kern w:val="2"/>
                <w:sz w:val="21"/>
                <w:szCs w:val="21"/>
                <w:lang w:eastAsia="en-US"/>
              </w:rPr>
              <w:t>☑GB/T 10059-2023《电梯试验方法》</w:t>
            </w:r>
            <w:bookmarkEnd w:id="1"/>
          </w:p>
        </w:tc>
      </w:tr>
      <w:tr w14:paraId="4F304C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09" w:type="dxa"/>
            <w:tcBorders>
              <w:tl2br w:val="nil"/>
              <w:tr2bl w:val="nil"/>
            </w:tcBorders>
            <w:vAlign w:val="center"/>
          </w:tcPr>
          <w:p w14:paraId="2F762806">
            <w:pPr>
              <w:pStyle w:val="13"/>
              <w:spacing w:before="87"/>
              <w:jc w:val="center"/>
              <w:rPr>
                <w:rFonts w:hint="eastAsia"/>
                <w:kern w:val="2"/>
                <w:sz w:val="21"/>
                <w:szCs w:val="21"/>
                <w:lang w:eastAsia="en-US"/>
              </w:rPr>
            </w:pPr>
            <w:r>
              <w:rPr>
                <w:rFonts w:hint="eastAsia"/>
                <w:kern w:val="2"/>
                <w:sz w:val="21"/>
                <w:szCs w:val="21"/>
                <w:lang w:eastAsia="en-US"/>
              </w:rPr>
              <w:t>校验仪器</w:t>
            </w:r>
          </w:p>
        </w:tc>
        <w:tc>
          <w:tcPr>
            <w:tcW w:w="8387" w:type="dxa"/>
            <w:gridSpan w:val="10"/>
            <w:tcBorders>
              <w:tl2br w:val="nil"/>
              <w:tr2bl w:val="nil"/>
            </w:tcBorders>
            <w:vAlign w:val="center"/>
          </w:tcPr>
          <w:p w14:paraId="62EA3CED">
            <w:pPr>
              <w:rPr>
                <w:rFonts w:hint="eastAsia"/>
                <w:kern w:val="2"/>
                <w:sz w:val="21"/>
                <w:szCs w:val="21"/>
                <w:lang w:eastAsia="en-US"/>
              </w:rPr>
            </w:pPr>
            <w:r>
              <w:rPr>
                <w:sz w:val="21"/>
                <w:szCs w:val="21"/>
                <w:lang w:eastAsia="en-US"/>
              </w:rPr>
              <w:t>电梯多功能测试仪JJD0</w:t>
            </w:r>
            <w:r>
              <w:rPr>
                <w:rFonts w:hint="eastAsia"/>
                <w:sz w:val="21"/>
                <w:szCs w:val="21"/>
                <w:lang w:eastAsia="en-US"/>
              </w:rPr>
              <w:t>769</w:t>
            </w:r>
          </w:p>
        </w:tc>
      </w:tr>
      <w:tr w14:paraId="6DD4E9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restart"/>
            <w:tcBorders>
              <w:tl2br w:val="nil"/>
              <w:tr2bl w:val="nil"/>
            </w:tcBorders>
            <w:vAlign w:val="center"/>
          </w:tcPr>
          <w:p w14:paraId="0AF891FC">
            <w:pPr>
              <w:pStyle w:val="13"/>
              <w:spacing w:before="87"/>
              <w:jc w:val="center"/>
              <w:rPr>
                <w:rFonts w:hint="eastAsia"/>
                <w:kern w:val="2"/>
                <w:sz w:val="21"/>
                <w:szCs w:val="21"/>
                <w:lang w:eastAsia="en-US"/>
              </w:rPr>
            </w:pPr>
            <w:r>
              <w:rPr>
                <w:rFonts w:hint="eastAsia"/>
                <w:kern w:val="2"/>
                <w:sz w:val="21"/>
                <w:szCs w:val="21"/>
                <w:lang w:eastAsia="en-US"/>
              </w:rPr>
              <w:t>校验结果</w:t>
            </w:r>
          </w:p>
        </w:tc>
        <w:tc>
          <w:tcPr>
            <w:tcW w:w="866" w:type="dxa"/>
            <w:vMerge w:val="restart"/>
            <w:tcBorders>
              <w:tl2br w:val="nil"/>
              <w:tr2bl w:val="nil"/>
            </w:tcBorders>
            <w:vAlign w:val="center"/>
          </w:tcPr>
          <w:p w14:paraId="7D052DAF">
            <w:pPr>
              <w:pStyle w:val="13"/>
              <w:spacing w:before="87"/>
              <w:jc w:val="center"/>
              <w:rPr>
                <w:rFonts w:hint="eastAsia"/>
                <w:kern w:val="2"/>
                <w:sz w:val="21"/>
                <w:szCs w:val="21"/>
                <w:lang w:eastAsia="en-US"/>
              </w:rPr>
            </w:pPr>
            <w:r>
              <w:rPr>
                <w:rFonts w:hint="eastAsia"/>
                <w:kern w:val="2"/>
                <w:sz w:val="21"/>
                <w:szCs w:val="21"/>
                <w:lang w:eastAsia="en-US"/>
              </w:rPr>
              <w:t>次数</w:t>
            </w:r>
          </w:p>
        </w:tc>
        <w:tc>
          <w:tcPr>
            <w:tcW w:w="3850" w:type="dxa"/>
            <w:gridSpan w:val="5"/>
            <w:tcBorders>
              <w:tl2br w:val="nil"/>
              <w:tr2bl w:val="nil"/>
            </w:tcBorders>
            <w:vAlign w:val="center"/>
          </w:tcPr>
          <w:p w14:paraId="4AB69B2B">
            <w:pPr>
              <w:pStyle w:val="13"/>
              <w:spacing w:before="87"/>
              <w:jc w:val="center"/>
              <w:rPr>
                <w:rFonts w:hint="eastAsia"/>
                <w:kern w:val="2"/>
                <w:sz w:val="21"/>
                <w:szCs w:val="21"/>
                <w:lang w:eastAsia="en-US"/>
              </w:rPr>
            </w:pPr>
            <w:r>
              <w:rPr>
                <w:rFonts w:hint="eastAsia"/>
                <w:kern w:val="2"/>
                <w:sz w:val="21"/>
                <w:szCs w:val="21"/>
                <w:lang w:eastAsia="en-US"/>
              </w:rPr>
              <w:t>电气动作速度（m/s）</w:t>
            </w:r>
          </w:p>
        </w:tc>
        <w:tc>
          <w:tcPr>
            <w:tcW w:w="3671" w:type="dxa"/>
            <w:gridSpan w:val="4"/>
            <w:tcBorders>
              <w:tl2br w:val="nil"/>
              <w:tr2bl w:val="nil"/>
            </w:tcBorders>
            <w:vAlign w:val="center"/>
          </w:tcPr>
          <w:p w14:paraId="5A6B9F8E">
            <w:pPr>
              <w:pStyle w:val="13"/>
              <w:spacing w:before="87"/>
              <w:jc w:val="center"/>
              <w:rPr>
                <w:rFonts w:hint="eastAsia"/>
                <w:kern w:val="2"/>
                <w:sz w:val="21"/>
                <w:szCs w:val="21"/>
                <w:lang w:eastAsia="en-US"/>
              </w:rPr>
            </w:pPr>
            <w:r>
              <w:rPr>
                <w:rFonts w:hint="eastAsia"/>
                <w:kern w:val="2"/>
                <w:sz w:val="21"/>
                <w:szCs w:val="21"/>
                <w:lang w:eastAsia="en-US"/>
              </w:rPr>
              <w:t>机械动作速度（m/s）</w:t>
            </w:r>
          </w:p>
        </w:tc>
      </w:tr>
      <w:tr w14:paraId="5423C5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1C181217">
            <w:pPr>
              <w:pStyle w:val="13"/>
              <w:spacing w:before="87"/>
              <w:jc w:val="center"/>
              <w:rPr>
                <w:rFonts w:hint="eastAsia"/>
                <w:kern w:val="2"/>
                <w:sz w:val="21"/>
                <w:szCs w:val="21"/>
                <w:lang w:eastAsia="en-US"/>
              </w:rPr>
            </w:pPr>
          </w:p>
        </w:tc>
        <w:tc>
          <w:tcPr>
            <w:tcW w:w="866" w:type="dxa"/>
            <w:vMerge w:val="continue"/>
            <w:tcBorders>
              <w:tl2br w:val="nil"/>
              <w:tr2bl w:val="nil"/>
            </w:tcBorders>
            <w:vAlign w:val="center"/>
          </w:tcPr>
          <w:p w14:paraId="627ABDC4">
            <w:pPr>
              <w:pStyle w:val="13"/>
              <w:spacing w:before="87"/>
              <w:jc w:val="center"/>
              <w:rPr>
                <w:rFonts w:hint="eastAsia"/>
                <w:kern w:val="2"/>
                <w:sz w:val="21"/>
                <w:szCs w:val="21"/>
                <w:lang w:eastAsia="en-US"/>
              </w:rPr>
            </w:pPr>
          </w:p>
        </w:tc>
        <w:tc>
          <w:tcPr>
            <w:tcW w:w="1917" w:type="dxa"/>
            <w:gridSpan w:val="3"/>
            <w:tcBorders>
              <w:tl2br w:val="nil"/>
              <w:tr2bl w:val="nil"/>
            </w:tcBorders>
            <w:vAlign w:val="center"/>
          </w:tcPr>
          <w:p w14:paraId="19CEF800">
            <w:pPr>
              <w:pStyle w:val="13"/>
              <w:spacing w:before="87"/>
              <w:jc w:val="center"/>
              <w:rPr>
                <w:rFonts w:hint="eastAsia"/>
                <w:kern w:val="2"/>
                <w:sz w:val="21"/>
                <w:szCs w:val="21"/>
                <w:lang w:eastAsia="en-US"/>
              </w:rPr>
            </w:pPr>
            <w:r>
              <w:rPr>
                <w:rFonts w:hint="eastAsia"/>
                <w:kern w:val="2"/>
                <w:sz w:val="21"/>
                <w:szCs w:val="21"/>
                <w:lang w:eastAsia="en-US"/>
              </w:rPr>
              <w:t>上行</w:t>
            </w:r>
          </w:p>
        </w:tc>
        <w:tc>
          <w:tcPr>
            <w:tcW w:w="1933" w:type="dxa"/>
            <w:gridSpan w:val="2"/>
            <w:tcBorders>
              <w:tl2br w:val="nil"/>
              <w:tr2bl w:val="nil"/>
            </w:tcBorders>
            <w:vAlign w:val="center"/>
          </w:tcPr>
          <w:p w14:paraId="340CCBC7">
            <w:pPr>
              <w:pStyle w:val="13"/>
              <w:spacing w:before="87"/>
              <w:jc w:val="center"/>
              <w:rPr>
                <w:rFonts w:hint="eastAsia"/>
                <w:kern w:val="2"/>
                <w:sz w:val="21"/>
                <w:szCs w:val="21"/>
                <w:lang w:eastAsia="en-US"/>
              </w:rPr>
            </w:pPr>
            <w:r>
              <w:rPr>
                <w:rFonts w:hint="eastAsia"/>
                <w:kern w:val="2"/>
                <w:sz w:val="21"/>
                <w:szCs w:val="21"/>
                <w:lang w:eastAsia="en-US"/>
              </w:rPr>
              <w:t>下行</w:t>
            </w:r>
          </w:p>
        </w:tc>
        <w:tc>
          <w:tcPr>
            <w:tcW w:w="1817" w:type="dxa"/>
            <w:gridSpan w:val="3"/>
            <w:tcBorders>
              <w:tl2br w:val="nil"/>
              <w:tr2bl w:val="nil"/>
            </w:tcBorders>
            <w:vAlign w:val="center"/>
          </w:tcPr>
          <w:p w14:paraId="69F25879">
            <w:pPr>
              <w:pStyle w:val="13"/>
              <w:spacing w:before="87"/>
              <w:jc w:val="center"/>
              <w:rPr>
                <w:rFonts w:hint="eastAsia"/>
                <w:kern w:val="2"/>
                <w:sz w:val="21"/>
                <w:szCs w:val="21"/>
                <w:lang w:eastAsia="en-US"/>
              </w:rPr>
            </w:pPr>
            <w:r>
              <w:rPr>
                <w:rFonts w:hint="eastAsia"/>
                <w:kern w:val="2"/>
                <w:sz w:val="21"/>
                <w:szCs w:val="21"/>
                <w:lang w:eastAsia="en-US"/>
              </w:rPr>
              <w:t>上行</w:t>
            </w:r>
          </w:p>
        </w:tc>
        <w:tc>
          <w:tcPr>
            <w:tcW w:w="1854" w:type="dxa"/>
            <w:tcBorders>
              <w:tl2br w:val="nil"/>
              <w:tr2bl w:val="nil"/>
            </w:tcBorders>
            <w:vAlign w:val="center"/>
          </w:tcPr>
          <w:p w14:paraId="1139093B">
            <w:pPr>
              <w:pStyle w:val="13"/>
              <w:spacing w:before="87"/>
              <w:jc w:val="center"/>
              <w:rPr>
                <w:rFonts w:hint="eastAsia"/>
                <w:kern w:val="2"/>
                <w:sz w:val="21"/>
                <w:szCs w:val="21"/>
                <w:lang w:eastAsia="en-US"/>
              </w:rPr>
            </w:pPr>
            <w:r>
              <w:rPr>
                <w:rFonts w:hint="eastAsia"/>
                <w:kern w:val="2"/>
                <w:sz w:val="21"/>
                <w:szCs w:val="21"/>
                <w:lang w:eastAsia="en-US"/>
              </w:rPr>
              <w:t>下行</w:t>
            </w:r>
          </w:p>
        </w:tc>
      </w:tr>
      <w:tr w14:paraId="0D3FAE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7B67E0C6">
            <w:pPr>
              <w:pStyle w:val="13"/>
              <w:spacing w:before="87"/>
              <w:jc w:val="center"/>
              <w:rPr>
                <w:rFonts w:hint="eastAsia"/>
                <w:kern w:val="2"/>
                <w:sz w:val="21"/>
                <w:szCs w:val="21"/>
                <w:lang w:eastAsia="en-US"/>
              </w:rPr>
            </w:pPr>
          </w:p>
        </w:tc>
        <w:tc>
          <w:tcPr>
            <w:tcW w:w="866" w:type="dxa"/>
            <w:tcBorders>
              <w:tl2br w:val="nil"/>
              <w:tr2bl w:val="nil"/>
            </w:tcBorders>
            <w:vAlign w:val="center"/>
          </w:tcPr>
          <w:p w14:paraId="5B26F893">
            <w:pPr>
              <w:pStyle w:val="13"/>
              <w:spacing w:before="87"/>
              <w:jc w:val="center"/>
              <w:rPr>
                <w:rFonts w:hint="eastAsia"/>
                <w:kern w:val="2"/>
                <w:sz w:val="21"/>
                <w:szCs w:val="21"/>
                <w:lang w:eastAsia="en-US"/>
              </w:rPr>
            </w:pPr>
            <w:r>
              <w:rPr>
                <w:rFonts w:hint="eastAsia"/>
                <w:kern w:val="2"/>
                <w:sz w:val="21"/>
                <w:szCs w:val="21"/>
                <w:lang w:eastAsia="en-US"/>
              </w:rPr>
              <w:t>第1次</w:t>
            </w:r>
          </w:p>
        </w:tc>
        <w:tc>
          <w:tcPr>
            <w:tcW w:w="1917" w:type="dxa"/>
            <w:gridSpan w:val="3"/>
            <w:tcBorders>
              <w:tl2br w:val="nil"/>
              <w:tr2bl w:val="nil"/>
            </w:tcBorders>
            <w:vAlign w:val="center"/>
          </w:tcPr>
          <w:p w14:paraId="011B07EE">
            <w:pPr>
              <w:pStyle w:val="13"/>
              <w:spacing w:before="87"/>
              <w:jc w:val="center"/>
              <w:rPr>
                <w:rFonts w:hint="default" w:eastAsia="宋体"/>
                <w:kern w:val="2"/>
                <w:sz w:val="21"/>
                <w:szCs w:val="21"/>
                <w:lang w:val="en-US" w:eastAsia="zh-CN"/>
              </w:rPr>
            </w:pPr>
            <w:r>
              <w:rPr>
                <w:rFonts w:hint="eastAsia"/>
                <w:kern w:val="2"/>
                <w:sz w:val="21"/>
                <w:szCs w:val="21"/>
                <w:lang w:val="en-US" w:eastAsia="zh-CN"/>
              </w:rPr>
              <w:t>[25]</w:t>
            </w:r>
          </w:p>
        </w:tc>
        <w:tc>
          <w:tcPr>
            <w:tcW w:w="1933" w:type="dxa"/>
            <w:gridSpan w:val="2"/>
            <w:tcBorders>
              <w:tl2br w:val="nil"/>
              <w:tr2bl w:val="nil"/>
            </w:tcBorders>
            <w:vAlign w:val="center"/>
          </w:tcPr>
          <w:p w14:paraId="050BF7DA">
            <w:pPr>
              <w:pStyle w:val="13"/>
              <w:spacing w:before="87"/>
              <w:jc w:val="center"/>
              <w:rPr>
                <w:rFonts w:hint="default" w:eastAsia="宋体"/>
                <w:kern w:val="2"/>
                <w:sz w:val="21"/>
                <w:szCs w:val="21"/>
                <w:lang w:val="en-US" w:eastAsia="zh-CN"/>
              </w:rPr>
            </w:pPr>
            <w:r>
              <w:rPr>
                <w:rFonts w:hint="eastAsia"/>
                <w:kern w:val="2"/>
                <w:sz w:val="21"/>
                <w:szCs w:val="21"/>
                <w:lang w:val="en-US" w:eastAsia="zh-CN"/>
              </w:rPr>
              <w:t>[28]</w:t>
            </w:r>
          </w:p>
        </w:tc>
        <w:tc>
          <w:tcPr>
            <w:tcW w:w="1817" w:type="dxa"/>
            <w:gridSpan w:val="3"/>
            <w:tcBorders>
              <w:tl2br w:val="nil"/>
              <w:tr2bl w:val="nil"/>
            </w:tcBorders>
            <w:vAlign w:val="center"/>
          </w:tcPr>
          <w:p w14:paraId="37301720">
            <w:pPr>
              <w:pStyle w:val="13"/>
              <w:spacing w:before="87"/>
              <w:jc w:val="center"/>
              <w:rPr>
                <w:rFonts w:hint="default" w:eastAsia="宋体"/>
                <w:kern w:val="2"/>
                <w:sz w:val="21"/>
                <w:szCs w:val="21"/>
                <w:lang w:val="en-US" w:eastAsia="zh-CN"/>
              </w:rPr>
            </w:pPr>
            <w:r>
              <w:rPr>
                <w:rFonts w:hint="eastAsia"/>
                <w:kern w:val="2"/>
                <w:sz w:val="21"/>
                <w:szCs w:val="21"/>
                <w:lang w:val="en-US" w:eastAsia="zh-CN"/>
              </w:rPr>
              <w:t>[31]</w:t>
            </w:r>
          </w:p>
        </w:tc>
        <w:tc>
          <w:tcPr>
            <w:tcW w:w="1854" w:type="dxa"/>
            <w:tcBorders>
              <w:tl2br w:val="nil"/>
              <w:tr2bl w:val="nil"/>
            </w:tcBorders>
            <w:vAlign w:val="center"/>
          </w:tcPr>
          <w:p w14:paraId="4AF3FD0D">
            <w:pPr>
              <w:pStyle w:val="13"/>
              <w:spacing w:before="87"/>
              <w:jc w:val="center"/>
              <w:rPr>
                <w:rFonts w:hint="default" w:eastAsia="宋体"/>
                <w:kern w:val="2"/>
                <w:sz w:val="21"/>
                <w:szCs w:val="21"/>
                <w:lang w:val="en-US" w:eastAsia="zh-CN"/>
              </w:rPr>
            </w:pPr>
            <w:r>
              <w:rPr>
                <w:rFonts w:hint="eastAsia"/>
                <w:kern w:val="2"/>
                <w:sz w:val="21"/>
                <w:szCs w:val="21"/>
                <w:lang w:val="en-US" w:eastAsia="zh-CN"/>
              </w:rPr>
              <w:t>[34]</w:t>
            </w:r>
          </w:p>
        </w:tc>
      </w:tr>
      <w:tr w14:paraId="0DAEB73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5F22729F">
            <w:pPr>
              <w:pStyle w:val="13"/>
              <w:spacing w:before="87"/>
              <w:jc w:val="center"/>
              <w:rPr>
                <w:rFonts w:hint="eastAsia"/>
                <w:kern w:val="2"/>
                <w:sz w:val="21"/>
                <w:szCs w:val="21"/>
                <w:lang w:eastAsia="en-US"/>
              </w:rPr>
            </w:pPr>
          </w:p>
        </w:tc>
        <w:tc>
          <w:tcPr>
            <w:tcW w:w="866" w:type="dxa"/>
            <w:tcBorders>
              <w:tl2br w:val="nil"/>
              <w:tr2bl w:val="nil"/>
            </w:tcBorders>
            <w:vAlign w:val="center"/>
          </w:tcPr>
          <w:p w14:paraId="479430C7">
            <w:pPr>
              <w:pStyle w:val="13"/>
              <w:spacing w:before="87"/>
              <w:jc w:val="center"/>
              <w:rPr>
                <w:rFonts w:hint="eastAsia"/>
                <w:kern w:val="2"/>
                <w:sz w:val="21"/>
                <w:szCs w:val="21"/>
                <w:lang w:eastAsia="en-US"/>
              </w:rPr>
            </w:pPr>
            <w:r>
              <w:rPr>
                <w:rFonts w:hint="eastAsia"/>
                <w:kern w:val="2"/>
                <w:sz w:val="21"/>
                <w:szCs w:val="21"/>
                <w:lang w:eastAsia="en-US"/>
              </w:rPr>
              <w:t>第2次</w:t>
            </w:r>
          </w:p>
        </w:tc>
        <w:tc>
          <w:tcPr>
            <w:tcW w:w="1917" w:type="dxa"/>
            <w:gridSpan w:val="3"/>
            <w:tcBorders>
              <w:tl2br w:val="nil"/>
              <w:tr2bl w:val="nil"/>
            </w:tcBorders>
            <w:vAlign w:val="center"/>
          </w:tcPr>
          <w:p w14:paraId="1B20152B">
            <w:pPr>
              <w:pStyle w:val="13"/>
              <w:spacing w:before="87"/>
              <w:jc w:val="center"/>
              <w:rPr>
                <w:rFonts w:hint="default" w:eastAsia="宋体"/>
                <w:kern w:val="2"/>
                <w:sz w:val="21"/>
                <w:szCs w:val="21"/>
                <w:lang w:val="en-US" w:eastAsia="zh-CN"/>
              </w:rPr>
            </w:pPr>
            <w:r>
              <w:rPr>
                <w:rFonts w:hint="eastAsia"/>
                <w:kern w:val="2"/>
                <w:sz w:val="21"/>
                <w:szCs w:val="21"/>
                <w:lang w:val="en-US" w:eastAsia="zh-CN"/>
              </w:rPr>
              <w:t>[26]</w:t>
            </w:r>
          </w:p>
        </w:tc>
        <w:tc>
          <w:tcPr>
            <w:tcW w:w="1933" w:type="dxa"/>
            <w:gridSpan w:val="2"/>
            <w:tcBorders>
              <w:tl2br w:val="nil"/>
              <w:tr2bl w:val="nil"/>
            </w:tcBorders>
            <w:vAlign w:val="center"/>
          </w:tcPr>
          <w:p w14:paraId="38D8C20D">
            <w:pPr>
              <w:pStyle w:val="13"/>
              <w:spacing w:before="87"/>
              <w:jc w:val="center"/>
              <w:rPr>
                <w:rFonts w:hint="default" w:eastAsia="宋体"/>
                <w:kern w:val="2"/>
                <w:sz w:val="21"/>
                <w:szCs w:val="21"/>
                <w:lang w:val="en-US" w:eastAsia="zh-CN"/>
              </w:rPr>
            </w:pPr>
            <w:r>
              <w:rPr>
                <w:rFonts w:hint="eastAsia"/>
                <w:kern w:val="2"/>
                <w:sz w:val="21"/>
                <w:szCs w:val="21"/>
                <w:lang w:val="en-US" w:eastAsia="zh-CN"/>
              </w:rPr>
              <w:t>[29]</w:t>
            </w:r>
          </w:p>
        </w:tc>
        <w:tc>
          <w:tcPr>
            <w:tcW w:w="1817" w:type="dxa"/>
            <w:gridSpan w:val="3"/>
            <w:tcBorders>
              <w:tl2br w:val="nil"/>
              <w:tr2bl w:val="nil"/>
            </w:tcBorders>
            <w:vAlign w:val="center"/>
          </w:tcPr>
          <w:p w14:paraId="6E9945BC">
            <w:pPr>
              <w:pStyle w:val="13"/>
              <w:spacing w:before="87"/>
              <w:jc w:val="center"/>
              <w:rPr>
                <w:rFonts w:hint="default" w:eastAsia="宋体"/>
                <w:kern w:val="2"/>
                <w:sz w:val="21"/>
                <w:szCs w:val="21"/>
                <w:lang w:val="en-US" w:eastAsia="zh-CN"/>
              </w:rPr>
            </w:pPr>
            <w:r>
              <w:rPr>
                <w:rFonts w:hint="eastAsia"/>
                <w:kern w:val="2"/>
                <w:sz w:val="21"/>
                <w:szCs w:val="21"/>
                <w:lang w:val="en-US" w:eastAsia="zh-CN"/>
              </w:rPr>
              <w:t>[32]</w:t>
            </w:r>
          </w:p>
        </w:tc>
        <w:tc>
          <w:tcPr>
            <w:tcW w:w="1854" w:type="dxa"/>
            <w:tcBorders>
              <w:tl2br w:val="nil"/>
              <w:tr2bl w:val="nil"/>
            </w:tcBorders>
            <w:vAlign w:val="center"/>
          </w:tcPr>
          <w:p w14:paraId="09153569">
            <w:pPr>
              <w:pStyle w:val="13"/>
              <w:spacing w:before="87"/>
              <w:jc w:val="center"/>
              <w:rPr>
                <w:rFonts w:hint="default" w:eastAsia="宋体"/>
                <w:kern w:val="2"/>
                <w:sz w:val="21"/>
                <w:szCs w:val="21"/>
                <w:lang w:val="en-US" w:eastAsia="zh-CN"/>
              </w:rPr>
            </w:pPr>
            <w:r>
              <w:rPr>
                <w:rFonts w:hint="eastAsia"/>
                <w:kern w:val="2"/>
                <w:sz w:val="21"/>
                <w:szCs w:val="21"/>
                <w:lang w:val="en-US" w:eastAsia="zh-CN"/>
              </w:rPr>
              <w:t>[35]</w:t>
            </w:r>
          </w:p>
        </w:tc>
      </w:tr>
      <w:tr w14:paraId="6A2D5A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02B78A0F">
            <w:pPr>
              <w:pStyle w:val="13"/>
              <w:spacing w:before="87"/>
              <w:jc w:val="center"/>
              <w:rPr>
                <w:rFonts w:hint="eastAsia"/>
                <w:kern w:val="2"/>
                <w:sz w:val="21"/>
                <w:szCs w:val="21"/>
                <w:lang w:eastAsia="en-US"/>
              </w:rPr>
            </w:pPr>
          </w:p>
        </w:tc>
        <w:tc>
          <w:tcPr>
            <w:tcW w:w="866" w:type="dxa"/>
            <w:tcBorders>
              <w:tl2br w:val="nil"/>
              <w:tr2bl w:val="nil"/>
            </w:tcBorders>
            <w:vAlign w:val="center"/>
          </w:tcPr>
          <w:p w14:paraId="56380317">
            <w:pPr>
              <w:pStyle w:val="13"/>
              <w:spacing w:before="87"/>
              <w:jc w:val="center"/>
              <w:rPr>
                <w:rFonts w:hint="eastAsia"/>
                <w:kern w:val="2"/>
                <w:sz w:val="21"/>
                <w:szCs w:val="21"/>
                <w:lang w:eastAsia="en-US"/>
              </w:rPr>
            </w:pPr>
            <w:r>
              <w:rPr>
                <w:rFonts w:hint="eastAsia"/>
                <w:kern w:val="2"/>
                <w:sz w:val="21"/>
                <w:szCs w:val="21"/>
                <w:lang w:eastAsia="en-US"/>
              </w:rPr>
              <w:t>第3次</w:t>
            </w:r>
          </w:p>
        </w:tc>
        <w:tc>
          <w:tcPr>
            <w:tcW w:w="1917" w:type="dxa"/>
            <w:gridSpan w:val="3"/>
            <w:tcBorders>
              <w:tl2br w:val="nil"/>
              <w:tr2bl w:val="nil"/>
            </w:tcBorders>
            <w:vAlign w:val="center"/>
          </w:tcPr>
          <w:p w14:paraId="3DDB788D">
            <w:pPr>
              <w:pStyle w:val="13"/>
              <w:spacing w:before="87"/>
              <w:jc w:val="center"/>
              <w:rPr>
                <w:rFonts w:hint="default" w:eastAsia="宋体"/>
                <w:kern w:val="2"/>
                <w:sz w:val="21"/>
                <w:szCs w:val="21"/>
                <w:lang w:val="en-US" w:eastAsia="zh-CN"/>
              </w:rPr>
            </w:pPr>
            <w:r>
              <w:rPr>
                <w:rFonts w:hint="eastAsia"/>
                <w:kern w:val="2"/>
                <w:sz w:val="21"/>
                <w:szCs w:val="21"/>
                <w:lang w:val="en-US" w:eastAsia="zh-CN"/>
              </w:rPr>
              <w:t>[27]</w:t>
            </w:r>
          </w:p>
        </w:tc>
        <w:tc>
          <w:tcPr>
            <w:tcW w:w="1933" w:type="dxa"/>
            <w:gridSpan w:val="2"/>
            <w:tcBorders>
              <w:tl2br w:val="nil"/>
              <w:tr2bl w:val="nil"/>
            </w:tcBorders>
            <w:vAlign w:val="center"/>
          </w:tcPr>
          <w:p w14:paraId="27AC98FC">
            <w:pPr>
              <w:pStyle w:val="13"/>
              <w:spacing w:before="87"/>
              <w:jc w:val="center"/>
              <w:rPr>
                <w:rFonts w:hint="default" w:eastAsia="宋体"/>
                <w:kern w:val="2"/>
                <w:sz w:val="21"/>
                <w:szCs w:val="21"/>
                <w:lang w:val="en-US" w:eastAsia="zh-CN"/>
              </w:rPr>
            </w:pPr>
            <w:r>
              <w:rPr>
                <w:rFonts w:hint="eastAsia"/>
                <w:kern w:val="2"/>
                <w:sz w:val="21"/>
                <w:szCs w:val="21"/>
                <w:lang w:val="en-US" w:eastAsia="zh-CN"/>
              </w:rPr>
              <w:t>[30]</w:t>
            </w:r>
          </w:p>
        </w:tc>
        <w:tc>
          <w:tcPr>
            <w:tcW w:w="1817" w:type="dxa"/>
            <w:gridSpan w:val="3"/>
            <w:tcBorders>
              <w:tl2br w:val="nil"/>
              <w:tr2bl w:val="nil"/>
            </w:tcBorders>
            <w:vAlign w:val="center"/>
          </w:tcPr>
          <w:p w14:paraId="2375B445">
            <w:pPr>
              <w:pStyle w:val="13"/>
              <w:spacing w:before="87"/>
              <w:jc w:val="center"/>
              <w:rPr>
                <w:rFonts w:hint="default" w:eastAsia="宋体"/>
                <w:kern w:val="2"/>
                <w:sz w:val="21"/>
                <w:szCs w:val="21"/>
                <w:lang w:val="en-US" w:eastAsia="zh-CN"/>
              </w:rPr>
            </w:pPr>
            <w:r>
              <w:rPr>
                <w:rFonts w:hint="eastAsia"/>
                <w:kern w:val="2"/>
                <w:sz w:val="21"/>
                <w:szCs w:val="21"/>
                <w:lang w:val="en-US" w:eastAsia="zh-CN"/>
              </w:rPr>
              <w:t>[33]</w:t>
            </w:r>
          </w:p>
        </w:tc>
        <w:tc>
          <w:tcPr>
            <w:tcW w:w="1854" w:type="dxa"/>
            <w:tcBorders>
              <w:tl2br w:val="nil"/>
              <w:tr2bl w:val="nil"/>
            </w:tcBorders>
            <w:vAlign w:val="center"/>
          </w:tcPr>
          <w:p w14:paraId="759181CC">
            <w:pPr>
              <w:pStyle w:val="13"/>
              <w:spacing w:before="87"/>
              <w:jc w:val="center"/>
              <w:rPr>
                <w:rFonts w:hint="default" w:eastAsia="宋体"/>
                <w:kern w:val="2"/>
                <w:sz w:val="21"/>
                <w:szCs w:val="21"/>
                <w:lang w:val="en-US" w:eastAsia="zh-CN"/>
              </w:rPr>
            </w:pPr>
            <w:r>
              <w:rPr>
                <w:rFonts w:hint="eastAsia"/>
                <w:kern w:val="2"/>
                <w:sz w:val="21"/>
                <w:szCs w:val="21"/>
                <w:lang w:val="en-US" w:eastAsia="zh-CN"/>
              </w:rPr>
              <w:t>[36]</w:t>
            </w:r>
          </w:p>
        </w:tc>
      </w:tr>
      <w:tr w14:paraId="4771040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690644FC">
            <w:pPr>
              <w:pStyle w:val="13"/>
              <w:spacing w:before="87"/>
              <w:jc w:val="center"/>
              <w:rPr>
                <w:rFonts w:hint="eastAsia"/>
                <w:kern w:val="2"/>
                <w:sz w:val="21"/>
                <w:szCs w:val="21"/>
                <w:lang w:eastAsia="en-US"/>
              </w:rPr>
            </w:pPr>
          </w:p>
        </w:tc>
        <w:tc>
          <w:tcPr>
            <w:tcW w:w="866" w:type="dxa"/>
            <w:tcBorders>
              <w:tl2br w:val="nil"/>
              <w:tr2bl w:val="nil"/>
            </w:tcBorders>
            <w:vAlign w:val="center"/>
          </w:tcPr>
          <w:p w14:paraId="3091604C">
            <w:pPr>
              <w:pStyle w:val="13"/>
              <w:spacing w:before="87"/>
              <w:jc w:val="center"/>
              <w:rPr>
                <w:rFonts w:hint="eastAsia"/>
                <w:kern w:val="2"/>
                <w:sz w:val="21"/>
                <w:szCs w:val="21"/>
                <w:lang w:eastAsia="en-US"/>
              </w:rPr>
            </w:pPr>
            <w:r>
              <w:rPr>
                <w:rFonts w:hint="eastAsia"/>
                <w:kern w:val="2"/>
                <w:sz w:val="21"/>
                <w:szCs w:val="21"/>
                <w:lang w:eastAsia="en-US"/>
              </w:rPr>
              <w:t>平均值</w:t>
            </w:r>
          </w:p>
        </w:tc>
        <w:tc>
          <w:tcPr>
            <w:tcW w:w="1917" w:type="dxa"/>
            <w:gridSpan w:val="3"/>
            <w:tcBorders>
              <w:tl2br w:val="nil"/>
              <w:tr2bl w:val="nil"/>
            </w:tcBorders>
            <w:vAlign w:val="center"/>
          </w:tcPr>
          <w:p w14:paraId="54281AE6">
            <w:pPr>
              <w:pStyle w:val="13"/>
              <w:spacing w:before="87"/>
              <w:jc w:val="center"/>
              <w:rPr>
                <w:rFonts w:hint="default" w:eastAsia="宋体"/>
                <w:kern w:val="2"/>
                <w:sz w:val="21"/>
                <w:szCs w:val="21"/>
                <w:lang w:val="en-US" w:eastAsia="zh-CN"/>
              </w:rPr>
            </w:pPr>
            <w:r>
              <w:rPr>
                <w:rFonts w:hint="eastAsia"/>
                <w:kern w:val="2"/>
                <w:sz w:val="21"/>
                <w:szCs w:val="21"/>
                <w:lang w:val="en-US" w:eastAsia="zh-CN"/>
              </w:rPr>
              <w:t>[21]</w:t>
            </w:r>
          </w:p>
        </w:tc>
        <w:tc>
          <w:tcPr>
            <w:tcW w:w="1933" w:type="dxa"/>
            <w:gridSpan w:val="2"/>
            <w:tcBorders>
              <w:tl2br w:val="nil"/>
              <w:tr2bl w:val="nil"/>
            </w:tcBorders>
            <w:vAlign w:val="center"/>
          </w:tcPr>
          <w:p w14:paraId="219CDAD9">
            <w:pPr>
              <w:pStyle w:val="13"/>
              <w:spacing w:before="87"/>
              <w:jc w:val="center"/>
              <w:rPr>
                <w:rFonts w:hint="default" w:eastAsia="宋体"/>
                <w:kern w:val="2"/>
                <w:sz w:val="21"/>
                <w:szCs w:val="21"/>
                <w:lang w:val="en-US" w:eastAsia="zh-CN"/>
              </w:rPr>
            </w:pPr>
            <w:r>
              <w:rPr>
                <w:rFonts w:hint="eastAsia"/>
                <w:kern w:val="2"/>
                <w:sz w:val="21"/>
                <w:szCs w:val="21"/>
                <w:lang w:val="en-US" w:eastAsia="zh-CN"/>
              </w:rPr>
              <w:t>[22]</w:t>
            </w:r>
          </w:p>
        </w:tc>
        <w:tc>
          <w:tcPr>
            <w:tcW w:w="1817" w:type="dxa"/>
            <w:gridSpan w:val="3"/>
            <w:tcBorders>
              <w:tl2br w:val="nil"/>
              <w:tr2bl w:val="nil"/>
            </w:tcBorders>
            <w:vAlign w:val="center"/>
          </w:tcPr>
          <w:p w14:paraId="198482E3">
            <w:pPr>
              <w:pStyle w:val="13"/>
              <w:spacing w:before="87"/>
              <w:jc w:val="center"/>
              <w:rPr>
                <w:rFonts w:hint="default" w:eastAsia="宋体"/>
                <w:kern w:val="2"/>
                <w:sz w:val="21"/>
                <w:szCs w:val="21"/>
                <w:lang w:val="en-US" w:eastAsia="zh-CN"/>
              </w:rPr>
            </w:pPr>
            <w:r>
              <w:rPr>
                <w:rFonts w:hint="eastAsia"/>
                <w:kern w:val="2"/>
                <w:sz w:val="21"/>
                <w:szCs w:val="21"/>
                <w:lang w:val="en-US" w:eastAsia="zh-CN"/>
              </w:rPr>
              <w:t>[23]</w:t>
            </w:r>
          </w:p>
        </w:tc>
        <w:tc>
          <w:tcPr>
            <w:tcW w:w="1854" w:type="dxa"/>
            <w:tcBorders>
              <w:tl2br w:val="nil"/>
              <w:tr2bl w:val="nil"/>
            </w:tcBorders>
            <w:vAlign w:val="center"/>
          </w:tcPr>
          <w:p w14:paraId="0B9DFFF5">
            <w:pPr>
              <w:pStyle w:val="13"/>
              <w:spacing w:before="87"/>
              <w:jc w:val="center"/>
              <w:rPr>
                <w:rFonts w:hint="default" w:eastAsia="宋体"/>
                <w:kern w:val="2"/>
                <w:sz w:val="21"/>
                <w:szCs w:val="21"/>
                <w:lang w:val="en-US" w:eastAsia="zh-CN"/>
              </w:rPr>
            </w:pPr>
            <w:r>
              <w:rPr>
                <w:rFonts w:hint="eastAsia"/>
                <w:kern w:val="2"/>
                <w:sz w:val="21"/>
                <w:szCs w:val="21"/>
                <w:lang w:val="en-US" w:eastAsia="zh-CN"/>
              </w:rPr>
              <w:t>[24]</w:t>
            </w:r>
          </w:p>
        </w:tc>
      </w:tr>
      <w:tr w14:paraId="4EBC1D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55B4C9A6">
            <w:pPr>
              <w:pStyle w:val="13"/>
              <w:spacing w:before="87"/>
              <w:jc w:val="center"/>
              <w:rPr>
                <w:rFonts w:hint="eastAsia"/>
                <w:kern w:val="2"/>
                <w:sz w:val="21"/>
                <w:szCs w:val="21"/>
                <w:lang w:eastAsia="en-US"/>
              </w:rPr>
            </w:pPr>
          </w:p>
        </w:tc>
        <w:tc>
          <w:tcPr>
            <w:tcW w:w="8387" w:type="dxa"/>
            <w:gridSpan w:val="10"/>
            <w:tcBorders>
              <w:tl2br w:val="nil"/>
              <w:tr2bl w:val="nil"/>
            </w:tcBorders>
            <w:vAlign w:val="center"/>
          </w:tcPr>
          <w:p w14:paraId="13A8D33A">
            <w:pPr>
              <w:rPr>
                <w:rFonts w:hint="eastAsia"/>
                <w:kern w:val="2"/>
                <w:sz w:val="21"/>
                <w:szCs w:val="21"/>
                <w:lang w:eastAsia="en-US"/>
              </w:rPr>
            </w:pPr>
            <w:r>
              <w:rPr>
                <w:rFonts w:hint="eastAsia"/>
                <w:kern w:val="2"/>
                <w:sz w:val="21"/>
                <w:szCs w:val="21"/>
                <w:lang w:eastAsia="en-US"/>
              </w:rPr>
              <w:t>1、限速器动作速度校验结果                      ☑符合要求       □不符合要求</w:t>
            </w:r>
          </w:p>
        </w:tc>
      </w:tr>
      <w:tr w14:paraId="7181B5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21C2CCA0">
            <w:pPr>
              <w:pStyle w:val="13"/>
              <w:spacing w:before="87"/>
              <w:jc w:val="center"/>
              <w:rPr>
                <w:rFonts w:hint="eastAsia"/>
                <w:kern w:val="2"/>
                <w:sz w:val="21"/>
                <w:szCs w:val="21"/>
                <w:lang w:eastAsia="en-US"/>
              </w:rPr>
            </w:pPr>
          </w:p>
        </w:tc>
        <w:tc>
          <w:tcPr>
            <w:tcW w:w="8387" w:type="dxa"/>
            <w:gridSpan w:val="10"/>
            <w:tcBorders>
              <w:tl2br w:val="nil"/>
              <w:tr2bl w:val="nil"/>
            </w:tcBorders>
            <w:vAlign w:val="center"/>
          </w:tcPr>
          <w:p w14:paraId="4930D5AA">
            <w:pPr>
              <w:rPr>
                <w:rFonts w:hint="eastAsia"/>
                <w:kern w:val="2"/>
                <w:sz w:val="21"/>
                <w:szCs w:val="21"/>
                <w:lang w:eastAsia="en-US"/>
              </w:rPr>
            </w:pPr>
            <w:r>
              <w:rPr>
                <w:rFonts w:hint="eastAsia"/>
                <w:kern w:val="2"/>
                <w:sz w:val="21"/>
                <w:szCs w:val="21"/>
                <w:lang w:eastAsia="en-US"/>
              </w:rPr>
              <w:t>2、限速器铭牌设置及标定动作速度                ☑符合要求       □不符合要求</w:t>
            </w:r>
          </w:p>
        </w:tc>
      </w:tr>
      <w:tr w14:paraId="1DB30D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18282130">
            <w:pPr>
              <w:pStyle w:val="13"/>
              <w:spacing w:before="87"/>
              <w:jc w:val="center"/>
              <w:rPr>
                <w:rFonts w:hint="eastAsia"/>
                <w:kern w:val="2"/>
                <w:sz w:val="21"/>
                <w:szCs w:val="21"/>
                <w:lang w:eastAsia="en-US"/>
              </w:rPr>
            </w:pPr>
          </w:p>
        </w:tc>
        <w:tc>
          <w:tcPr>
            <w:tcW w:w="8387" w:type="dxa"/>
            <w:gridSpan w:val="10"/>
            <w:tcBorders>
              <w:tl2br w:val="nil"/>
              <w:tr2bl w:val="nil"/>
            </w:tcBorders>
            <w:vAlign w:val="center"/>
          </w:tcPr>
          <w:p w14:paraId="568DEC67">
            <w:pPr>
              <w:rPr>
                <w:rFonts w:hint="eastAsia"/>
                <w:kern w:val="2"/>
                <w:sz w:val="21"/>
                <w:szCs w:val="21"/>
                <w:lang w:eastAsia="en-US"/>
              </w:rPr>
            </w:pPr>
            <w:r>
              <w:rPr>
                <w:rFonts w:hint="eastAsia"/>
                <w:kern w:val="2"/>
                <w:sz w:val="21"/>
                <w:szCs w:val="21"/>
                <w:lang w:eastAsia="en-US"/>
              </w:rPr>
              <w:t>3、电气安全保护装置功能                        ☑符合要求       □不符合要求</w:t>
            </w:r>
          </w:p>
        </w:tc>
      </w:tr>
      <w:tr w14:paraId="2244AC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609" w:type="dxa"/>
            <w:vMerge w:val="continue"/>
            <w:tcBorders>
              <w:tl2br w:val="nil"/>
              <w:tr2bl w:val="nil"/>
            </w:tcBorders>
            <w:vAlign w:val="center"/>
          </w:tcPr>
          <w:p w14:paraId="791C984A">
            <w:pPr>
              <w:pStyle w:val="13"/>
              <w:spacing w:before="87"/>
              <w:jc w:val="center"/>
              <w:rPr>
                <w:rFonts w:hint="eastAsia"/>
                <w:kern w:val="2"/>
                <w:sz w:val="21"/>
                <w:szCs w:val="21"/>
                <w:lang w:eastAsia="en-US"/>
              </w:rPr>
            </w:pPr>
          </w:p>
        </w:tc>
        <w:tc>
          <w:tcPr>
            <w:tcW w:w="8387" w:type="dxa"/>
            <w:gridSpan w:val="10"/>
            <w:tcBorders>
              <w:tl2br w:val="nil"/>
              <w:tr2bl w:val="nil"/>
            </w:tcBorders>
            <w:vAlign w:val="center"/>
          </w:tcPr>
          <w:p w14:paraId="590B518E">
            <w:pPr>
              <w:rPr>
                <w:rFonts w:hint="eastAsia"/>
                <w:kern w:val="2"/>
                <w:sz w:val="21"/>
                <w:szCs w:val="21"/>
                <w:lang w:eastAsia="en-US"/>
              </w:rPr>
            </w:pPr>
            <w:r>
              <w:rPr>
                <w:rFonts w:hint="eastAsia"/>
                <w:kern w:val="2"/>
                <w:sz w:val="21"/>
                <w:szCs w:val="21"/>
                <w:lang w:eastAsia="en-US"/>
              </w:rPr>
              <w:t>4、封记和运转情况                              ☑符合要求       □不符合要求</w:t>
            </w:r>
          </w:p>
        </w:tc>
      </w:tr>
      <w:tr w14:paraId="470AF4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09" w:type="dxa"/>
            <w:tcBorders>
              <w:tl2br w:val="nil"/>
              <w:tr2bl w:val="nil"/>
            </w:tcBorders>
            <w:vAlign w:val="center"/>
          </w:tcPr>
          <w:p w14:paraId="3F96898A">
            <w:pPr>
              <w:pStyle w:val="13"/>
              <w:spacing w:before="87"/>
              <w:jc w:val="center"/>
              <w:rPr>
                <w:rFonts w:hint="eastAsia"/>
                <w:kern w:val="2"/>
                <w:sz w:val="21"/>
                <w:szCs w:val="21"/>
                <w:lang w:eastAsia="en-US"/>
              </w:rPr>
            </w:pPr>
            <w:r>
              <w:rPr>
                <w:rFonts w:hint="eastAsia"/>
                <w:kern w:val="2"/>
                <w:sz w:val="21"/>
                <w:szCs w:val="21"/>
                <w:lang w:eastAsia="en-US"/>
              </w:rPr>
              <w:t>校验结论</w:t>
            </w:r>
          </w:p>
        </w:tc>
        <w:tc>
          <w:tcPr>
            <w:tcW w:w="8387" w:type="dxa"/>
            <w:gridSpan w:val="10"/>
            <w:tcBorders>
              <w:tl2br w:val="nil"/>
              <w:tr2bl w:val="nil"/>
            </w:tcBorders>
          </w:tcPr>
          <w:p w14:paraId="0D274DB9">
            <w:pPr>
              <w:pStyle w:val="13"/>
              <w:ind w:left="121"/>
              <w:rPr>
                <w:rFonts w:hint="eastAsia"/>
                <w:sz w:val="21"/>
                <w:szCs w:val="21"/>
                <w:lang w:eastAsia="en-US"/>
              </w:rPr>
            </w:pPr>
            <w:r>
              <w:rPr>
                <w:rFonts w:hint="eastAsia"/>
                <w:kern w:val="2"/>
                <w:sz w:val="21"/>
                <w:szCs w:val="21"/>
                <w:lang w:eastAsia="en-US"/>
              </w:rPr>
              <w:t>☑</w:t>
            </w:r>
            <w:r>
              <w:rPr>
                <w:rFonts w:hint="eastAsia"/>
                <w:sz w:val="21"/>
                <w:szCs w:val="21"/>
                <w:lang w:eastAsia="en-US"/>
              </w:rPr>
              <w:t>所有校验项目均符合校验依据的相应条款要求</w:t>
            </w:r>
          </w:p>
          <w:p w14:paraId="37DD7CD6">
            <w:pPr>
              <w:pStyle w:val="13"/>
              <w:ind w:left="121"/>
              <w:rPr>
                <w:rFonts w:hint="eastAsia"/>
                <w:sz w:val="21"/>
                <w:szCs w:val="21"/>
                <w:lang w:eastAsia="en-US"/>
              </w:rPr>
            </w:pPr>
            <w:r>
              <w:rPr>
                <w:rFonts w:hint="eastAsia"/>
                <w:kern w:val="2"/>
                <w:sz w:val="21"/>
                <w:szCs w:val="21"/>
                <w:lang w:eastAsia="en-US"/>
              </w:rPr>
              <w:t>□</w:t>
            </w:r>
            <w:r>
              <w:rPr>
                <w:rFonts w:hint="eastAsia"/>
                <w:sz w:val="21"/>
                <w:szCs w:val="21"/>
                <w:lang w:eastAsia="en-US"/>
              </w:rPr>
              <w:t>存在序号为</w:t>
            </w:r>
            <w:r>
              <w:rPr>
                <w:rFonts w:hint="eastAsia"/>
                <w:sz w:val="21"/>
                <w:szCs w:val="21"/>
                <w:u w:val="single"/>
                <w:lang w:eastAsia="en-US"/>
              </w:rPr>
              <w:t xml:space="preserve">      </w:t>
            </w:r>
            <w:r>
              <w:rPr>
                <w:rFonts w:hint="eastAsia"/>
                <w:sz w:val="21"/>
                <w:szCs w:val="21"/>
                <w:lang w:eastAsia="en-US"/>
              </w:rPr>
              <w:t>的校验项目不符合校验依据的相应条款要求</w:t>
            </w:r>
          </w:p>
        </w:tc>
      </w:tr>
      <w:tr w14:paraId="1B605E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39" w:hRule="atLeast"/>
          <w:jc w:val="center"/>
        </w:trPr>
        <w:tc>
          <w:tcPr>
            <w:tcW w:w="1609" w:type="dxa"/>
            <w:tcBorders>
              <w:tl2br w:val="nil"/>
              <w:tr2bl w:val="nil"/>
            </w:tcBorders>
            <w:vAlign w:val="center"/>
          </w:tcPr>
          <w:p w14:paraId="0A4A667F">
            <w:pPr>
              <w:pStyle w:val="13"/>
              <w:spacing w:before="87"/>
              <w:jc w:val="center"/>
              <w:rPr>
                <w:rFonts w:hint="eastAsia"/>
                <w:kern w:val="2"/>
                <w:sz w:val="21"/>
                <w:szCs w:val="21"/>
                <w:lang w:eastAsia="en-US"/>
              </w:rPr>
            </w:pPr>
            <w:r>
              <w:rPr>
                <w:rFonts w:hint="eastAsia"/>
                <w:kern w:val="2"/>
                <w:sz w:val="21"/>
                <w:szCs w:val="21"/>
                <w:lang w:eastAsia="en-US"/>
              </w:rPr>
              <w:t>备注</w:t>
            </w:r>
          </w:p>
        </w:tc>
        <w:tc>
          <w:tcPr>
            <w:tcW w:w="8387" w:type="dxa"/>
            <w:gridSpan w:val="10"/>
            <w:tcBorders>
              <w:tl2br w:val="nil"/>
              <w:tr2bl w:val="nil"/>
            </w:tcBorders>
          </w:tcPr>
          <w:p w14:paraId="634ABEAC">
            <w:pPr>
              <w:pStyle w:val="13"/>
              <w:ind w:left="121"/>
              <w:jc w:val="center"/>
              <w:rPr>
                <w:rFonts w:hint="eastAsia"/>
                <w:sz w:val="21"/>
                <w:szCs w:val="21"/>
                <w:lang w:eastAsia="en-US"/>
              </w:rPr>
            </w:pPr>
          </w:p>
          <w:p w14:paraId="4581B097">
            <w:pPr>
              <w:pStyle w:val="13"/>
              <w:jc w:val="both"/>
              <w:rPr>
                <w:rFonts w:hint="eastAsia"/>
                <w:sz w:val="21"/>
                <w:szCs w:val="21"/>
                <w:lang w:eastAsia="en-US"/>
              </w:rPr>
            </w:pPr>
            <w:r>
              <w:rPr>
                <w:rFonts w:hint="eastAsia"/>
                <w:sz w:val="21"/>
                <w:szCs w:val="21"/>
                <w:lang w:eastAsia="en-US"/>
              </w:rPr>
              <w:t>/</w:t>
            </w:r>
          </w:p>
        </w:tc>
      </w:tr>
      <w:tr w14:paraId="39E63F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39" w:hRule="atLeast"/>
          <w:jc w:val="center"/>
        </w:trPr>
        <w:tc>
          <w:tcPr>
            <w:tcW w:w="9996" w:type="dxa"/>
            <w:gridSpan w:val="11"/>
            <w:tcBorders>
              <w:tl2br w:val="nil"/>
              <w:tr2bl w:val="nil"/>
            </w:tcBorders>
            <w:vAlign w:val="center"/>
          </w:tcPr>
          <w:p w14:paraId="5B071610">
            <w:pPr>
              <w:pStyle w:val="13"/>
              <w:rPr>
                <w:rFonts w:hint="eastAsia"/>
                <w:sz w:val="21"/>
                <w:szCs w:val="21"/>
                <w:lang w:eastAsia="en-US"/>
              </w:rPr>
            </w:pPr>
            <w:r>
              <w:rPr>
                <w:rFonts w:hint="eastAsia"/>
                <w:kern w:val="2"/>
                <w:sz w:val="21"/>
                <w:szCs w:val="21"/>
                <w:lang w:eastAsia="en-US"/>
              </w:rPr>
              <w:t xml:space="preserve">校验人员：   </w:t>
            </w:r>
            <w:r>
              <w:rPr>
                <w:sz w:val="24"/>
                <w:szCs w:val="24"/>
                <w:lang w:eastAsia="en-US"/>
              </w:rPr>
              <w:fldChar w:fldCharType="begin"/>
            </w:r>
            <w:r>
              <w:rPr>
                <w:sz w:val="24"/>
                <w:szCs w:val="24"/>
                <w:lang w:eastAsia="en-US"/>
              </w:rPr>
              <w:instrText xml:space="preserve">INCLUDEPICTURE \d "C:\\Users\\DELL\\Documents\\WXWork\\1688852957614631\\Cache\\Image\\2022-01\\陈俊宏.jpg" \* MERGEFORMATINET </w:instrText>
            </w:r>
            <w:r>
              <w:rPr>
                <w:sz w:val="24"/>
                <w:szCs w:val="24"/>
                <w:lang w:eastAsia="en-US"/>
              </w:rPr>
              <w:fldChar w:fldCharType="separate"/>
            </w:r>
            <w:r>
              <w:rPr>
                <w:sz w:val="24"/>
                <w:szCs w:val="24"/>
                <w:lang w:eastAsia="en-US"/>
              </w:rPr>
              <w:drawing>
                <wp:inline distT="0" distB="0" distL="114300" distR="114300">
                  <wp:extent cx="626110" cy="199390"/>
                  <wp:effectExtent l="0" t="0" r="2540" b="1016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626110" cy="199390"/>
                          </a:xfrm>
                          <a:prstGeom prst="rect">
                            <a:avLst/>
                          </a:prstGeom>
                          <a:noFill/>
                          <a:ln>
                            <a:noFill/>
                          </a:ln>
                        </pic:spPr>
                      </pic:pic>
                    </a:graphicData>
                  </a:graphic>
                </wp:inline>
              </w:drawing>
            </w:r>
            <w:r>
              <w:rPr>
                <w:sz w:val="24"/>
                <w:szCs w:val="24"/>
                <w:lang w:eastAsia="en-US"/>
              </w:rPr>
              <w:fldChar w:fldCharType="end"/>
            </w:r>
            <w:r>
              <w:rPr>
                <w:rFonts w:hint="eastAsia"/>
                <w:kern w:val="2"/>
                <w:sz w:val="21"/>
                <w:szCs w:val="21"/>
                <w:lang w:eastAsia="en-US"/>
              </w:rPr>
              <w:t xml:space="preserve"> 校验日期：[3]</w:t>
            </w:r>
            <w:r>
              <w:rPr>
                <w:rFonts w:hint="eastAsia"/>
                <w:sz w:val="21"/>
                <w:szCs w:val="21"/>
                <w:lang w:eastAsia="en-US"/>
              </w:rPr>
              <w:t xml:space="preserve"> </w:t>
            </w:r>
          </w:p>
        </w:tc>
      </w:tr>
    </w:tbl>
    <w:p w14:paraId="510BBF03">
      <w:pPr>
        <w:spacing w:line="360" w:lineRule="auto"/>
        <w:ind w:firstLine="420" w:firstLineChars="200"/>
        <w:jc w:val="center"/>
        <w:rPr>
          <w:rFonts w:hint="eastAsia"/>
          <w:kern w:val="2"/>
          <w:sz w:val="21"/>
          <w:szCs w:val="21"/>
        </w:rPr>
      </w:pPr>
    </w:p>
    <w:p w14:paraId="4AABB207">
      <w:pPr>
        <w:spacing w:line="360" w:lineRule="auto"/>
        <w:ind w:firstLine="420" w:firstLineChars="200"/>
        <w:rPr>
          <w:rFonts w:hint="eastAsia"/>
          <w:kern w:val="2"/>
          <w:sz w:val="21"/>
          <w:szCs w:val="21"/>
        </w:rPr>
      </w:pPr>
      <w:bookmarkStart w:id="2" w:name="_GoBack"/>
      <w:r>
        <w:rPr>
          <w:rFonts w:hint="eastAsia"/>
          <w:kern w:val="2"/>
          <w:sz w:val="21"/>
          <w:szCs w:val="21"/>
        </w:rPr>
        <w:t>注1：常用的限速器动作速度范围参照表：</w:t>
      </w:r>
    </w:p>
    <w:bookmarkEnd w:id="2"/>
    <w:tbl>
      <w:tblPr>
        <w:tblStyle w:val="8"/>
        <w:tblW w:w="96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608"/>
        <w:gridCol w:w="2917"/>
      </w:tblGrid>
      <w:tr w14:paraId="289F40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37D98B83">
            <w:pPr>
              <w:pStyle w:val="13"/>
              <w:spacing w:before="87"/>
              <w:jc w:val="center"/>
              <w:rPr>
                <w:rFonts w:hint="eastAsia"/>
                <w:kern w:val="2"/>
                <w:sz w:val="21"/>
                <w:szCs w:val="21"/>
              </w:rPr>
            </w:pPr>
            <w:r>
              <w:rPr>
                <w:rFonts w:hint="eastAsia"/>
                <w:kern w:val="2"/>
                <w:sz w:val="21"/>
                <w:szCs w:val="21"/>
              </w:rPr>
              <w:t>额定速度（m/s）</w:t>
            </w:r>
          </w:p>
        </w:tc>
        <w:tc>
          <w:tcPr>
            <w:tcW w:w="3608" w:type="dxa"/>
            <w:tcBorders>
              <w:tl2br w:val="nil"/>
              <w:tr2bl w:val="nil"/>
            </w:tcBorders>
            <w:vAlign w:val="center"/>
          </w:tcPr>
          <w:p w14:paraId="2FC9F9AE">
            <w:pPr>
              <w:pStyle w:val="13"/>
              <w:spacing w:before="87"/>
              <w:jc w:val="center"/>
              <w:rPr>
                <w:rFonts w:hint="eastAsia"/>
                <w:kern w:val="2"/>
                <w:sz w:val="21"/>
                <w:szCs w:val="21"/>
              </w:rPr>
            </w:pPr>
            <w:r>
              <w:rPr>
                <w:rFonts w:hint="eastAsia"/>
                <w:kern w:val="2"/>
                <w:sz w:val="21"/>
                <w:szCs w:val="21"/>
              </w:rPr>
              <w:t>安全钳型式</w:t>
            </w:r>
          </w:p>
        </w:tc>
        <w:tc>
          <w:tcPr>
            <w:tcW w:w="2917" w:type="dxa"/>
            <w:tcBorders>
              <w:tl2br w:val="nil"/>
              <w:tr2bl w:val="nil"/>
            </w:tcBorders>
            <w:vAlign w:val="center"/>
          </w:tcPr>
          <w:p w14:paraId="727C60EC">
            <w:pPr>
              <w:pStyle w:val="13"/>
              <w:spacing w:before="87"/>
              <w:jc w:val="center"/>
              <w:rPr>
                <w:rFonts w:hint="eastAsia"/>
                <w:kern w:val="2"/>
                <w:sz w:val="21"/>
                <w:szCs w:val="21"/>
              </w:rPr>
            </w:pPr>
            <w:r>
              <w:rPr>
                <w:rFonts w:hint="eastAsia"/>
                <w:kern w:val="2"/>
                <w:sz w:val="21"/>
                <w:szCs w:val="21"/>
              </w:rPr>
              <w:t>动作速度范围（m/s）</w:t>
            </w:r>
          </w:p>
        </w:tc>
      </w:tr>
      <w:tr w14:paraId="69A8B7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restart"/>
            <w:tcBorders>
              <w:tl2br w:val="nil"/>
              <w:tr2bl w:val="nil"/>
            </w:tcBorders>
            <w:vAlign w:val="center"/>
          </w:tcPr>
          <w:p w14:paraId="0073EDCD">
            <w:pPr>
              <w:pStyle w:val="13"/>
              <w:spacing w:before="87"/>
              <w:jc w:val="center"/>
              <w:rPr>
                <w:rFonts w:hint="eastAsia"/>
                <w:kern w:val="2"/>
                <w:sz w:val="21"/>
                <w:szCs w:val="21"/>
              </w:rPr>
            </w:pPr>
            <w:r>
              <w:rPr>
                <w:rFonts w:hint="eastAsia"/>
                <w:kern w:val="2"/>
                <w:sz w:val="21"/>
                <w:szCs w:val="21"/>
              </w:rPr>
              <w:t>0.25</w:t>
            </w:r>
          </w:p>
        </w:tc>
        <w:tc>
          <w:tcPr>
            <w:tcW w:w="3608" w:type="dxa"/>
            <w:tcBorders>
              <w:tl2br w:val="nil"/>
              <w:tr2bl w:val="nil"/>
            </w:tcBorders>
            <w:vAlign w:val="center"/>
          </w:tcPr>
          <w:p w14:paraId="7A767AAE">
            <w:pPr>
              <w:pStyle w:val="13"/>
              <w:spacing w:before="87"/>
              <w:jc w:val="center"/>
              <w:rPr>
                <w:rFonts w:hint="eastAsia"/>
                <w:kern w:val="2"/>
                <w:sz w:val="21"/>
                <w:szCs w:val="21"/>
              </w:rPr>
            </w:pPr>
            <w:r>
              <w:rPr>
                <w:rFonts w:hint="eastAsia"/>
                <w:kern w:val="2"/>
                <w:sz w:val="21"/>
                <w:szCs w:val="21"/>
              </w:rPr>
              <w:t>瞬时式（非不可脱落滚柱式）</w:t>
            </w:r>
          </w:p>
        </w:tc>
        <w:tc>
          <w:tcPr>
            <w:tcW w:w="2917" w:type="dxa"/>
            <w:tcBorders>
              <w:tl2br w:val="nil"/>
              <w:tr2bl w:val="nil"/>
            </w:tcBorders>
            <w:vAlign w:val="center"/>
          </w:tcPr>
          <w:p w14:paraId="2E4D61AB">
            <w:pPr>
              <w:pStyle w:val="13"/>
              <w:spacing w:before="87"/>
              <w:jc w:val="center"/>
              <w:rPr>
                <w:rFonts w:hint="eastAsia"/>
                <w:kern w:val="2"/>
                <w:sz w:val="21"/>
                <w:szCs w:val="21"/>
              </w:rPr>
            </w:pPr>
            <w:r>
              <w:rPr>
                <w:rFonts w:hint="eastAsia"/>
                <w:kern w:val="2"/>
                <w:sz w:val="21"/>
                <w:szCs w:val="21"/>
              </w:rPr>
              <w:t>0.29～0.80</w:t>
            </w:r>
          </w:p>
        </w:tc>
      </w:tr>
      <w:tr w14:paraId="48F205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088B4C87">
            <w:pPr>
              <w:pStyle w:val="13"/>
              <w:spacing w:before="87"/>
              <w:jc w:val="center"/>
              <w:rPr>
                <w:rFonts w:hint="eastAsia"/>
                <w:kern w:val="2"/>
                <w:sz w:val="21"/>
                <w:szCs w:val="21"/>
              </w:rPr>
            </w:pPr>
          </w:p>
        </w:tc>
        <w:tc>
          <w:tcPr>
            <w:tcW w:w="3608" w:type="dxa"/>
            <w:tcBorders>
              <w:tl2br w:val="nil"/>
              <w:tr2bl w:val="nil"/>
            </w:tcBorders>
            <w:vAlign w:val="center"/>
          </w:tcPr>
          <w:p w14:paraId="63037995">
            <w:pPr>
              <w:pStyle w:val="13"/>
              <w:spacing w:before="87"/>
              <w:jc w:val="center"/>
              <w:rPr>
                <w:rFonts w:hint="eastAsia"/>
                <w:kern w:val="2"/>
                <w:sz w:val="21"/>
                <w:szCs w:val="21"/>
              </w:rPr>
            </w:pPr>
            <w:r>
              <w:rPr>
                <w:rFonts w:hint="eastAsia"/>
                <w:kern w:val="2"/>
                <w:sz w:val="21"/>
                <w:szCs w:val="21"/>
              </w:rPr>
              <w:t>瞬时式（不可脱落滚柱式）</w:t>
            </w:r>
          </w:p>
        </w:tc>
        <w:tc>
          <w:tcPr>
            <w:tcW w:w="2917" w:type="dxa"/>
            <w:tcBorders>
              <w:tl2br w:val="nil"/>
              <w:tr2bl w:val="nil"/>
            </w:tcBorders>
            <w:vAlign w:val="center"/>
          </w:tcPr>
          <w:p w14:paraId="175C3F38">
            <w:pPr>
              <w:pStyle w:val="13"/>
              <w:spacing w:before="87"/>
              <w:jc w:val="center"/>
              <w:rPr>
                <w:rFonts w:hint="eastAsia"/>
                <w:kern w:val="2"/>
                <w:sz w:val="21"/>
                <w:szCs w:val="21"/>
              </w:rPr>
            </w:pPr>
            <w:r>
              <w:rPr>
                <w:rFonts w:hint="eastAsia"/>
                <w:kern w:val="2"/>
                <w:sz w:val="21"/>
                <w:szCs w:val="21"/>
              </w:rPr>
              <w:t>0.29～1.00</w:t>
            </w:r>
          </w:p>
        </w:tc>
      </w:tr>
      <w:tr w14:paraId="027EFC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07B70A60">
            <w:pPr>
              <w:pStyle w:val="13"/>
              <w:spacing w:before="87"/>
              <w:jc w:val="center"/>
              <w:rPr>
                <w:rFonts w:hint="eastAsia"/>
                <w:kern w:val="2"/>
                <w:sz w:val="21"/>
                <w:szCs w:val="21"/>
              </w:rPr>
            </w:pPr>
          </w:p>
        </w:tc>
        <w:tc>
          <w:tcPr>
            <w:tcW w:w="3608" w:type="dxa"/>
            <w:tcBorders>
              <w:tl2br w:val="nil"/>
              <w:tr2bl w:val="nil"/>
            </w:tcBorders>
            <w:vAlign w:val="center"/>
          </w:tcPr>
          <w:p w14:paraId="1415C6E4">
            <w:pPr>
              <w:pStyle w:val="13"/>
              <w:spacing w:before="87"/>
              <w:jc w:val="center"/>
              <w:rPr>
                <w:rFonts w:hint="eastAsia"/>
                <w:kern w:val="2"/>
                <w:sz w:val="21"/>
                <w:szCs w:val="21"/>
              </w:rPr>
            </w:pPr>
            <w:r>
              <w:rPr>
                <w:rFonts w:hint="eastAsia"/>
                <w:kern w:val="2"/>
                <w:sz w:val="21"/>
                <w:szCs w:val="21"/>
              </w:rPr>
              <w:t>渐进式</w:t>
            </w:r>
          </w:p>
        </w:tc>
        <w:tc>
          <w:tcPr>
            <w:tcW w:w="2917" w:type="dxa"/>
            <w:tcBorders>
              <w:tl2br w:val="nil"/>
              <w:tr2bl w:val="nil"/>
            </w:tcBorders>
            <w:vAlign w:val="center"/>
          </w:tcPr>
          <w:p w14:paraId="227BCD48">
            <w:pPr>
              <w:pStyle w:val="13"/>
              <w:spacing w:before="87"/>
              <w:jc w:val="center"/>
              <w:rPr>
                <w:rFonts w:hint="eastAsia"/>
                <w:kern w:val="2"/>
                <w:sz w:val="21"/>
                <w:szCs w:val="21"/>
              </w:rPr>
            </w:pPr>
            <w:r>
              <w:rPr>
                <w:rFonts w:hint="eastAsia"/>
                <w:kern w:val="2"/>
                <w:sz w:val="21"/>
                <w:szCs w:val="21"/>
              </w:rPr>
              <w:t>0.29～1.50</w:t>
            </w:r>
          </w:p>
        </w:tc>
      </w:tr>
      <w:tr w14:paraId="0FA93F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restart"/>
            <w:tcBorders>
              <w:tl2br w:val="nil"/>
              <w:tr2bl w:val="nil"/>
            </w:tcBorders>
            <w:vAlign w:val="center"/>
          </w:tcPr>
          <w:p w14:paraId="5CA2ECB1">
            <w:pPr>
              <w:pStyle w:val="13"/>
              <w:spacing w:before="87"/>
              <w:jc w:val="center"/>
              <w:rPr>
                <w:rFonts w:hint="eastAsia"/>
                <w:kern w:val="2"/>
                <w:sz w:val="21"/>
                <w:szCs w:val="21"/>
              </w:rPr>
            </w:pPr>
            <w:r>
              <w:rPr>
                <w:rFonts w:hint="eastAsia"/>
                <w:kern w:val="2"/>
                <w:sz w:val="21"/>
                <w:szCs w:val="21"/>
              </w:rPr>
              <w:t>0.4</w:t>
            </w:r>
          </w:p>
        </w:tc>
        <w:tc>
          <w:tcPr>
            <w:tcW w:w="3608" w:type="dxa"/>
            <w:tcBorders>
              <w:tl2br w:val="nil"/>
              <w:tr2bl w:val="nil"/>
            </w:tcBorders>
            <w:vAlign w:val="center"/>
          </w:tcPr>
          <w:p w14:paraId="715F3BC2">
            <w:pPr>
              <w:pStyle w:val="13"/>
              <w:spacing w:before="87"/>
              <w:jc w:val="center"/>
              <w:rPr>
                <w:rFonts w:hint="eastAsia"/>
                <w:kern w:val="2"/>
                <w:sz w:val="21"/>
                <w:szCs w:val="21"/>
              </w:rPr>
            </w:pPr>
            <w:r>
              <w:rPr>
                <w:rFonts w:hint="eastAsia"/>
                <w:kern w:val="2"/>
                <w:sz w:val="21"/>
                <w:szCs w:val="21"/>
              </w:rPr>
              <w:t>瞬时式（非不可脱落滚柱式）</w:t>
            </w:r>
          </w:p>
        </w:tc>
        <w:tc>
          <w:tcPr>
            <w:tcW w:w="2917" w:type="dxa"/>
            <w:tcBorders>
              <w:tl2br w:val="nil"/>
              <w:tr2bl w:val="nil"/>
            </w:tcBorders>
            <w:vAlign w:val="center"/>
          </w:tcPr>
          <w:p w14:paraId="6D84832D">
            <w:pPr>
              <w:pStyle w:val="13"/>
              <w:spacing w:before="87"/>
              <w:jc w:val="center"/>
              <w:rPr>
                <w:rFonts w:hint="eastAsia"/>
                <w:kern w:val="2"/>
                <w:sz w:val="21"/>
                <w:szCs w:val="21"/>
              </w:rPr>
            </w:pPr>
            <w:r>
              <w:rPr>
                <w:rFonts w:hint="eastAsia"/>
                <w:kern w:val="2"/>
                <w:sz w:val="21"/>
                <w:szCs w:val="21"/>
              </w:rPr>
              <w:t>0.46～0.80</w:t>
            </w:r>
          </w:p>
        </w:tc>
      </w:tr>
      <w:tr w14:paraId="1477EC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6AF0FA3F">
            <w:pPr>
              <w:pStyle w:val="13"/>
              <w:spacing w:before="87"/>
              <w:jc w:val="center"/>
              <w:rPr>
                <w:rFonts w:hint="eastAsia"/>
                <w:kern w:val="2"/>
                <w:sz w:val="21"/>
                <w:szCs w:val="21"/>
              </w:rPr>
            </w:pPr>
          </w:p>
        </w:tc>
        <w:tc>
          <w:tcPr>
            <w:tcW w:w="3608" w:type="dxa"/>
            <w:tcBorders>
              <w:tl2br w:val="nil"/>
              <w:tr2bl w:val="nil"/>
            </w:tcBorders>
            <w:vAlign w:val="center"/>
          </w:tcPr>
          <w:p w14:paraId="39BD41D1">
            <w:pPr>
              <w:pStyle w:val="13"/>
              <w:spacing w:before="87"/>
              <w:jc w:val="center"/>
              <w:rPr>
                <w:rFonts w:hint="eastAsia"/>
                <w:kern w:val="2"/>
                <w:sz w:val="21"/>
                <w:szCs w:val="21"/>
              </w:rPr>
            </w:pPr>
            <w:r>
              <w:rPr>
                <w:rFonts w:hint="eastAsia"/>
                <w:kern w:val="2"/>
                <w:sz w:val="21"/>
                <w:szCs w:val="21"/>
              </w:rPr>
              <w:t>瞬时式（不可脱落滚柱式）</w:t>
            </w:r>
          </w:p>
        </w:tc>
        <w:tc>
          <w:tcPr>
            <w:tcW w:w="2917" w:type="dxa"/>
            <w:tcBorders>
              <w:tl2br w:val="nil"/>
              <w:tr2bl w:val="nil"/>
            </w:tcBorders>
            <w:vAlign w:val="center"/>
          </w:tcPr>
          <w:p w14:paraId="2C92BD61">
            <w:pPr>
              <w:pStyle w:val="13"/>
              <w:spacing w:before="87"/>
              <w:jc w:val="center"/>
              <w:rPr>
                <w:rFonts w:hint="eastAsia"/>
                <w:kern w:val="2"/>
                <w:sz w:val="21"/>
                <w:szCs w:val="21"/>
              </w:rPr>
            </w:pPr>
            <w:r>
              <w:rPr>
                <w:rFonts w:hint="eastAsia"/>
                <w:kern w:val="2"/>
                <w:sz w:val="21"/>
                <w:szCs w:val="21"/>
              </w:rPr>
              <w:t>0.46～1.00</w:t>
            </w:r>
          </w:p>
        </w:tc>
      </w:tr>
      <w:tr w14:paraId="293008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57BA0362">
            <w:pPr>
              <w:pStyle w:val="13"/>
              <w:spacing w:before="87"/>
              <w:jc w:val="center"/>
              <w:rPr>
                <w:rFonts w:hint="eastAsia"/>
                <w:kern w:val="2"/>
                <w:sz w:val="21"/>
                <w:szCs w:val="21"/>
              </w:rPr>
            </w:pPr>
          </w:p>
        </w:tc>
        <w:tc>
          <w:tcPr>
            <w:tcW w:w="3608" w:type="dxa"/>
            <w:tcBorders>
              <w:tl2br w:val="nil"/>
              <w:tr2bl w:val="nil"/>
            </w:tcBorders>
            <w:vAlign w:val="center"/>
          </w:tcPr>
          <w:p w14:paraId="1620A89C">
            <w:pPr>
              <w:pStyle w:val="13"/>
              <w:spacing w:before="87"/>
              <w:jc w:val="center"/>
              <w:rPr>
                <w:rFonts w:hint="eastAsia"/>
                <w:kern w:val="2"/>
                <w:sz w:val="21"/>
                <w:szCs w:val="21"/>
              </w:rPr>
            </w:pPr>
            <w:r>
              <w:rPr>
                <w:rFonts w:hint="eastAsia"/>
                <w:kern w:val="2"/>
                <w:sz w:val="21"/>
                <w:szCs w:val="21"/>
              </w:rPr>
              <w:t>渐进式</w:t>
            </w:r>
          </w:p>
        </w:tc>
        <w:tc>
          <w:tcPr>
            <w:tcW w:w="2917" w:type="dxa"/>
            <w:tcBorders>
              <w:tl2br w:val="nil"/>
              <w:tr2bl w:val="nil"/>
            </w:tcBorders>
            <w:vAlign w:val="center"/>
          </w:tcPr>
          <w:p w14:paraId="7DF1329F">
            <w:pPr>
              <w:pStyle w:val="13"/>
              <w:spacing w:before="87"/>
              <w:jc w:val="center"/>
              <w:rPr>
                <w:rFonts w:hint="eastAsia"/>
                <w:kern w:val="2"/>
                <w:sz w:val="21"/>
                <w:szCs w:val="21"/>
              </w:rPr>
            </w:pPr>
            <w:r>
              <w:rPr>
                <w:rFonts w:hint="eastAsia"/>
                <w:kern w:val="2"/>
                <w:sz w:val="21"/>
                <w:szCs w:val="21"/>
              </w:rPr>
              <w:t>0.46～1.50</w:t>
            </w:r>
          </w:p>
        </w:tc>
      </w:tr>
      <w:tr w14:paraId="2C81F4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restart"/>
            <w:tcBorders>
              <w:tl2br w:val="nil"/>
              <w:tr2bl w:val="nil"/>
            </w:tcBorders>
            <w:vAlign w:val="center"/>
          </w:tcPr>
          <w:p w14:paraId="32C9CC0F">
            <w:pPr>
              <w:pStyle w:val="13"/>
              <w:spacing w:before="87"/>
              <w:jc w:val="center"/>
              <w:rPr>
                <w:rFonts w:hint="eastAsia"/>
                <w:kern w:val="2"/>
                <w:sz w:val="21"/>
                <w:szCs w:val="21"/>
              </w:rPr>
            </w:pPr>
            <w:r>
              <w:rPr>
                <w:rFonts w:hint="eastAsia"/>
                <w:kern w:val="2"/>
                <w:sz w:val="21"/>
                <w:szCs w:val="21"/>
              </w:rPr>
              <w:t>0.5</w:t>
            </w:r>
          </w:p>
        </w:tc>
        <w:tc>
          <w:tcPr>
            <w:tcW w:w="3608" w:type="dxa"/>
            <w:tcBorders>
              <w:tl2br w:val="nil"/>
              <w:tr2bl w:val="nil"/>
            </w:tcBorders>
            <w:vAlign w:val="center"/>
          </w:tcPr>
          <w:p w14:paraId="02A634EB">
            <w:pPr>
              <w:pStyle w:val="13"/>
              <w:spacing w:before="87"/>
              <w:jc w:val="center"/>
              <w:rPr>
                <w:rFonts w:hint="eastAsia"/>
                <w:kern w:val="2"/>
                <w:sz w:val="21"/>
                <w:szCs w:val="21"/>
              </w:rPr>
            </w:pPr>
            <w:r>
              <w:rPr>
                <w:rFonts w:hint="eastAsia"/>
                <w:kern w:val="2"/>
                <w:sz w:val="21"/>
                <w:szCs w:val="21"/>
              </w:rPr>
              <w:t>瞬时式（非不可脱落滚柱式）</w:t>
            </w:r>
          </w:p>
        </w:tc>
        <w:tc>
          <w:tcPr>
            <w:tcW w:w="2917" w:type="dxa"/>
            <w:tcBorders>
              <w:tl2br w:val="nil"/>
              <w:tr2bl w:val="nil"/>
            </w:tcBorders>
            <w:vAlign w:val="center"/>
          </w:tcPr>
          <w:p w14:paraId="3D48CA34">
            <w:pPr>
              <w:pStyle w:val="13"/>
              <w:spacing w:before="87"/>
              <w:jc w:val="center"/>
              <w:rPr>
                <w:rFonts w:hint="eastAsia"/>
                <w:kern w:val="2"/>
                <w:sz w:val="21"/>
                <w:szCs w:val="21"/>
              </w:rPr>
            </w:pPr>
            <w:r>
              <w:rPr>
                <w:rFonts w:hint="eastAsia"/>
                <w:kern w:val="2"/>
                <w:sz w:val="21"/>
                <w:szCs w:val="21"/>
              </w:rPr>
              <w:t>0.58～0.80</w:t>
            </w:r>
          </w:p>
        </w:tc>
      </w:tr>
      <w:tr w14:paraId="2DE8C9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108E9C0A">
            <w:pPr>
              <w:pStyle w:val="13"/>
              <w:spacing w:before="87"/>
              <w:jc w:val="center"/>
              <w:rPr>
                <w:rFonts w:hint="eastAsia"/>
                <w:kern w:val="2"/>
                <w:sz w:val="21"/>
                <w:szCs w:val="21"/>
              </w:rPr>
            </w:pPr>
          </w:p>
        </w:tc>
        <w:tc>
          <w:tcPr>
            <w:tcW w:w="3608" w:type="dxa"/>
            <w:tcBorders>
              <w:tl2br w:val="nil"/>
              <w:tr2bl w:val="nil"/>
            </w:tcBorders>
            <w:vAlign w:val="center"/>
          </w:tcPr>
          <w:p w14:paraId="4A04D990">
            <w:pPr>
              <w:pStyle w:val="13"/>
              <w:spacing w:before="87"/>
              <w:jc w:val="center"/>
              <w:rPr>
                <w:rFonts w:hint="eastAsia"/>
                <w:kern w:val="2"/>
                <w:sz w:val="21"/>
                <w:szCs w:val="21"/>
              </w:rPr>
            </w:pPr>
            <w:r>
              <w:rPr>
                <w:rFonts w:hint="eastAsia"/>
                <w:kern w:val="2"/>
                <w:sz w:val="21"/>
                <w:szCs w:val="21"/>
              </w:rPr>
              <w:t>瞬时式（不可脱落滚柱式）</w:t>
            </w:r>
          </w:p>
        </w:tc>
        <w:tc>
          <w:tcPr>
            <w:tcW w:w="2917" w:type="dxa"/>
            <w:tcBorders>
              <w:tl2br w:val="nil"/>
              <w:tr2bl w:val="nil"/>
            </w:tcBorders>
            <w:vAlign w:val="center"/>
          </w:tcPr>
          <w:p w14:paraId="371B506A">
            <w:pPr>
              <w:pStyle w:val="13"/>
              <w:spacing w:before="87"/>
              <w:jc w:val="center"/>
              <w:rPr>
                <w:rFonts w:hint="eastAsia"/>
                <w:kern w:val="2"/>
                <w:sz w:val="21"/>
                <w:szCs w:val="21"/>
              </w:rPr>
            </w:pPr>
            <w:r>
              <w:rPr>
                <w:rFonts w:hint="eastAsia"/>
                <w:kern w:val="2"/>
                <w:sz w:val="21"/>
                <w:szCs w:val="21"/>
              </w:rPr>
              <w:t>0.58～1.00</w:t>
            </w:r>
          </w:p>
        </w:tc>
      </w:tr>
      <w:tr w14:paraId="012006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56984824">
            <w:pPr>
              <w:pStyle w:val="13"/>
              <w:spacing w:before="87"/>
              <w:jc w:val="center"/>
              <w:rPr>
                <w:rFonts w:hint="eastAsia"/>
                <w:kern w:val="2"/>
                <w:sz w:val="21"/>
                <w:szCs w:val="21"/>
              </w:rPr>
            </w:pPr>
          </w:p>
        </w:tc>
        <w:tc>
          <w:tcPr>
            <w:tcW w:w="3608" w:type="dxa"/>
            <w:tcBorders>
              <w:tl2br w:val="nil"/>
              <w:tr2bl w:val="nil"/>
            </w:tcBorders>
            <w:vAlign w:val="center"/>
          </w:tcPr>
          <w:p w14:paraId="2B147741">
            <w:pPr>
              <w:pStyle w:val="13"/>
              <w:spacing w:before="87"/>
              <w:jc w:val="center"/>
              <w:rPr>
                <w:rFonts w:hint="eastAsia"/>
                <w:kern w:val="2"/>
                <w:sz w:val="21"/>
                <w:szCs w:val="21"/>
              </w:rPr>
            </w:pPr>
            <w:r>
              <w:rPr>
                <w:rFonts w:hint="eastAsia"/>
                <w:kern w:val="2"/>
                <w:sz w:val="21"/>
                <w:szCs w:val="21"/>
              </w:rPr>
              <w:t>渐进式</w:t>
            </w:r>
          </w:p>
        </w:tc>
        <w:tc>
          <w:tcPr>
            <w:tcW w:w="2917" w:type="dxa"/>
            <w:tcBorders>
              <w:tl2br w:val="nil"/>
              <w:tr2bl w:val="nil"/>
            </w:tcBorders>
            <w:vAlign w:val="center"/>
          </w:tcPr>
          <w:p w14:paraId="4B2FBAD9">
            <w:pPr>
              <w:pStyle w:val="13"/>
              <w:spacing w:before="87"/>
              <w:jc w:val="center"/>
              <w:rPr>
                <w:rFonts w:hint="eastAsia"/>
                <w:kern w:val="2"/>
                <w:sz w:val="21"/>
                <w:szCs w:val="21"/>
              </w:rPr>
            </w:pPr>
            <w:r>
              <w:rPr>
                <w:rFonts w:hint="eastAsia"/>
                <w:kern w:val="2"/>
                <w:sz w:val="21"/>
                <w:szCs w:val="21"/>
              </w:rPr>
              <w:t>0.58～1.50</w:t>
            </w:r>
          </w:p>
        </w:tc>
      </w:tr>
      <w:tr w14:paraId="01EA73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restart"/>
            <w:tcBorders>
              <w:tl2br w:val="nil"/>
              <w:tr2bl w:val="nil"/>
            </w:tcBorders>
            <w:vAlign w:val="center"/>
          </w:tcPr>
          <w:p w14:paraId="44A82265">
            <w:pPr>
              <w:pStyle w:val="13"/>
              <w:spacing w:before="87"/>
              <w:jc w:val="center"/>
              <w:rPr>
                <w:rFonts w:hint="eastAsia"/>
                <w:kern w:val="2"/>
                <w:sz w:val="21"/>
                <w:szCs w:val="21"/>
              </w:rPr>
            </w:pPr>
            <w:r>
              <w:rPr>
                <w:rFonts w:hint="eastAsia"/>
                <w:kern w:val="2"/>
                <w:sz w:val="21"/>
                <w:szCs w:val="21"/>
              </w:rPr>
              <w:t>0.63</w:t>
            </w:r>
          </w:p>
        </w:tc>
        <w:tc>
          <w:tcPr>
            <w:tcW w:w="3608" w:type="dxa"/>
            <w:tcBorders>
              <w:tl2br w:val="nil"/>
              <w:tr2bl w:val="nil"/>
            </w:tcBorders>
            <w:vAlign w:val="center"/>
          </w:tcPr>
          <w:p w14:paraId="013C4800">
            <w:pPr>
              <w:pStyle w:val="13"/>
              <w:spacing w:before="87"/>
              <w:jc w:val="center"/>
              <w:rPr>
                <w:rFonts w:hint="eastAsia"/>
                <w:kern w:val="2"/>
                <w:sz w:val="21"/>
                <w:szCs w:val="21"/>
              </w:rPr>
            </w:pPr>
            <w:r>
              <w:rPr>
                <w:rFonts w:hint="eastAsia"/>
                <w:kern w:val="2"/>
                <w:sz w:val="21"/>
                <w:szCs w:val="21"/>
              </w:rPr>
              <w:t>瞬时式（非不可脱落滚柱式）</w:t>
            </w:r>
          </w:p>
        </w:tc>
        <w:tc>
          <w:tcPr>
            <w:tcW w:w="2917" w:type="dxa"/>
            <w:tcBorders>
              <w:tl2br w:val="nil"/>
              <w:tr2bl w:val="nil"/>
            </w:tcBorders>
            <w:vAlign w:val="center"/>
          </w:tcPr>
          <w:p w14:paraId="00A2D5A3">
            <w:pPr>
              <w:pStyle w:val="13"/>
              <w:spacing w:before="87"/>
              <w:jc w:val="center"/>
              <w:rPr>
                <w:rFonts w:hint="eastAsia"/>
                <w:kern w:val="2"/>
                <w:sz w:val="21"/>
                <w:szCs w:val="21"/>
              </w:rPr>
            </w:pPr>
            <w:r>
              <w:rPr>
                <w:rFonts w:hint="eastAsia"/>
                <w:kern w:val="2"/>
                <w:sz w:val="21"/>
                <w:szCs w:val="21"/>
              </w:rPr>
              <w:t>0.73～0.80</w:t>
            </w:r>
          </w:p>
        </w:tc>
      </w:tr>
      <w:tr w14:paraId="2EABE6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1A4DB9B1">
            <w:pPr>
              <w:pStyle w:val="13"/>
              <w:spacing w:before="87"/>
              <w:jc w:val="center"/>
              <w:rPr>
                <w:rFonts w:hint="eastAsia"/>
                <w:kern w:val="2"/>
                <w:sz w:val="21"/>
                <w:szCs w:val="21"/>
              </w:rPr>
            </w:pPr>
          </w:p>
        </w:tc>
        <w:tc>
          <w:tcPr>
            <w:tcW w:w="3608" w:type="dxa"/>
            <w:tcBorders>
              <w:tl2br w:val="nil"/>
              <w:tr2bl w:val="nil"/>
            </w:tcBorders>
            <w:vAlign w:val="center"/>
          </w:tcPr>
          <w:p w14:paraId="32D98A53">
            <w:pPr>
              <w:pStyle w:val="13"/>
              <w:spacing w:before="87"/>
              <w:jc w:val="center"/>
              <w:rPr>
                <w:rFonts w:hint="eastAsia"/>
                <w:kern w:val="2"/>
                <w:sz w:val="21"/>
                <w:szCs w:val="21"/>
              </w:rPr>
            </w:pPr>
            <w:r>
              <w:rPr>
                <w:rFonts w:hint="eastAsia"/>
                <w:kern w:val="2"/>
                <w:sz w:val="21"/>
                <w:szCs w:val="21"/>
              </w:rPr>
              <w:t>瞬时式（不可脱落滚柱式）</w:t>
            </w:r>
          </w:p>
        </w:tc>
        <w:tc>
          <w:tcPr>
            <w:tcW w:w="2917" w:type="dxa"/>
            <w:tcBorders>
              <w:tl2br w:val="nil"/>
              <w:tr2bl w:val="nil"/>
            </w:tcBorders>
            <w:vAlign w:val="center"/>
          </w:tcPr>
          <w:p w14:paraId="5E9C5669">
            <w:pPr>
              <w:pStyle w:val="13"/>
              <w:spacing w:before="87"/>
              <w:jc w:val="center"/>
              <w:rPr>
                <w:rFonts w:hint="eastAsia"/>
                <w:kern w:val="2"/>
                <w:sz w:val="21"/>
                <w:szCs w:val="21"/>
              </w:rPr>
            </w:pPr>
            <w:r>
              <w:rPr>
                <w:rFonts w:hint="eastAsia"/>
                <w:kern w:val="2"/>
                <w:sz w:val="21"/>
                <w:szCs w:val="21"/>
              </w:rPr>
              <w:t>0.73～1.00</w:t>
            </w:r>
          </w:p>
        </w:tc>
      </w:tr>
      <w:tr w14:paraId="451332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vMerge w:val="continue"/>
            <w:tcBorders>
              <w:tl2br w:val="nil"/>
              <w:tr2bl w:val="nil"/>
            </w:tcBorders>
            <w:vAlign w:val="center"/>
          </w:tcPr>
          <w:p w14:paraId="13AABCCC">
            <w:pPr>
              <w:pStyle w:val="13"/>
              <w:spacing w:before="87"/>
              <w:jc w:val="center"/>
              <w:rPr>
                <w:rFonts w:hint="eastAsia"/>
                <w:kern w:val="2"/>
                <w:sz w:val="21"/>
                <w:szCs w:val="21"/>
              </w:rPr>
            </w:pPr>
          </w:p>
        </w:tc>
        <w:tc>
          <w:tcPr>
            <w:tcW w:w="3608" w:type="dxa"/>
            <w:tcBorders>
              <w:tl2br w:val="nil"/>
              <w:tr2bl w:val="nil"/>
            </w:tcBorders>
            <w:vAlign w:val="center"/>
          </w:tcPr>
          <w:p w14:paraId="18198D2B">
            <w:pPr>
              <w:pStyle w:val="13"/>
              <w:spacing w:before="87"/>
              <w:jc w:val="center"/>
              <w:rPr>
                <w:rFonts w:hint="eastAsia"/>
                <w:kern w:val="2"/>
                <w:sz w:val="21"/>
                <w:szCs w:val="21"/>
              </w:rPr>
            </w:pPr>
            <w:r>
              <w:rPr>
                <w:rFonts w:hint="eastAsia"/>
                <w:kern w:val="2"/>
                <w:sz w:val="21"/>
                <w:szCs w:val="21"/>
              </w:rPr>
              <w:t>渐进式</w:t>
            </w:r>
          </w:p>
        </w:tc>
        <w:tc>
          <w:tcPr>
            <w:tcW w:w="2917" w:type="dxa"/>
            <w:tcBorders>
              <w:tl2br w:val="nil"/>
              <w:tr2bl w:val="nil"/>
            </w:tcBorders>
            <w:vAlign w:val="center"/>
          </w:tcPr>
          <w:p w14:paraId="274960CC">
            <w:pPr>
              <w:pStyle w:val="13"/>
              <w:spacing w:before="87"/>
              <w:jc w:val="center"/>
              <w:rPr>
                <w:rFonts w:hint="eastAsia"/>
                <w:kern w:val="2"/>
                <w:sz w:val="21"/>
                <w:szCs w:val="21"/>
              </w:rPr>
            </w:pPr>
            <w:r>
              <w:rPr>
                <w:rFonts w:hint="eastAsia"/>
                <w:kern w:val="2"/>
                <w:sz w:val="21"/>
                <w:szCs w:val="21"/>
              </w:rPr>
              <w:t>0.73～1.50</w:t>
            </w:r>
          </w:p>
        </w:tc>
      </w:tr>
      <w:tr w14:paraId="19C1D6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0C75C792">
            <w:pPr>
              <w:pStyle w:val="13"/>
              <w:spacing w:before="87"/>
              <w:jc w:val="center"/>
              <w:rPr>
                <w:rFonts w:hint="eastAsia"/>
                <w:kern w:val="2"/>
                <w:sz w:val="21"/>
                <w:szCs w:val="21"/>
              </w:rPr>
            </w:pPr>
            <w:r>
              <w:rPr>
                <w:rFonts w:hint="eastAsia"/>
                <w:kern w:val="2"/>
                <w:sz w:val="21"/>
                <w:szCs w:val="21"/>
              </w:rPr>
              <w:t>0.75</w:t>
            </w:r>
          </w:p>
        </w:tc>
        <w:tc>
          <w:tcPr>
            <w:tcW w:w="3608" w:type="dxa"/>
            <w:vMerge w:val="restart"/>
            <w:tcBorders>
              <w:tl2br w:val="nil"/>
              <w:tr2bl w:val="nil"/>
            </w:tcBorders>
            <w:vAlign w:val="center"/>
          </w:tcPr>
          <w:p w14:paraId="1D75E164">
            <w:pPr>
              <w:pStyle w:val="13"/>
              <w:spacing w:before="87"/>
              <w:jc w:val="center"/>
              <w:rPr>
                <w:rFonts w:hint="eastAsia"/>
                <w:kern w:val="2"/>
                <w:sz w:val="21"/>
                <w:szCs w:val="21"/>
              </w:rPr>
            </w:pPr>
            <w:r>
              <w:rPr>
                <w:rFonts w:hint="eastAsia"/>
                <w:kern w:val="2"/>
                <w:sz w:val="21"/>
                <w:szCs w:val="21"/>
              </w:rPr>
              <w:t>渐进式</w:t>
            </w:r>
          </w:p>
        </w:tc>
        <w:tc>
          <w:tcPr>
            <w:tcW w:w="2917" w:type="dxa"/>
            <w:tcBorders>
              <w:tl2br w:val="nil"/>
              <w:tr2bl w:val="nil"/>
            </w:tcBorders>
            <w:vAlign w:val="center"/>
          </w:tcPr>
          <w:p w14:paraId="4E547964">
            <w:pPr>
              <w:pStyle w:val="13"/>
              <w:spacing w:before="87"/>
              <w:jc w:val="center"/>
              <w:rPr>
                <w:rFonts w:hint="eastAsia"/>
                <w:kern w:val="2"/>
                <w:sz w:val="21"/>
                <w:szCs w:val="21"/>
              </w:rPr>
            </w:pPr>
            <w:r>
              <w:rPr>
                <w:rFonts w:hint="eastAsia"/>
                <w:kern w:val="2"/>
                <w:sz w:val="21"/>
                <w:szCs w:val="21"/>
              </w:rPr>
              <w:t>0.86～1.50</w:t>
            </w:r>
          </w:p>
        </w:tc>
      </w:tr>
      <w:tr w14:paraId="268BE0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3C598E3F">
            <w:pPr>
              <w:pStyle w:val="13"/>
              <w:spacing w:before="87"/>
              <w:jc w:val="center"/>
              <w:rPr>
                <w:rFonts w:hint="eastAsia"/>
                <w:kern w:val="2"/>
                <w:sz w:val="21"/>
                <w:szCs w:val="21"/>
              </w:rPr>
            </w:pPr>
            <w:r>
              <w:rPr>
                <w:rFonts w:hint="eastAsia"/>
                <w:kern w:val="2"/>
                <w:sz w:val="21"/>
                <w:szCs w:val="21"/>
              </w:rPr>
              <w:t>1.00</w:t>
            </w:r>
          </w:p>
        </w:tc>
        <w:tc>
          <w:tcPr>
            <w:tcW w:w="3608" w:type="dxa"/>
            <w:vMerge w:val="continue"/>
            <w:tcBorders>
              <w:tl2br w:val="nil"/>
              <w:tr2bl w:val="nil"/>
            </w:tcBorders>
            <w:vAlign w:val="center"/>
          </w:tcPr>
          <w:p w14:paraId="52B2EDB0">
            <w:pPr>
              <w:pStyle w:val="13"/>
              <w:spacing w:before="87"/>
              <w:jc w:val="center"/>
              <w:rPr>
                <w:rFonts w:hint="eastAsia"/>
                <w:kern w:val="2"/>
                <w:sz w:val="21"/>
                <w:szCs w:val="21"/>
              </w:rPr>
            </w:pPr>
          </w:p>
        </w:tc>
        <w:tc>
          <w:tcPr>
            <w:tcW w:w="2917" w:type="dxa"/>
            <w:tcBorders>
              <w:tl2br w:val="nil"/>
              <w:tr2bl w:val="nil"/>
            </w:tcBorders>
            <w:vAlign w:val="center"/>
          </w:tcPr>
          <w:p w14:paraId="35555ADF">
            <w:pPr>
              <w:pStyle w:val="13"/>
              <w:spacing w:before="87"/>
              <w:jc w:val="center"/>
              <w:rPr>
                <w:rFonts w:hint="eastAsia"/>
                <w:kern w:val="2"/>
                <w:sz w:val="21"/>
                <w:szCs w:val="21"/>
              </w:rPr>
            </w:pPr>
            <w:r>
              <w:rPr>
                <w:rFonts w:hint="eastAsia"/>
                <w:kern w:val="2"/>
                <w:sz w:val="21"/>
                <w:szCs w:val="21"/>
              </w:rPr>
              <w:t>1.15～1.50</w:t>
            </w:r>
          </w:p>
        </w:tc>
      </w:tr>
      <w:tr w14:paraId="3B89F5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5F1D224F">
            <w:pPr>
              <w:pStyle w:val="13"/>
              <w:spacing w:before="87"/>
              <w:jc w:val="center"/>
              <w:rPr>
                <w:rFonts w:hint="eastAsia"/>
                <w:kern w:val="2"/>
                <w:sz w:val="21"/>
                <w:szCs w:val="21"/>
              </w:rPr>
            </w:pPr>
            <w:r>
              <w:rPr>
                <w:rFonts w:hint="eastAsia"/>
                <w:kern w:val="2"/>
                <w:sz w:val="21"/>
                <w:szCs w:val="21"/>
              </w:rPr>
              <w:t>1.25</w:t>
            </w:r>
          </w:p>
        </w:tc>
        <w:tc>
          <w:tcPr>
            <w:tcW w:w="3608" w:type="dxa"/>
            <w:vMerge w:val="continue"/>
            <w:tcBorders>
              <w:tl2br w:val="nil"/>
              <w:tr2bl w:val="nil"/>
            </w:tcBorders>
            <w:vAlign w:val="center"/>
          </w:tcPr>
          <w:p w14:paraId="7BBA2762">
            <w:pPr>
              <w:pStyle w:val="13"/>
              <w:spacing w:before="87"/>
              <w:jc w:val="center"/>
              <w:rPr>
                <w:rFonts w:hint="eastAsia"/>
                <w:kern w:val="2"/>
                <w:sz w:val="21"/>
                <w:szCs w:val="21"/>
              </w:rPr>
            </w:pPr>
          </w:p>
        </w:tc>
        <w:tc>
          <w:tcPr>
            <w:tcW w:w="2917" w:type="dxa"/>
            <w:tcBorders>
              <w:tl2br w:val="nil"/>
              <w:tr2bl w:val="nil"/>
            </w:tcBorders>
            <w:vAlign w:val="center"/>
          </w:tcPr>
          <w:p w14:paraId="2F85D004">
            <w:pPr>
              <w:pStyle w:val="13"/>
              <w:spacing w:before="87"/>
              <w:jc w:val="center"/>
              <w:rPr>
                <w:rFonts w:hint="eastAsia"/>
                <w:kern w:val="2"/>
                <w:sz w:val="21"/>
                <w:szCs w:val="21"/>
              </w:rPr>
            </w:pPr>
            <w:r>
              <w:rPr>
                <w:rFonts w:hint="eastAsia"/>
                <w:kern w:val="2"/>
                <w:sz w:val="21"/>
                <w:szCs w:val="21"/>
              </w:rPr>
              <w:t>1.44～1.76</w:t>
            </w:r>
          </w:p>
        </w:tc>
      </w:tr>
      <w:tr w14:paraId="7C1602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3690BE3B">
            <w:pPr>
              <w:pStyle w:val="13"/>
              <w:spacing w:before="87"/>
              <w:jc w:val="center"/>
              <w:rPr>
                <w:rFonts w:hint="eastAsia"/>
                <w:kern w:val="2"/>
                <w:sz w:val="21"/>
                <w:szCs w:val="21"/>
              </w:rPr>
            </w:pPr>
            <w:r>
              <w:rPr>
                <w:rFonts w:hint="eastAsia"/>
                <w:kern w:val="2"/>
                <w:sz w:val="21"/>
                <w:szCs w:val="21"/>
              </w:rPr>
              <w:t>1.50</w:t>
            </w:r>
          </w:p>
        </w:tc>
        <w:tc>
          <w:tcPr>
            <w:tcW w:w="3608" w:type="dxa"/>
            <w:vMerge w:val="continue"/>
            <w:tcBorders>
              <w:tl2br w:val="nil"/>
              <w:tr2bl w:val="nil"/>
            </w:tcBorders>
            <w:vAlign w:val="center"/>
          </w:tcPr>
          <w:p w14:paraId="69DEBE50">
            <w:pPr>
              <w:pStyle w:val="13"/>
              <w:spacing w:before="87"/>
              <w:jc w:val="center"/>
              <w:rPr>
                <w:rFonts w:hint="eastAsia"/>
                <w:kern w:val="2"/>
                <w:sz w:val="21"/>
                <w:szCs w:val="21"/>
              </w:rPr>
            </w:pPr>
          </w:p>
        </w:tc>
        <w:tc>
          <w:tcPr>
            <w:tcW w:w="2917" w:type="dxa"/>
            <w:tcBorders>
              <w:tl2br w:val="nil"/>
              <w:tr2bl w:val="nil"/>
            </w:tcBorders>
            <w:vAlign w:val="center"/>
          </w:tcPr>
          <w:p w14:paraId="2137FDF2">
            <w:pPr>
              <w:pStyle w:val="13"/>
              <w:spacing w:before="87"/>
              <w:jc w:val="center"/>
              <w:rPr>
                <w:rFonts w:hint="eastAsia"/>
                <w:kern w:val="2"/>
                <w:sz w:val="21"/>
                <w:szCs w:val="21"/>
              </w:rPr>
            </w:pPr>
            <w:r>
              <w:rPr>
                <w:rFonts w:hint="eastAsia"/>
                <w:kern w:val="2"/>
                <w:sz w:val="21"/>
                <w:szCs w:val="21"/>
              </w:rPr>
              <w:t>1.73～2.04</w:t>
            </w:r>
          </w:p>
        </w:tc>
      </w:tr>
      <w:tr w14:paraId="050810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736CF306">
            <w:pPr>
              <w:pStyle w:val="13"/>
              <w:spacing w:before="87"/>
              <w:jc w:val="center"/>
              <w:rPr>
                <w:rFonts w:hint="eastAsia"/>
                <w:kern w:val="2"/>
                <w:sz w:val="21"/>
                <w:szCs w:val="21"/>
              </w:rPr>
            </w:pPr>
            <w:r>
              <w:rPr>
                <w:rFonts w:hint="eastAsia"/>
                <w:kern w:val="2"/>
                <w:sz w:val="21"/>
                <w:szCs w:val="21"/>
              </w:rPr>
              <w:t>1.60</w:t>
            </w:r>
          </w:p>
        </w:tc>
        <w:tc>
          <w:tcPr>
            <w:tcW w:w="3608" w:type="dxa"/>
            <w:vMerge w:val="continue"/>
            <w:tcBorders>
              <w:tl2br w:val="nil"/>
              <w:tr2bl w:val="nil"/>
            </w:tcBorders>
            <w:vAlign w:val="center"/>
          </w:tcPr>
          <w:p w14:paraId="35B42DAF">
            <w:pPr>
              <w:pStyle w:val="13"/>
              <w:spacing w:before="87"/>
              <w:jc w:val="center"/>
              <w:rPr>
                <w:rFonts w:hint="eastAsia"/>
                <w:kern w:val="2"/>
                <w:sz w:val="21"/>
                <w:szCs w:val="21"/>
              </w:rPr>
            </w:pPr>
          </w:p>
        </w:tc>
        <w:tc>
          <w:tcPr>
            <w:tcW w:w="2917" w:type="dxa"/>
            <w:tcBorders>
              <w:tl2br w:val="nil"/>
              <w:tr2bl w:val="nil"/>
            </w:tcBorders>
            <w:vAlign w:val="center"/>
          </w:tcPr>
          <w:p w14:paraId="5C4959D4">
            <w:pPr>
              <w:pStyle w:val="13"/>
              <w:spacing w:before="87"/>
              <w:jc w:val="center"/>
              <w:rPr>
                <w:rFonts w:hint="eastAsia"/>
                <w:kern w:val="2"/>
                <w:sz w:val="21"/>
                <w:szCs w:val="21"/>
              </w:rPr>
            </w:pPr>
            <w:r>
              <w:rPr>
                <w:rFonts w:hint="eastAsia"/>
                <w:kern w:val="2"/>
                <w:sz w:val="21"/>
                <w:szCs w:val="21"/>
              </w:rPr>
              <w:t>1.84～2.16</w:t>
            </w:r>
          </w:p>
        </w:tc>
      </w:tr>
      <w:tr w14:paraId="2FEE5A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21645938">
            <w:pPr>
              <w:pStyle w:val="13"/>
              <w:spacing w:before="87"/>
              <w:jc w:val="center"/>
              <w:rPr>
                <w:rFonts w:hint="eastAsia"/>
                <w:kern w:val="2"/>
                <w:sz w:val="21"/>
                <w:szCs w:val="21"/>
              </w:rPr>
            </w:pPr>
            <w:r>
              <w:rPr>
                <w:rFonts w:hint="eastAsia"/>
                <w:kern w:val="2"/>
                <w:sz w:val="21"/>
                <w:szCs w:val="21"/>
              </w:rPr>
              <w:t>1.75</w:t>
            </w:r>
          </w:p>
        </w:tc>
        <w:tc>
          <w:tcPr>
            <w:tcW w:w="3608" w:type="dxa"/>
            <w:vMerge w:val="continue"/>
            <w:tcBorders>
              <w:tl2br w:val="nil"/>
              <w:tr2bl w:val="nil"/>
            </w:tcBorders>
            <w:vAlign w:val="center"/>
          </w:tcPr>
          <w:p w14:paraId="21BF7763">
            <w:pPr>
              <w:pStyle w:val="13"/>
              <w:spacing w:before="87"/>
              <w:jc w:val="center"/>
              <w:rPr>
                <w:rFonts w:hint="eastAsia"/>
                <w:kern w:val="2"/>
                <w:sz w:val="21"/>
                <w:szCs w:val="21"/>
              </w:rPr>
            </w:pPr>
          </w:p>
        </w:tc>
        <w:tc>
          <w:tcPr>
            <w:tcW w:w="2917" w:type="dxa"/>
            <w:tcBorders>
              <w:tl2br w:val="nil"/>
              <w:tr2bl w:val="nil"/>
            </w:tcBorders>
            <w:vAlign w:val="center"/>
          </w:tcPr>
          <w:p w14:paraId="4953D3BA">
            <w:pPr>
              <w:pStyle w:val="13"/>
              <w:spacing w:before="87"/>
              <w:jc w:val="center"/>
              <w:rPr>
                <w:rFonts w:hint="eastAsia"/>
                <w:kern w:val="2"/>
                <w:sz w:val="21"/>
                <w:szCs w:val="21"/>
              </w:rPr>
            </w:pPr>
            <w:r>
              <w:rPr>
                <w:rFonts w:hint="eastAsia"/>
                <w:kern w:val="2"/>
                <w:sz w:val="21"/>
                <w:szCs w:val="21"/>
              </w:rPr>
              <w:t>2.01～2.33</w:t>
            </w:r>
          </w:p>
        </w:tc>
      </w:tr>
      <w:tr w14:paraId="2B771E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660C984A">
            <w:pPr>
              <w:pStyle w:val="13"/>
              <w:spacing w:before="87"/>
              <w:jc w:val="center"/>
              <w:rPr>
                <w:rFonts w:hint="eastAsia"/>
                <w:kern w:val="2"/>
                <w:sz w:val="21"/>
                <w:szCs w:val="21"/>
              </w:rPr>
            </w:pPr>
            <w:r>
              <w:rPr>
                <w:rFonts w:hint="eastAsia"/>
                <w:kern w:val="2"/>
                <w:sz w:val="21"/>
                <w:szCs w:val="21"/>
              </w:rPr>
              <w:t>2.00</w:t>
            </w:r>
          </w:p>
        </w:tc>
        <w:tc>
          <w:tcPr>
            <w:tcW w:w="3608" w:type="dxa"/>
            <w:vMerge w:val="continue"/>
            <w:tcBorders>
              <w:tl2br w:val="nil"/>
              <w:tr2bl w:val="nil"/>
            </w:tcBorders>
            <w:vAlign w:val="center"/>
          </w:tcPr>
          <w:p w14:paraId="0C3B432D">
            <w:pPr>
              <w:pStyle w:val="13"/>
              <w:spacing w:before="87"/>
              <w:jc w:val="center"/>
              <w:rPr>
                <w:rFonts w:hint="eastAsia"/>
                <w:kern w:val="2"/>
                <w:sz w:val="21"/>
                <w:szCs w:val="21"/>
              </w:rPr>
            </w:pPr>
          </w:p>
        </w:tc>
        <w:tc>
          <w:tcPr>
            <w:tcW w:w="2917" w:type="dxa"/>
            <w:tcBorders>
              <w:tl2br w:val="nil"/>
              <w:tr2bl w:val="nil"/>
            </w:tcBorders>
            <w:vAlign w:val="center"/>
          </w:tcPr>
          <w:p w14:paraId="588CC53A">
            <w:pPr>
              <w:pStyle w:val="13"/>
              <w:spacing w:before="87"/>
              <w:jc w:val="center"/>
              <w:rPr>
                <w:rFonts w:hint="eastAsia"/>
                <w:kern w:val="2"/>
                <w:sz w:val="21"/>
                <w:szCs w:val="21"/>
              </w:rPr>
            </w:pPr>
            <w:r>
              <w:rPr>
                <w:rFonts w:hint="eastAsia"/>
                <w:kern w:val="2"/>
                <w:sz w:val="21"/>
                <w:szCs w:val="21"/>
              </w:rPr>
              <w:t>2.30～2.63</w:t>
            </w:r>
          </w:p>
        </w:tc>
      </w:tr>
      <w:tr w14:paraId="3A6A48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13DB26CB">
            <w:pPr>
              <w:pStyle w:val="13"/>
              <w:spacing w:before="87"/>
              <w:jc w:val="center"/>
              <w:rPr>
                <w:rFonts w:hint="eastAsia"/>
                <w:kern w:val="2"/>
                <w:sz w:val="21"/>
                <w:szCs w:val="21"/>
              </w:rPr>
            </w:pPr>
            <w:r>
              <w:rPr>
                <w:rFonts w:hint="eastAsia"/>
                <w:kern w:val="2"/>
                <w:sz w:val="21"/>
                <w:szCs w:val="21"/>
              </w:rPr>
              <w:t>2.50</w:t>
            </w:r>
          </w:p>
        </w:tc>
        <w:tc>
          <w:tcPr>
            <w:tcW w:w="3608" w:type="dxa"/>
            <w:vMerge w:val="continue"/>
            <w:tcBorders>
              <w:tl2br w:val="nil"/>
              <w:tr2bl w:val="nil"/>
            </w:tcBorders>
            <w:vAlign w:val="center"/>
          </w:tcPr>
          <w:p w14:paraId="596BF5FD">
            <w:pPr>
              <w:pStyle w:val="13"/>
              <w:spacing w:before="87"/>
              <w:jc w:val="center"/>
              <w:rPr>
                <w:rFonts w:hint="eastAsia"/>
                <w:kern w:val="2"/>
                <w:sz w:val="21"/>
                <w:szCs w:val="21"/>
              </w:rPr>
            </w:pPr>
          </w:p>
        </w:tc>
        <w:tc>
          <w:tcPr>
            <w:tcW w:w="2917" w:type="dxa"/>
            <w:tcBorders>
              <w:tl2br w:val="nil"/>
              <w:tr2bl w:val="nil"/>
            </w:tcBorders>
            <w:vAlign w:val="center"/>
          </w:tcPr>
          <w:p w14:paraId="1DC8C640">
            <w:pPr>
              <w:pStyle w:val="13"/>
              <w:spacing w:before="87"/>
              <w:jc w:val="center"/>
              <w:rPr>
                <w:rFonts w:hint="eastAsia"/>
                <w:kern w:val="2"/>
                <w:sz w:val="21"/>
                <w:szCs w:val="21"/>
              </w:rPr>
            </w:pPr>
            <w:r>
              <w:rPr>
                <w:rFonts w:hint="eastAsia"/>
                <w:kern w:val="2"/>
                <w:sz w:val="21"/>
                <w:szCs w:val="21"/>
              </w:rPr>
              <w:t>2.88～3.23</w:t>
            </w:r>
          </w:p>
        </w:tc>
      </w:tr>
      <w:tr w14:paraId="033454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1A790D71">
            <w:pPr>
              <w:pStyle w:val="13"/>
              <w:spacing w:before="87"/>
              <w:jc w:val="center"/>
              <w:rPr>
                <w:rFonts w:hint="eastAsia"/>
                <w:kern w:val="2"/>
                <w:sz w:val="21"/>
                <w:szCs w:val="21"/>
              </w:rPr>
            </w:pPr>
            <w:r>
              <w:rPr>
                <w:rFonts w:hint="eastAsia"/>
                <w:kern w:val="2"/>
                <w:sz w:val="21"/>
                <w:szCs w:val="21"/>
              </w:rPr>
              <w:t>3.00</w:t>
            </w:r>
          </w:p>
        </w:tc>
        <w:tc>
          <w:tcPr>
            <w:tcW w:w="3608" w:type="dxa"/>
            <w:vMerge w:val="continue"/>
            <w:tcBorders>
              <w:tl2br w:val="nil"/>
              <w:tr2bl w:val="nil"/>
            </w:tcBorders>
            <w:vAlign w:val="center"/>
          </w:tcPr>
          <w:p w14:paraId="31055768">
            <w:pPr>
              <w:pStyle w:val="13"/>
              <w:spacing w:before="87"/>
              <w:jc w:val="center"/>
              <w:rPr>
                <w:rFonts w:hint="eastAsia"/>
                <w:kern w:val="2"/>
                <w:sz w:val="21"/>
                <w:szCs w:val="21"/>
              </w:rPr>
            </w:pPr>
          </w:p>
        </w:tc>
        <w:tc>
          <w:tcPr>
            <w:tcW w:w="2917" w:type="dxa"/>
            <w:tcBorders>
              <w:tl2br w:val="nil"/>
              <w:tr2bl w:val="nil"/>
            </w:tcBorders>
            <w:vAlign w:val="center"/>
          </w:tcPr>
          <w:p w14:paraId="34F702D4">
            <w:pPr>
              <w:pStyle w:val="13"/>
              <w:spacing w:before="87"/>
              <w:jc w:val="center"/>
              <w:rPr>
                <w:rFonts w:hint="eastAsia"/>
                <w:kern w:val="2"/>
                <w:sz w:val="21"/>
                <w:szCs w:val="21"/>
              </w:rPr>
            </w:pPr>
            <w:r>
              <w:rPr>
                <w:rFonts w:hint="eastAsia"/>
                <w:kern w:val="2"/>
                <w:sz w:val="21"/>
                <w:szCs w:val="21"/>
              </w:rPr>
              <w:t>3.45～3.83</w:t>
            </w:r>
          </w:p>
        </w:tc>
      </w:tr>
      <w:tr w14:paraId="02D67C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09A94217">
            <w:pPr>
              <w:pStyle w:val="13"/>
              <w:spacing w:before="87"/>
              <w:jc w:val="center"/>
              <w:rPr>
                <w:rFonts w:hint="eastAsia"/>
                <w:kern w:val="2"/>
                <w:sz w:val="21"/>
                <w:szCs w:val="21"/>
              </w:rPr>
            </w:pPr>
            <w:r>
              <w:rPr>
                <w:rFonts w:hint="eastAsia"/>
                <w:kern w:val="2"/>
                <w:sz w:val="21"/>
                <w:szCs w:val="21"/>
              </w:rPr>
              <w:t>3.50</w:t>
            </w:r>
          </w:p>
        </w:tc>
        <w:tc>
          <w:tcPr>
            <w:tcW w:w="3608" w:type="dxa"/>
            <w:vMerge w:val="continue"/>
            <w:tcBorders>
              <w:tl2br w:val="nil"/>
              <w:tr2bl w:val="nil"/>
            </w:tcBorders>
            <w:vAlign w:val="center"/>
          </w:tcPr>
          <w:p w14:paraId="3D59139F">
            <w:pPr>
              <w:pStyle w:val="13"/>
              <w:spacing w:before="87"/>
              <w:jc w:val="center"/>
              <w:rPr>
                <w:rFonts w:hint="eastAsia"/>
                <w:kern w:val="2"/>
                <w:sz w:val="21"/>
                <w:szCs w:val="21"/>
              </w:rPr>
            </w:pPr>
          </w:p>
        </w:tc>
        <w:tc>
          <w:tcPr>
            <w:tcW w:w="2917" w:type="dxa"/>
            <w:tcBorders>
              <w:tl2br w:val="nil"/>
              <w:tr2bl w:val="nil"/>
            </w:tcBorders>
            <w:vAlign w:val="center"/>
          </w:tcPr>
          <w:p w14:paraId="1D528C20">
            <w:pPr>
              <w:pStyle w:val="13"/>
              <w:spacing w:before="87"/>
              <w:jc w:val="center"/>
              <w:rPr>
                <w:rFonts w:hint="eastAsia"/>
                <w:kern w:val="2"/>
                <w:sz w:val="21"/>
                <w:szCs w:val="21"/>
              </w:rPr>
            </w:pPr>
            <w:r>
              <w:rPr>
                <w:rFonts w:hint="eastAsia"/>
                <w:kern w:val="2"/>
                <w:sz w:val="21"/>
                <w:szCs w:val="21"/>
              </w:rPr>
              <w:t>4.03～4.45</w:t>
            </w:r>
          </w:p>
        </w:tc>
      </w:tr>
      <w:tr w14:paraId="056276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79684CF4">
            <w:pPr>
              <w:pStyle w:val="13"/>
              <w:spacing w:before="87"/>
              <w:jc w:val="center"/>
              <w:rPr>
                <w:rFonts w:hint="eastAsia"/>
                <w:kern w:val="2"/>
                <w:sz w:val="21"/>
                <w:szCs w:val="21"/>
              </w:rPr>
            </w:pPr>
            <w:r>
              <w:rPr>
                <w:rFonts w:hint="eastAsia"/>
                <w:kern w:val="2"/>
                <w:sz w:val="21"/>
                <w:szCs w:val="21"/>
              </w:rPr>
              <w:t>4.00</w:t>
            </w:r>
          </w:p>
        </w:tc>
        <w:tc>
          <w:tcPr>
            <w:tcW w:w="3608" w:type="dxa"/>
            <w:vMerge w:val="continue"/>
            <w:tcBorders>
              <w:tl2br w:val="nil"/>
              <w:tr2bl w:val="nil"/>
            </w:tcBorders>
            <w:vAlign w:val="center"/>
          </w:tcPr>
          <w:p w14:paraId="315D19F7">
            <w:pPr>
              <w:pStyle w:val="13"/>
              <w:spacing w:before="87"/>
              <w:jc w:val="center"/>
              <w:rPr>
                <w:rFonts w:hint="eastAsia"/>
                <w:kern w:val="2"/>
                <w:sz w:val="21"/>
                <w:szCs w:val="21"/>
              </w:rPr>
            </w:pPr>
          </w:p>
        </w:tc>
        <w:tc>
          <w:tcPr>
            <w:tcW w:w="2917" w:type="dxa"/>
            <w:tcBorders>
              <w:tl2br w:val="nil"/>
              <w:tr2bl w:val="nil"/>
            </w:tcBorders>
            <w:vAlign w:val="center"/>
          </w:tcPr>
          <w:p w14:paraId="5BB9E3BB">
            <w:pPr>
              <w:pStyle w:val="13"/>
              <w:spacing w:before="87"/>
              <w:jc w:val="center"/>
              <w:rPr>
                <w:rFonts w:hint="eastAsia"/>
                <w:kern w:val="2"/>
                <w:sz w:val="21"/>
                <w:szCs w:val="21"/>
              </w:rPr>
            </w:pPr>
            <w:r>
              <w:rPr>
                <w:rFonts w:hint="eastAsia"/>
                <w:kern w:val="2"/>
                <w:sz w:val="21"/>
                <w:szCs w:val="21"/>
              </w:rPr>
              <w:t>4.60～5.06</w:t>
            </w:r>
          </w:p>
        </w:tc>
      </w:tr>
      <w:tr w14:paraId="48C8FE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2D61E528">
            <w:pPr>
              <w:pStyle w:val="13"/>
              <w:spacing w:before="87"/>
              <w:jc w:val="center"/>
              <w:rPr>
                <w:rFonts w:hint="eastAsia"/>
                <w:kern w:val="2"/>
                <w:sz w:val="21"/>
                <w:szCs w:val="21"/>
              </w:rPr>
            </w:pPr>
            <w:r>
              <w:rPr>
                <w:rFonts w:hint="eastAsia"/>
                <w:kern w:val="2"/>
                <w:sz w:val="21"/>
                <w:szCs w:val="21"/>
              </w:rPr>
              <w:t>4.50</w:t>
            </w:r>
          </w:p>
        </w:tc>
        <w:tc>
          <w:tcPr>
            <w:tcW w:w="3608" w:type="dxa"/>
            <w:vMerge w:val="continue"/>
            <w:tcBorders>
              <w:tl2br w:val="nil"/>
              <w:tr2bl w:val="nil"/>
            </w:tcBorders>
            <w:vAlign w:val="center"/>
          </w:tcPr>
          <w:p w14:paraId="1FA1004E">
            <w:pPr>
              <w:pStyle w:val="13"/>
              <w:spacing w:before="87"/>
              <w:jc w:val="center"/>
              <w:rPr>
                <w:rFonts w:hint="eastAsia"/>
                <w:kern w:val="2"/>
                <w:sz w:val="21"/>
                <w:szCs w:val="21"/>
              </w:rPr>
            </w:pPr>
          </w:p>
        </w:tc>
        <w:tc>
          <w:tcPr>
            <w:tcW w:w="2917" w:type="dxa"/>
            <w:tcBorders>
              <w:tl2br w:val="nil"/>
              <w:tr2bl w:val="nil"/>
            </w:tcBorders>
            <w:vAlign w:val="center"/>
          </w:tcPr>
          <w:p w14:paraId="7E9582D4">
            <w:pPr>
              <w:pStyle w:val="13"/>
              <w:spacing w:before="87"/>
              <w:jc w:val="center"/>
              <w:rPr>
                <w:rFonts w:hint="eastAsia"/>
                <w:kern w:val="2"/>
                <w:sz w:val="21"/>
                <w:szCs w:val="21"/>
              </w:rPr>
            </w:pPr>
            <w:r>
              <w:rPr>
                <w:rFonts w:hint="eastAsia"/>
                <w:kern w:val="2"/>
                <w:sz w:val="21"/>
                <w:szCs w:val="21"/>
              </w:rPr>
              <w:t>5.18～5.68</w:t>
            </w:r>
          </w:p>
        </w:tc>
      </w:tr>
      <w:tr w14:paraId="7FB64F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61DFB9EB">
            <w:pPr>
              <w:pStyle w:val="13"/>
              <w:spacing w:before="87"/>
              <w:jc w:val="center"/>
              <w:rPr>
                <w:rFonts w:hint="eastAsia"/>
                <w:kern w:val="2"/>
                <w:sz w:val="21"/>
                <w:szCs w:val="21"/>
              </w:rPr>
            </w:pPr>
            <w:r>
              <w:rPr>
                <w:rFonts w:hint="eastAsia"/>
                <w:kern w:val="2"/>
                <w:sz w:val="21"/>
                <w:szCs w:val="21"/>
              </w:rPr>
              <w:t>5.00</w:t>
            </w:r>
          </w:p>
        </w:tc>
        <w:tc>
          <w:tcPr>
            <w:tcW w:w="3608" w:type="dxa"/>
            <w:vMerge w:val="continue"/>
            <w:tcBorders>
              <w:tl2br w:val="nil"/>
              <w:tr2bl w:val="nil"/>
            </w:tcBorders>
            <w:vAlign w:val="center"/>
          </w:tcPr>
          <w:p w14:paraId="5EEC629B">
            <w:pPr>
              <w:pStyle w:val="13"/>
              <w:spacing w:before="87"/>
              <w:jc w:val="center"/>
              <w:rPr>
                <w:rFonts w:hint="eastAsia"/>
                <w:kern w:val="2"/>
                <w:sz w:val="21"/>
                <w:szCs w:val="21"/>
              </w:rPr>
            </w:pPr>
          </w:p>
        </w:tc>
        <w:tc>
          <w:tcPr>
            <w:tcW w:w="2917" w:type="dxa"/>
            <w:tcBorders>
              <w:tl2br w:val="nil"/>
              <w:tr2bl w:val="nil"/>
            </w:tcBorders>
            <w:vAlign w:val="center"/>
          </w:tcPr>
          <w:p w14:paraId="2D8FC647">
            <w:pPr>
              <w:pStyle w:val="13"/>
              <w:spacing w:before="87"/>
              <w:jc w:val="center"/>
              <w:rPr>
                <w:rFonts w:hint="eastAsia"/>
                <w:kern w:val="2"/>
                <w:sz w:val="21"/>
                <w:szCs w:val="21"/>
              </w:rPr>
            </w:pPr>
            <w:r>
              <w:rPr>
                <w:rFonts w:hint="eastAsia"/>
                <w:kern w:val="2"/>
                <w:sz w:val="21"/>
                <w:szCs w:val="21"/>
              </w:rPr>
              <w:t>5.75～6.30</w:t>
            </w:r>
          </w:p>
        </w:tc>
      </w:tr>
      <w:tr w14:paraId="11FEA8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10218782">
            <w:pPr>
              <w:pStyle w:val="13"/>
              <w:spacing w:before="87"/>
              <w:jc w:val="center"/>
              <w:rPr>
                <w:rFonts w:hint="eastAsia"/>
                <w:kern w:val="2"/>
                <w:sz w:val="21"/>
                <w:szCs w:val="21"/>
              </w:rPr>
            </w:pPr>
            <w:r>
              <w:rPr>
                <w:rFonts w:hint="eastAsia"/>
                <w:kern w:val="2"/>
                <w:sz w:val="21"/>
                <w:szCs w:val="21"/>
              </w:rPr>
              <w:t>5.50</w:t>
            </w:r>
          </w:p>
        </w:tc>
        <w:tc>
          <w:tcPr>
            <w:tcW w:w="3608" w:type="dxa"/>
            <w:vMerge w:val="continue"/>
            <w:tcBorders>
              <w:tl2br w:val="nil"/>
              <w:tr2bl w:val="nil"/>
            </w:tcBorders>
            <w:vAlign w:val="center"/>
          </w:tcPr>
          <w:p w14:paraId="715833B5">
            <w:pPr>
              <w:pStyle w:val="13"/>
              <w:spacing w:before="87"/>
              <w:jc w:val="center"/>
              <w:rPr>
                <w:rFonts w:hint="eastAsia"/>
                <w:kern w:val="2"/>
                <w:sz w:val="21"/>
                <w:szCs w:val="21"/>
              </w:rPr>
            </w:pPr>
          </w:p>
        </w:tc>
        <w:tc>
          <w:tcPr>
            <w:tcW w:w="2917" w:type="dxa"/>
            <w:tcBorders>
              <w:tl2br w:val="nil"/>
              <w:tr2bl w:val="nil"/>
            </w:tcBorders>
            <w:vAlign w:val="center"/>
          </w:tcPr>
          <w:p w14:paraId="5FC48A68">
            <w:pPr>
              <w:pStyle w:val="13"/>
              <w:spacing w:before="87"/>
              <w:jc w:val="center"/>
              <w:rPr>
                <w:rFonts w:hint="eastAsia"/>
                <w:kern w:val="2"/>
                <w:sz w:val="21"/>
                <w:szCs w:val="21"/>
              </w:rPr>
            </w:pPr>
            <w:r>
              <w:rPr>
                <w:rFonts w:hint="eastAsia"/>
                <w:kern w:val="2"/>
                <w:sz w:val="21"/>
                <w:szCs w:val="21"/>
              </w:rPr>
              <w:t>6.33～6.92</w:t>
            </w:r>
          </w:p>
        </w:tc>
      </w:tr>
      <w:tr w14:paraId="6D9F6D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3095" w:type="dxa"/>
            <w:tcBorders>
              <w:tl2br w:val="nil"/>
              <w:tr2bl w:val="nil"/>
            </w:tcBorders>
            <w:vAlign w:val="center"/>
          </w:tcPr>
          <w:p w14:paraId="7183ABA2">
            <w:pPr>
              <w:pStyle w:val="13"/>
              <w:spacing w:before="87"/>
              <w:jc w:val="center"/>
              <w:rPr>
                <w:rFonts w:hint="eastAsia"/>
                <w:kern w:val="2"/>
                <w:sz w:val="21"/>
                <w:szCs w:val="21"/>
              </w:rPr>
            </w:pPr>
            <w:r>
              <w:rPr>
                <w:rFonts w:hint="eastAsia"/>
                <w:kern w:val="2"/>
                <w:sz w:val="21"/>
                <w:szCs w:val="21"/>
              </w:rPr>
              <w:t>6.00</w:t>
            </w:r>
          </w:p>
        </w:tc>
        <w:tc>
          <w:tcPr>
            <w:tcW w:w="3608" w:type="dxa"/>
            <w:vMerge w:val="continue"/>
            <w:tcBorders>
              <w:tl2br w:val="nil"/>
              <w:tr2bl w:val="nil"/>
            </w:tcBorders>
            <w:vAlign w:val="center"/>
          </w:tcPr>
          <w:p w14:paraId="635C5CE9">
            <w:pPr>
              <w:pStyle w:val="13"/>
              <w:spacing w:before="87"/>
              <w:jc w:val="center"/>
              <w:rPr>
                <w:rFonts w:hint="eastAsia"/>
                <w:kern w:val="2"/>
                <w:sz w:val="21"/>
                <w:szCs w:val="21"/>
              </w:rPr>
            </w:pPr>
          </w:p>
        </w:tc>
        <w:tc>
          <w:tcPr>
            <w:tcW w:w="2917" w:type="dxa"/>
            <w:tcBorders>
              <w:tl2br w:val="nil"/>
              <w:tr2bl w:val="nil"/>
            </w:tcBorders>
            <w:vAlign w:val="center"/>
          </w:tcPr>
          <w:p w14:paraId="6965489C">
            <w:pPr>
              <w:pStyle w:val="13"/>
              <w:spacing w:before="87"/>
              <w:jc w:val="center"/>
              <w:rPr>
                <w:rFonts w:hint="eastAsia"/>
                <w:kern w:val="2"/>
                <w:sz w:val="21"/>
                <w:szCs w:val="21"/>
              </w:rPr>
            </w:pPr>
            <w:r>
              <w:rPr>
                <w:rFonts w:hint="eastAsia"/>
                <w:kern w:val="2"/>
                <w:sz w:val="21"/>
                <w:szCs w:val="21"/>
              </w:rPr>
              <w:t>6.90～7.54</w:t>
            </w:r>
          </w:p>
        </w:tc>
      </w:tr>
    </w:tbl>
    <w:p w14:paraId="18285B08">
      <w:pPr>
        <w:spacing w:line="360" w:lineRule="auto"/>
        <w:ind w:firstLine="420" w:firstLineChars="200"/>
        <w:rPr>
          <w:rFonts w:hint="eastAsia"/>
          <w:kern w:val="2"/>
          <w:sz w:val="21"/>
          <w:szCs w:val="21"/>
        </w:rPr>
      </w:pPr>
      <w:r>
        <w:rPr>
          <w:rFonts w:hint="eastAsia"/>
          <w:kern w:val="2"/>
          <w:sz w:val="21"/>
          <w:szCs w:val="21"/>
        </w:rPr>
        <w:t>注2：限速器的电气动作要求：</w:t>
      </w:r>
    </w:p>
    <w:p w14:paraId="5F38EF63">
      <w:pPr>
        <w:spacing w:line="360" w:lineRule="auto"/>
        <w:ind w:firstLine="420" w:firstLineChars="200"/>
        <w:rPr>
          <w:rFonts w:hint="eastAsia"/>
          <w:kern w:val="2"/>
          <w:sz w:val="21"/>
          <w:szCs w:val="21"/>
        </w:rPr>
      </w:pPr>
      <w:r>
        <w:rPr>
          <w:rFonts w:hint="eastAsia"/>
          <w:kern w:val="2"/>
          <w:sz w:val="21"/>
          <w:szCs w:val="21"/>
        </w:rPr>
        <w:t>（1）在轿厢上行或下行的速度达到限速器动作速度之前，限速器或其他装置上的一个符合规定的电气安全装置使电梯驱动主机停止运转。</w:t>
      </w:r>
    </w:p>
    <w:p w14:paraId="26448C9F">
      <w:pPr>
        <w:spacing w:line="360" w:lineRule="auto"/>
        <w:ind w:firstLine="420" w:firstLineChars="200"/>
        <w:rPr>
          <w:rFonts w:hint="eastAsia"/>
          <w:kern w:val="2"/>
          <w:sz w:val="21"/>
          <w:szCs w:val="21"/>
        </w:rPr>
      </w:pPr>
      <w:r>
        <w:rPr>
          <w:rFonts w:hint="eastAsia"/>
          <w:kern w:val="2"/>
          <w:sz w:val="21"/>
          <w:szCs w:val="21"/>
        </w:rPr>
        <w:t>（2）对于额定速度不大于1m/s的电梯,电气安全装置最迟可在限速器达到其动作速度时起作用。</w:t>
      </w:r>
    </w:p>
    <w:p w14:paraId="2ED37991">
      <w:pPr>
        <w:ind w:firstLine="420" w:firstLineChars="200"/>
        <w:rPr>
          <w:rFonts w:hint="eastAsia"/>
          <w:sz w:val="21"/>
          <w:szCs w:val="21"/>
        </w:rPr>
      </w:pPr>
    </w:p>
    <w:p w14:paraId="01EB864C">
      <w:pPr>
        <w:ind w:firstLine="420" w:firstLineChars="200"/>
        <w:rPr>
          <w:rFonts w:hint="eastAsia"/>
          <w:sz w:val="21"/>
          <w:szCs w:val="21"/>
        </w:rPr>
      </w:pPr>
    </w:p>
    <w:p w14:paraId="438BC430">
      <w:pPr>
        <w:ind w:firstLine="420" w:firstLineChars="200"/>
        <w:rPr>
          <w:rFonts w:hint="eastAsia"/>
          <w:sz w:val="21"/>
          <w:szCs w:val="21"/>
        </w:rPr>
      </w:pPr>
    </w:p>
    <w:p w14:paraId="63F23037">
      <w:pPr>
        <w:ind w:firstLine="420" w:firstLineChars="200"/>
        <w:rPr>
          <w:rFonts w:hint="eastAsia"/>
          <w:sz w:val="21"/>
          <w:szCs w:val="21"/>
        </w:rPr>
      </w:pPr>
    </w:p>
    <w:sectPr>
      <w:headerReference r:id="rId3" w:type="default"/>
      <w:pgSz w:w="11906" w:h="16838"/>
      <w:pgMar w:top="1111" w:right="1174" w:bottom="1128" w:left="1168" w:header="720" w:footer="720" w:gutter="0"/>
      <w:cols w:space="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AD77">
    <w:pPr>
      <w:pStyle w:val="6"/>
      <w:pBdr>
        <w:bottom w:val="none" w:color="auto" w:sz="0" w:space="1"/>
      </w:pBd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QzODllYTJhOTAyNzExOTQyOTk2YzBiYjQ0NjJmZmQifQ=="/>
    <w:docVar w:name="KSO_WPS_MARK_KEY" w:val="a8857747-fb2f-4d14-bd99-ceba0222ee63"/>
  </w:docVars>
  <w:rsids>
    <w:rsidRoot w:val="00AC1887"/>
    <w:rsid w:val="00045C34"/>
    <w:rsid w:val="00063F7A"/>
    <w:rsid w:val="001D4839"/>
    <w:rsid w:val="00280F68"/>
    <w:rsid w:val="00294F75"/>
    <w:rsid w:val="002A3D22"/>
    <w:rsid w:val="003D75B4"/>
    <w:rsid w:val="0045749E"/>
    <w:rsid w:val="004D4DB9"/>
    <w:rsid w:val="00545055"/>
    <w:rsid w:val="005A4EC9"/>
    <w:rsid w:val="005D671E"/>
    <w:rsid w:val="00620F83"/>
    <w:rsid w:val="00700933"/>
    <w:rsid w:val="007F6287"/>
    <w:rsid w:val="00807BFC"/>
    <w:rsid w:val="00814FEA"/>
    <w:rsid w:val="00825A5E"/>
    <w:rsid w:val="008911E0"/>
    <w:rsid w:val="009211AA"/>
    <w:rsid w:val="0092251A"/>
    <w:rsid w:val="00940401"/>
    <w:rsid w:val="0094116A"/>
    <w:rsid w:val="009A44C7"/>
    <w:rsid w:val="009E2323"/>
    <w:rsid w:val="009E3837"/>
    <w:rsid w:val="00A82735"/>
    <w:rsid w:val="00AC1887"/>
    <w:rsid w:val="00BA5D74"/>
    <w:rsid w:val="00BD3029"/>
    <w:rsid w:val="00C12DE3"/>
    <w:rsid w:val="00C26126"/>
    <w:rsid w:val="00CC6E53"/>
    <w:rsid w:val="00D25081"/>
    <w:rsid w:val="00D835AF"/>
    <w:rsid w:val="00DB5DCF"/>
    <w:rsid w:val="00DD6A37"/>
    <w:rsid w:val="00DF3E24"/>
    <w:rsid w:val="00E175D5"/>
    <w:rsid w:val="00E5507F"/>
    <w:rsid w:val="00E633FE"/>
    <w:rsid w:val="00E8100A"/>
    <w:rsid w:val="00EC1AAF"/>
    <w:rsid w:val="00EF023F"/>
    <w:rsid w:val="00F03B6A"/>
    <w:rsid w:val="00FE11B9"/>
    <w:rsid w:val="00FE751D"/>
    <w:rsid w:val="01795553"/>
    <w:rsid w:val="026C0197"/>
    <w:rsid w:val="02CD3C15"/>
    <w:rsid w:val="03850470"/>
    <w:rsid w:val="03E47515"/>
    <w:rsid w:val="04247911"/>
    <w:rsid w:val="049556AD"/>
    <w:rsid w:val="05334388"/>
    <w:rsid w:val="08AC299F"/>
    <w:rsid w:val="09BF45B0"/>
    <w:rsid w:val="0A00672A"/>
    <w:rsid w:val="0A287A2F"/>
    <w:rsid w:val="0A4A6AD9"/>
    <w:rsid w:val="0A8D5A05"/>
    <w:rsid w:val="0AB772CC"/>
    <w:rsid w:val="0BB377CC"/>
    <w:rsid w:val="0CA64D1B"/>
    <w:rsid w:val="0CDA5B0A"/>
    <w:rsid w:val="0D613984"/>
    <w:rsid w:val="0D86163D"/>
    <w:rsid w:val="0DA22E1E"/>
    <w:rsid w:val="0E19425F"/>
    <w:rsid w:val="0E1E4BBA"/>
    <w:rsid w:val="0EAC44C3"/>
    <w:rsid w:val="0FE069D0"/>
    <w:rsid w:val="10177D34"/>
    <w:rsid w:val="10650267"/>
    <w:rsid w:val="10822FC8"/>
    <w:rsid w:val="12016CFA"/>
    <w:rsid w:val="12027783"/>
    <w:rsid w:val="122A2E84"/>
    <w:rsid w:val="123E6CAE"/>
    <w:rsid w:val="12CA3933"/>
    <w:rsid w:val="12F57CF8"/>
    <w:rsid w:val="131D5E6E"/>
    <w:rsid w:val="138F4439"/>
    <w:rsid w:val="13916A8C"/>
    <w:rsid w:val="13946601"/>
    <w:rsid w:val="13AC347F"/>
    <w:rsid w:val="14323357"/>
    <w:rsid w:val="146F2E2A"/>
    <w:rsid w:val="15FC6FA7"/>
    <w:rsid w:val="18AD2173"/>
    <w:rsid w:val="18D14FE2"/>
    <w:rsid w:val="194E76A6"/>
    <w:rsid w:val="197A6BA6"/>
    <w:rsid w:val="1985574D"/>
    <w:rsid w:val="1B4E0060"/>
    <w:rsid w:val="1BF33250"/>
    <w:rsid w:val="1C8C6544"/>
    <w:rsid w:val="1CBB3EE6"/>
    <w:rsid w:val="1D3A00CA"/>
    <w:rsid w:val="1D3F6630"/>
    <w:rsid w:val="1D5C62EA"/>
    <w:rsid w:val="1DA77593"/>
    <w:rsid w:val="1E012619"/>
    <w:rsid w:val="1E2962F3"/>
    <w:rsid w:val="1EAE3076"/>
    <w:rsid w:val="1F1B1E90"/>
    <w:rsid w:val="1F6F5AB9"/>
    <w:rsid w:val="1F844904"/>
    <w:rsid w:val="20166850"/>
    <w:rsid w:val="20C00696"/>
    <w:rsid w:val="21706F13"/>
    <w:rsid w:val="218813AE"/>
    <w:rsid w:val="21D05BBD"/>
    <w:rsid w:val="223A1E45"/>
    <w:rsid w:val="22857938"/>
    <w:rsid w:val="22D629CA"/>
    <w:rsid w:val="232C76E6"/>
    <w:rsid w:val="23356FED"/>
    <w:rsid w:val="23E83F2C"/>
    <w:rsid w:val="23FE43E3"/>
    <w:rsid w:val="240A4053"/>
    <w:rsid w:val="243C43AB"/>
    <w:rsid w:val="248D522B"/>
    <w:rsid w:val="2546034B"/>
    <w:rsid w:val="256B5CD9"/>
    <w:rsid w:val="258D6971"/>
    <w:rsid w:val="258F0351"/>
    <w:rsid w:val="25A56D76"/>
    <w:rsid w:val="25A920F9"/>
    <w:rsid w:val="25CC7054"/>
    <w:rsid w:val="260C3E00"/>
    <w:rsid w:val="266E36AE"/>
    <w:rsid w:val="26D24169"/>
    <w:rsid w:val="27616CA5"/>
    <w:rsid w:val="27F76F67"/>
    <w:rsid w:val="28872EE4"/>
    <w:rsid w:val="293F1CAC"/>
    <w:rsid w:val="29862CCB"/>
    <w:rsid w:val="2B9C25A2"/>
    <w:rsid w:val="2BC634D9"/>
    <w:rsid w:val="2C8F5AC1"/>
    <w:rsid w:val="2D92328E"/>
    <w:rsid w:val="2D94453F"/>
    <w:rsid w:val="2E0376AF"/>
    <w:rsid w:val="2E0F2B31"/>
    <w:rsid w:val="2F757C4D"/>
    <w:rsid w:val="2FE71A7E"/>
    <w:rsid w:val="30F44996"/>
    <w:rsid w:val="314E3806"/>
    <w:rsid w:val="32117DAA"/>
    <w:rsid w:val="32B3368F"/>
    <w:rsid w:val="33CF0478"/>
    <w:rsid w:val="34565015"/>
    <w:rsid w:val="348C69DE"/>
    <w:rsid w:val="34A00474"/>
    <w:rsid w:val="35D615EC"/>
    <w:rsid w:val="3615084C"/>
    <w:rsid w:val="362D1DA6"/>
    <w:rsid w:val="377F2AD5"/>
    <w:rsid w:val="378E1554"/>
    <w:rsid w:val="37C313FA"/>
    <w:rsid w:val="386977F7"/>
    <w:rsid w:val="38994363"/>
    <w:rsid w:val="39446552"/>
    <w:rsid w:val="39C502D9"/>
    <w:rsid w:val="39CB2EE2"/>
    <w:rsid w:val="3A9B0E46"/>
    <w:rsid w:val="3ABF6D5B"/>
    <w:rsid w:val="3AD920D8"/>
    <w:rsid w:val="3B6E7A8B"/>
    <w:rsid w:val="3B732620"/>
    <w:rsid w:val="3B7939FB"/>
    <w:rsid w:val="3BED565D"/>
    <w:rsid w:val="3D0C1131"/>
    <w:rsid w:val="3D1A515D"/>
    <w:rsid w:val="3DD93071"/>
    <w:rsid w:val="3DE2791A"/>
    <w:rsid w:val="3E3D2DA2"/>
    <w:rsid w:val="3EA42E21"/>
    <w:rsid w:val="3F01399F"/>
    <w:rsid w:val="405D7F03"/>
    <w:rsid w:val="42535D36"/>
    <w:rsid w:val="4266302D"/>
    <w:rsid w:val="426B5884"/>
    <w:rsid w:val="42BB2CEF"/>
    <w:rsid w:val="435B355E"/>
    <w:rsid w:val="43870D83"/>
    <w:rsid w:val="438C0A54"/>
    <w:rsid w:val="43C57E2B"/>
    <w:rsid w:val="43E371ED"/>
    <w:rsid w:val="44275945"/>
    <w:rsid w:val="44986F84"/>
    <w:rsid w:val="454A35AC"/>
    <w:rsid w:val="456A0921"/>
    <w:rsid w:val="459454CF"/>
    <w:rsid w:val="45D925BF"/>
    <w:rsid w:val="465616D0"/>
    <w:rsid w:val="47060BA1"/>
    <w:rsid w:val="47566AA6"/>
    <w:rsid w:val="482246E9"/>
    <w:rsid w:val="48934632"/>
    <w:rsid w:val="48A90B9B"/>
    <w:rsid w:val="48DC003F"/>
    <w:rsid w:val="49690EEF"/>
    <w:rsid w:val="49AD702E"/>
    <w:rsid w:val="4A041D82"/>
    <w:rsid w:val="4A8A1E0B"/>
    <w:rsid w:val="4A935917"/>
    <w:rsid w:val="4B143F99"/>
    <w:rsid w:val="4C2E30BD"/>
    <w:rsid w:val="4CAA4FD3"/>
    <w:rsid w:val="4D1C1903"/>
    <w:rsid w:val="4D23205D"/>
    <w:rsid w:val="4D654045"/>
    <w:rsid w:val="4D9E061F"/>
    <w:rsid w:val="4E3821A2"/>
    <w:rsid w:val="4F080E7B"/>
    <w:rsid w:val="4F8971FE"/>
    <w:rsid w:val="50212524"/>
    <w:rsid w:val="5039139F"/>
    <w:rsid w:val="51477D68"/>
    <w:rsid w:val="518E1CD4"/>
    <w:rsid w:val="51FE2D97"/>
    <w:rsid w:val="52075749"/>
    <w:rsid w:val="522B29F2"/>
    <w:rsid w:val="52C664D9"/>
    <w:rsid w:val="53121FA8"/>
    <w:rsid w:val="5332746D"/>
    <w:rsid w:val="53E21A70"/>
    <w:rsid w:val="54521AE9"/>
    <w:rsid w:val="54F1694A"/>
    <w:rsid w:val="55DF4BE8"/>
    <w:rsid w:val="57572B9F"/>
    <w:rsid w:val="57D63BF4"/>
    <w:rsid w:val="58481C7C"/>
    <w:rsid w:val="59936937"/>
    <w:rsid w:val="5A0B7462"/>
    <w:rsid w:val="5BC87CF7"/>
    <w:rsid w:val="5E9C7445"/>
    <w:rsid w:val="5FAB6DC9"/>
    <w:rsid w:val="60642E51"/>
    <w:rsid w:val="606F5B12"/>
    <w:rsid w:val="610417D1"/>
    <w:rsid w:val="611D2893"/>
    <w:rsid w:val="61764863"/>
    <w:rsid w:val="62274BFD"/>
    <w:rsid w:val="625E03EE"/>
    <w:rsid w:val="625F6A4A"/>
    <w:rsid w:val="6271733B"/>
    <w:rsid w:val="637A752F"/>
    <w:rsid w:val="637F7835"/>
    <w:rsid w:val="63DE4E7C"/>
    <w:rsid w:val="65591F65"/>
    <w:rsid w:val="65686337"/>
    <w:rsid w:val="65D10D21"/>
    <w:rsid w:val="663A7A43"/>
    <w:rsid w:val="679D64DC"/>
    <w:rsid w:val="67BA1058"/>
    <w:rsid w:val="67F04F8A"/>
    <w:rsid w:val="686E29A6"/>
    <w:rsid w:val="6936291E"/>
    <w:rsid w:val="695F2F75"/>
    <w:rsid w:val="696478D3"/>
    <w:rsid w:val="696B2FF2"/>
    <w:rsid w:val="6A2F40CC"/>
    <w:rsid w:val="6A4D243B"/>
    <w:rsid w:val="6A5F488C"/>
    <w:rsid w:val="6BCC6A46"/>
    <w:rsid w:val="6C101972"/>
    <w:rsid w:val="6CF769A3"/>
    <w:rsid w:val="6D74350D"/>
    <w:rsid w:val="6E006115"/>
    <w:rsid w:val="6E3631E6"/>
    <w:rsid w:val="6F1915DC"/>
    <w:rsid w:val="6FFD345E"/>
    <w:rsid w:val="7063155A"/>
    <w:rsid w:val="70E8780D"/>
    <w:rsid w:val="715F2A54"/>
    <w:rsid w:val="72CC6800"/>
    <w:rsid w:val="7409734C"/>
    <w:rsid w:val="7453060C"/>
    <w:rsid w:val="745443C6"/>
    <w:rsid w:val="74767990"/>
    <w:rsid w:val="754E621C"/>
    <w:rsid w:val="755D5C2B"/>
    <w:rsid w:val="76AE66AA"/>
    <w:rsid w:val="76D777F9"/>
    <w:rsid w:val="76EC4CDE"/>
    <w:rsid w:val="78D35F5D"/>
    <w:rsid w:val="78E21FA1"/>
    <w:rsid w:val="7ACE74CB"/>
    <w:rsid w:val="7BDF2246"/>
    <w:rsid w:val="7BE61DFF"/>
    <w:rsid w:val="7C3361A5"/>
    <w:rsid w:val="7C5533D1"/>
    <w:rsid w:val="7C72188D"/>
    <w:rsid w:val="7CD9373C"/>
    <w:rsid w:val="7D412566"/>
    <w:rsid w:val="7DEB49CB"/>
    <w:rsid w:val="7E0502D0"/>
    <w:rsid w:val="7FF177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qFormat/>
    <w:uiPriority w:val="0"/>
    <w:pPr>
      <w:spacing w:after="120"/>
      <w:ind w:left="420" w:leftChars="200"/>
    </w:pPr>
  </w:style>
  <w:style w:type="paragraph" w:styleId="3">
    <w:name w:val="Body Text Indent 2"/>
    <w:basedOn w:val="1"/>
    <w:link w:val="17"/>
    <w:qFormat/>
    <w:uiPriority w:val="0"/>
    <w:pPr>
      <w:autoSpaceDE/>
      <w:autoSpaceDN/>
      <w:ind w:firstLine="412" w:firstLineChars="200"/>
      <w:jc w:val="both"/>
    </w:pPr>
    <w:rPr>
      <w:rFonts w:cs="Times New Roman"/>
      <w:b/>
      <w:bCs/>
      <w:kern w:val="2"/>
      <w:sz w:val="21"/>
      <w:szCs w:val="20"/>
    </w:rPr>
  </w:style>
  <w:style w:type="paragraph" w:styleId="4">
    <w:name w:val="Balloon Text"/>
    <w:basedOn w:val="1"/>
    <w:link w:val="14"/>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paragraph" w:styleId="11">
    <w:name w:val="List Paragraph"/>
    <w:basedOn w:val="1"/>
    <w:qFormat/>
    <w:uiPriority w:val="1"/>
    <w:pPr>
      <w:ind w:left="729" w:right="853"/>
    </w:pPr>
  </w:style>
  <w:style w:type="table" w:customStyle="1" w:styleId="12">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13">
    <w:name w:val="Table Paragraph"/>
    <w:basedOn w:val="1"/>
    <w:qFormat/>
    <w:uiPriority w:val="1"/>
  </w:style>
  <w:style w:type="character" w:customStyle="1" w:styleId="14">
    <w:name w:val="批注框文本 字符"/>
    <w:basedOn w:val="9"/>
    <w:link w:val="4"/>
    <w:semiHidden/>
    <w:qFormat/>
    <w:uiPriority w:val="99"/>
    <w:rPr>
      <w:rFonts w:ascii="宋体" w:hAnsi="宋体" w:eastAsia="宋体" w:cs="宋体"/>
      <w:kern w:val="0"/>
      <w:sz w:val="18"/>
      <w:szCs w:val="18"/>
    </w:rPr>
  </w:style>
  <w:style w:type="character" w:customStyle="1" w:styleId="15">
    <w:name w:val="页眉 字符"/>
    <w:basedOn w:val="9"/>
    <w:link w:val="6"/>
    <w:qFormat/>
    <w:uiPriority w:val="99"/>
    <w:rPr>
      <w:rFonts w:ascii="宋体" w:hAnsi="宋体" w:eastAsia="宋体" w:cs="宋体"/>
      <w:kern w:val="0"/>
      <w:sz w:val="18"/>
      <w:szCs w:val="18"/>
    </w:rPr>
  </w:style>
  <w:style w:type="character" w:customStyle="1" w:styleId="16">
    <w:name w:val="页脚 字符"/>
    <w:basedOn w:val="9"/>
    <w:link w:val="5"/>
    <w:qFormat/>
    <w:uiPriority w:val="99"/>
    <w:rPr>
      <w:rFonts w:ascii="宋体" w:hAnsi="宋体" w:eastAsia="宋体" w:cs="宋体"/>
      <w:kern w:val="0"/>
      <w:sz w:val="18"/>
      <w:szCs w:val="18"/>
    </w:rPr>
  </w:style>
  <w:style w:type="character" w:customStyle="1" w:styleId="17">
    <w:name w:val="正文文本缩进 2 字符"/>
    <w:basedOn w:val="9"/>
    <w:link w:val="3"/>
    <w:qFormat/>
    <w:uiPriority w:val="0"/>
    <w:rPr>
      <w:rFonts w:ascii="宋体" w:hAnsi="宋体" w:eastAsia="宋体" w:cs="Times New Roman"/>
      <w:b/>
      <w:bCs/>
      <w:szCs w:val="20"/>
    </w:rPr>
  </w:style>
  <w:style w:type="character" w:customStyle="1" w:styleId="18">
    <w:name w:val="NormalCharacter"/>
    <w:qFormat/>
    <w:uiPriority w:val="0"/>
    <w:rPr>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824</Words>
  <Characters>1176</Characters>
  <Lines>12</Lines>
  <Paragraphs>3</Paragraphs>
  <TotalTime>11</TotalTime>
  <ScaleCrop>false</ScaleCrop>
  <LinksUpToDate>false</LinksUpToDate>
  <CharactersWithSpaces>1356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2023-04-20T14:30:00Z</dcterms:created>
  <dc:creator>Administrator</dc:creator>
  <cp:lastModifiedBy>陈俊宏</cp:lastModifiedBy>
  <dcterms:modified xsi:type="dcterms:W3CDTF">2026-05-31T09:37:03Z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ED35148797124DFEB7AACB1B166D6AEB_12</vt:lpwstr>
  </property>
  <property fmtid="{D5CDD505-2E9C-101B-9397-08002B2CF9AE}" pid="4" name="KSOTemplateDocerSaveRecord">
    <vt:lpwstr>eyJoZGlkIjoiMWQwMjM2OGRhYTY1Mzk2MDI4MzE2YjdmMDkwM2RiZjUiLCJ1c2VySWQiOiIyMzQyMzg4MzEifQ==</vt:lpwstr>
  </property>
</Properties>
</file>