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Documentación del flujo de procesamiento de facturas</w:t>
      </w:r>
    </w:p>
    <w:p>
      <w:pPr/>
      <w:r>
        <w:rPr>
          <w:i/>
        </w:rPr>
        <w:t xml:space="preserve">Facturación Inteligente (IA) · Versión 1.0 · 22/10/2026 · Basada en los scripts </w:t>
      </w:r>
      <w:r>
        <w:rPr>
          <w:rStyle w:val="CodeChar"/>
          <w:i/>
        </w:rPr>
        <w:t xml:space="preserve">procesar_ocr_version.py</w:t>
      </w:r>
      <w:r>
        <w:rPr>
          <w:i/>
        </w:rPr>
        <w:t xml:space="preserve">, </w:t>
      </w:r>
      <w:r>
        <w:rPr>
          <w:rStyle w:val="CodeChar"/>
          <w:i/>
        </w:rPr>
        <w:t xml:space="preserve">devolucion_ocr_facturas_version.py</w:t>
      </w:r>
      <w:r>
        <w:rPr>
          <w:i/>
        </w:rPr>
        <w:t xml:space="preserve">, </w:t>
      </w:r>
      <w:r>
        <w:rPr>
          <w:rStyle w:val="CodeChar"/>
          <w:i/>
        </w:rPr>
        <w:t xml:space="preserve">extraer_cae_a_excel.py</w:t>
      </w:r>
      <w:r>
        <w:rPr>
          <w:i/>
        </w:rPr>
        <w:t xml:space="preserve"> y </w:t>
      </w:r>
      <w:r>
        <w:rPr>
          <w:rStyle w:val="CodeChar"/>
          <w:i/>
        </w:rPr>
        <w:t xml:space="preserve">obtener_datos_facturas_cae.py</w:t>
      </w:r>
    </w:p>
    <w:p>
      <w:pPr>
        <w:pStyle w:val="Heading2"/>
      </w:pPr>
      <w:r>
        <w:t xml:space="preserve">1. Objetivo y alcance</w:t>
      </w:r>
    </w:p>
    <w:p>
      <w:pPr/>
      <w:r>
        <w:t xml:space="preserve">El flujo toma las facturas en PDF que están pendientes de contabilizar, las convierte en PDF con texto legible (OCR), identifica el </w:t>
      </w:r>
      <w:r>
        <w:rPr>
          <w:b/>
        </w:rPr>
        <w:t xml:space="preserve">CAE</w:t>
      </w:r>
      <w:r>
        <w:t xml:space="preserve"> de cada una y, a partir de él, obtiene los datos fiscales (empresa receptora, proveedor, tipo, punto de venta, número, importe, moneda, CUIT, vencimiento). El resultado final es un único Excel listo para revisar y cargar: </w:t>
      </w:r>
      <w:r>
        <w:rPr>
          <w:rStyle w:val="CodeChar"/>
        </w:rPr>
        <w:t xml:space="preserve">07. Resultado Final\resultado_facturas_cae.xlsx</w:t>
      </w:r>
      <w:r>
        <w:t xml:space="preserve">.</w:t>
      </w:r>
    </w:p>
    <w:p>
      <w:pPr/>
      <w:r>
        <w:t xml:space="preserve">El flujo se ejecuta en </w:t>
      </w:r>
      <w:r>
        <w:rPr>
          <w:b/>
        </w:rPr>
        <w:t xml:space="preserve">4 pasos numerados</w:t>
      </w:r>
      <w:r>
        <w:t xml:space="preserve"> (más un paso 00 de instalación inicial). Cada paso se lanza con un archivo </w:t>
      </w:r>
      <w:r>
        <w:rPr>
          <w:rStyle w:val="CodeChar"/>
        </w:rPr>
        <w:t xml:space="preserve">.bat</w:t>
      </w:r>
      <w:r>
        <w:t xml:space="preserve"> ubicado en la carpeta </w:t>
      </w:r>
      <w:r>
        <w:rPr>
          <w:rStyle w:val="CodeChar"/>
        </w:rPr>
        <w:t xml:space="preserve">98. AUTOMATIZACION</w:t>
      </w:r>
      <w:r>
        <w:t xml:space="preserve"> y ejecuta un script de la carpeta </w:t>
      </w:r>
      <w:r>
        <w:rPr>
          <w:rStyle w:val="CodeChar"/>
        </w:rPr>
        <w:t xml:space="preserve">03. Python scripts</w:t>
      </w:r>
      <w:r>
        <w:t xml:space="preserve">.</w:t>
      </w:r>
    </w:p>
    <w:p>
      <w:pPr>
        <w:pStyle w:val="Quote"/>
      </w:pPr>
      <w:r>
        <w:rPr>
          <w:b/>
        </w:rPr>
        <w:t xml:space="preserve">Nota:</w:t>
      </w:r>
      <w:r>
        <w:t xml:space="preserve"> los archivos </w:t>
      </w:r>
      <w:r>
        <w:rPr>
          <w:rStyle w:val="CodeChar"/>
        </w:rPr>
        <w:t xml:space="preserve">.bat</w:t>
      </w:r>
      <w:r>
        <w:t xml:space="preserve"> no formaban parte del material analizado. Se asume que cada uno invoca al script indicado en la tabla de la sección 3. Esta documentación describe con detalle el comportamiento de los scripts.</w:t>
      </w:r>
    </w:p>
    <w:p>
      <w:pPr>
        <w:pStyle w:val="Heading2"/>
      </w:pPr>
      <w:r>
        <w:t xml:space="preserve">2. Estructura de carpetas</w:t>
      </w:r>
    </w:p>
    <w:p>
      <w:pPr/>
      <w:r>
        <w:t xml:space="preserve">La biblioteca </w:t>
      </w:r>
      <w:r>
        <w:rPr>
          <w:i/>
        </w:rPr>
        <w:t xml:space="preserve">Facturación Inteligente (IA)</w:t>
      </w:r>
      <w:r>
        <w:t xml:space="preserve"> contiene, al mismo nivel, la carpeta de facturas y la carpeta </w:t>
      </w:r>
      <w:r>
        <w:rPr>
          <w:rStyle w:val="CodeChar"/>
        </w:rPr>
        <w:t xml:space="preserve">98. AUTOMATIZACION</w:t>
      </w:r>
      <w:r>
        <w:t xml:space="preserve">. Los scripts calculan todas las rutas a partir de la ubicación de </w:t>
      </w:r>
      <w:r>
        <w:rPr>
          <w:rStyle w:val="CodeChar"/>
        </w:rPr>
        <w:t xml:space="preserve">98. AUTOMATIZACION</w:t>
      </w:r>
      <w:r>
        <w:t xml:space="preserve">, por lo que </w:t>
      </w:r>
      <w:r>
        <w:rPr>
          <w:b/>
        </w:rPr>
        <w:t xml:space="preserve">no se deben renombrar esas carpetas</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Carpeta / archivo</w:t>
            </w:r>
          </w:p>
        </w:tc>
        <w:tc>
          <w:tcPr>
            <w:tcW w:w="4920" w:type="dxa"/>
            <w:shd w:val="clear" w:color="auto" w:fill="F2F2F2"/>
          </w:tcPr>
          <w:p>
            <w:pPr/>
            <w:r>
              <w:t xml:space="preserve">Contenido y uso</w:t>
            </w:r>
          </w:p>
        </w:tc>
      </w:tr>
      <w:tr>
        <w:tc>
          <w:tcPr>
            <w:tcW w:w="4440" w:type="dxa"/>
          </w:tcPr>
          <w:p>
            <w:pPr/>
            <w:r>
              <w:rPr>
                <w:rStyle w:val="CodeChar"/>
              </w:rPr>
              <w:t xml:space="preserve">01. FACTURAS PENDIENTES CONTABILIZAR (AI)</w:t>
            </w:r>
          </w:p>
        </w:tc>
        <w:tc>
          <w:tcPr>
            <w:tcW w:w="4920" w:type="dxa"/>
          </w:tcPr>
          <w:p>
            <w:pPr/>
            <w:r>
              <w:t xml:space="preserve">Fuera de </w:t>
            </w:r>
            <w:r>
              <w:rPr>
                <w:rStyle w:val="CodeChar"/>
              </w:rPr>
              <w:t xml:space="preserve">98. AUTOMATIZACION</w:t>
            </w:r>
            <w:r>
              <w:t xml:space="preserve">, al lado. Contiene los PDF de facturas (admite subcarpetas). Es la única carpeta cuyos PDF se leen y, en el paso 2, se reemplazan.</w:t>
            </w:r>
          </w:p>
        </w:tc>
      </w:tr>
      <w:tr>
        <w:tc>
          <w:tcPr>
            <w:tcW w:w="4440" w:type="dxa"/>
          </w:tcPr>
          <w:p>
            <w:pPr/>
            <w:r>
              <w:rPr>
                <w:rStyle w:val="CodeChar"/>
              </w:rPr>
              <w:t xml:space="preserve">98. AUTOMATIZACION\01. Dependencias</w:t>
            </w:r>
          </w:p>
        </w:tc>
        <w:tc>
          <w:tcPr>
            <w:tcW w:w="4920" w:type="dxa"/>
          </w:tcPr>
          <w:p>
            <w:pPr/>
            <w:r>
              <w:t xml:space="preserve">Programas de soporte, en especial </w:t>
            </w:r>
            <w:r>
              <w:rPr>
                <w:rStyle w:val="CodeChar"/>
              </w:rPr>
              <w:t xml:space="preserve">Tesseract</w:t>
            </w:r>
            <w:r>
              <w:t xml:space="preserve"> (motor OCR, con </w:t>
            </w:r>
            <w:r>
              <w:rPr>
                <w:rStyle w:val="CodeChar"/>
              </w:rPr>
              <w:t xml:space="preserve">tessdata</w:t>
            </w:r>
            <w:r>
              <w:t xml:space="preserve">).</w:t>
            </w:r>
          </w:p>
        </w:tc>
      </w:tr>
      <w:tr>
        <w:tc>
          <w:tcPr>
            <w:tcW w:w="4440" w:type="dxa"/>
          </w:tcPr>
          <w:p>
            <w:pPr/>
            <w:r>
              <w:rPr>
                <w:rStyle w:val="CodeChar"/>
              </w:rPr>
              <w:t xml:space="preserve">98. AUTOMATIZACION\02. Archivos Maestros\Maestro Unificado</w:t>
            </w:r>
          </w:p>
        </w:tc>
        <w:tc>
          <w:tcPr>
            <w:tcW w:w="4920" w:type="dxa"/>
          </w:tcPr>
          <w:p>
            <w:pPr/>
            <w:r>
              <w:t xml:space="preserve">Maestros en Excel: empresas, proveedores y fechas de facturas.</w:t>
            </w:r>
          </w:p>
        </w:tc>
      </w:tr>
      <w:tr>
        <w:tc>
          <w:tcPr>
            <w:tcW w:w="4440" w:type="dxa"/>
          </w:tcPr>
          <w:p>
            <w:pPr/>
            <w:r>
              <w:rPr>
                <w:rStyle w:val="CodeChar"/>
              </w:rPr>
              <w:t xml:space="preserve">98. AUTOMATIZACION\03. Python scripts</w:t>
            </w:r>
          </w:p>
        </w:tc>
        <w:tc>
          <w:tcPr>
            <w:tcW w:w="4920" w:type="dxa"/>
          </w:tcPr>
          <w:p>
            <w:pPr/>
            <w:r>
              <w:t xml:space="preserve">Los cuatro scripts del flujo.</w:t>
            </w:r>
          </w:p>
        </w:tc>
      </w:tr>
      <w:tr>
        <w:tc>
          <w:tcPr>
            <w:tcW w:w="4440" w:type="dxa"/>
          </w:tcPr>
          <w:p>
            <w:pPr/>
            <w:r>
              <w:rPr>
                <w:rStyle w:val="CodeChar"/>
              </w:rPr>
              <w:t xml:space="preserve">98. AUTOMATIZACION\04. Resultados</w:t>
            </w:r>
          </w:p>
        </w:tc>
        <w:tc>
          <w:tcPr>
            <w:tcW w:w="4920" w:type="dxa"/>
          </w:tcPr>
          <w:p>
            <w:pPr/>
            <w:r>
              <w:t xml:space="preserve">Salidas intermedias: </w:t>
            </w:r>
            <w:r>
              <w:rPr>
                <w:rStyle w:val="CodeChar"/>
              </w:rPr>
              <w:t xml:space="preserve">Listado_CAE_14_digitos.xlsx</w:t>
            </w:r>
            <w:r>
              <w:t xml:space="preserve"> y </w:t>
            </w:r>
            <w:r>
              <w:rPr>
                <w:rStyle w:val="CodeChar"/>
              </w:rPr>
              <w:t xml:space="preserve">Estadisticas OCR\ocr_estadisticas.xlsx</w:t>
            </w:r>
            <w:r>
              <w:t xml:space="preserve">.</w:t>
            </w:r>
          </w:p>
        </w:tc>
      </w:tr>
      <w:tr>
        <w:tc>
          <w:tcPr>
            <w:tcW w:w="4440" w:type="dxa"/>
          </w:tcPr>
          <w:p>
            <w:pPr/>
            <w:r>
              <w:rPr>
                <w:rStyle w:val="CodeChar"/>
              </w:rPr>
              <w:t xml:space="preserve">98. AUTOMATIZACION\05. Logs</w:t>
            </w:r>
          </w:p>
        </w:tc>
        <w:tc>
          <w:tcPr>
            <w:tcW w:w="4920" w:type="dxa"/>
          </w:tcPr>
          <w:p>
            <w:pPr/>
            <w:r>
              <w:t xml:space="preserve">Logs de cada paso, carpetas temporales </w:t>
            </w:r>
            <w:r>
              <w:rPr>
                <w:rStyle w:val="CodeChar"/>
              </w:rPr>
              <w:t xml:space="preserve">OCR_PARA_DEVOLVER_&lt;ID&gt;</w:t>
            </w:r>
            <w:r>
              <w:t xml:space="preserve"> y </w:t>
            </w:r>
            <w:r>
              <w:rPr>
                <w:rStyle w:val="CodeChar"/>
              </w:rPr>
              <w:t xml:space="preserve">Historial Devolucion OCR</w:t>
            </w:r>
            <w:r>
              <w:t xml:space="preserve">.</w:t>
            </w:r>
          </w:p>
        </w:tc>
      </w:tr>
      <w:tr>
        <w:tc>
          <w:tcPr>
            <w:tcW w:w="4440" w:type="dxa"/>
          </w:tcPr>
          <w:p>
            <w:pPr/>
            <w:r>
              <w:rPr>
                <w:rStyle w:val="CodeChar"/>
              </w:rPr>
              <w:t xml:space="preserve">98. AUTOMATIZACION\06. Documentacion</w:t>
            </w:r>
          </w:p>
        </w:tc>
        <w:tc>
          <w:tcPr>
            <w:tcW w:w="4920" w:type="dxa"/>
          </w:tcPr>
          <w:p>
            <w:pPr/>
            <w:r>
              <w:t xml:space="preserve">Esta documentación.</w:t>
            </w:r>
          </w:p>
        </w:tc>
      </w:tr>
      <w:tr>
        <w:tc>
          <w:tcPr>
            <w:tcW w:w="4440" w:type="dxa"/>
          </w:tcPr>
          <w:p>
            <w:pPr/>
            <w:r>
              <w:rPr>
                <w:rStyle w:val="CodeChar"/>
              </w:rPr>
              <w:t xml:space="preserve">98. AUTOMATIZACION\07. Resultado Final</w:t>
            </w:r>
          </w:p>
        </w:tc>
        <w:tc>
          <w:tcPr>
            <w:tcW w:w="4920" w:type="dxa"/>
          </w:tcPr>
          <w:p>
            <w:pPr/>
            <w:r>
              <w:t xml:space="preserve">Salida final del flujo: </w:t>
            </w:r>
            <w:r>
              <w:rPr>
                <w:rStyle w:val="CodeChar"/>
              </w:rPr>
              <w:t xml:space="preserve">resultado_facturas_cae.xlsx</w:t>
            </w:r>
            <w:r>
              <w:t xml:space="preserve">.</w:t>
            </w:r>
          </w:p>
        </w:tc>
      </w:tr>
      <w:tr>
        <w:tc>
          <w:tcPr>
            <w:tcW w:w="4440" w:type="dxa"/>
          </w:tcPr>
          <w:p>
            <w:pPr/>
            <w:r>
              <w:rPr>
                <w:rStyle w:val="CodeChar"/>
              </w:rPr>
              <w:t xml:space="preserve">EJEMPLOS ERRORES</w:t>
            </w:r>
            <w:r>
              <w:t xml:space="preserve"> y </w:t>
            </w:r>
            <w:r>
              <w:rPr>
                <w:rStyle w:val="CodeChar"/>
              </w:rPr>
              <w:t xml:space="preserve">!!! PENDIENTES ALEX !!!!.txt</w:t>
            </w:r>
          </w:p>
        </w:tc>
        <w:tc>
          <w:tcPr>
            <w:tcW w:w="4920" w:type="dxa"/>
          </w:tcPr>
          <w:p>
            <w:pPr/>
            <w:r>
              <w:t xml:space="preserve">Material de apoyo (casos de error y tareas pendientes). No son leídos por ningún script.</w:t>
            </w:r>
          </w:p>
        </w:tc>
      </w:tr>
    </w:tbl>
    <w:p>
      <w:pPr>
        <w:pStyle w:val="Heading2"/>
      </w:pPr>
      <w:r>
        <w:t xml:space="preserve">3. Visión general del flujo</w:t>
      </w:r>
    </w:p>
    <w:tbl>
      <w:tblPr>
        <w:tblStyle w:val="TableGrid"/>
        <w:tblW w:w="0" w:type="auto"/>
        <w:tblLayout w:type="fixed"/>
        <w:tblLook w:val="04A0" w:firstRow="1" w:lastRow="0" w:firstColumn="0" w:lastColumn="0" w:noHBand="0" w:noVBand="1"/>
      </w:tblPr>
      <w:tblGrid>
        <w:gridCol w:w="750"/>
        <w:gridCol w:w="2223"/>
        <w:gridCol w:w="1872"/>
        <w:gridCol w:w="2519"/>
        <w:gridCol w:w="1996"/>
      </w:tblGrid>
      <w:tr>
        <w:trPr>
          <w:tblHeader/>
        </w:trPr>
        <w:tc>
          <w:tcPr>
            <w:tcW w:w="750" w:type="dxa"/>
            <w:shd w:val="clear" w:color="auto" w:fill="F2F2F2"/>
          </w:tcPr>
          <w:p>
            <w:pPr/>
            <w:r>
              <w:t xml:space="preserve">Paso</w:t>
            </w:r>
          </w:p>
        </w:tc>
        <w:tc>
          <w:tcPr>
            <w:tcW w:w="2223" w:type="dxa"/>
            <w:shd w:val="clear" w:color="auto" w:fill="F2F2F2"/>
          </w:tcPr>
          <w:p>
            <w:pPr/>
            <w:r>
              <w:t xml:space="preserve">Archivo </w:t>
            </w:r>
            <w:r>
              <w:rPr>
                <w:rStyle w:val="CodeChar"/>
              </w:rPr>
              <w:t xml:space="preserve">.bat</w:t>
            </w:r>
          </w:p>
        </w:tc>
        <w:tc>
          <w:tcPr>
            <w:tcW w:w="1872" w:type="dxa"/>
            <w:shd w:val="clear" w:color="auto" w:fill="F2F2F2"/>
          </w:tcPr>
          <w:p>
            <w:pPr/>
            <w:r>
              <w:t xml:space="preserve">Script</w:t>
            </w:r>
          </w:p>
        </w:tc>
        <w:tc>
          <w:tcPr>
            <w:tcW w:w="2519" w:type="dxa"/>
            <w:shd w:val="clear" w:color="auto" w:fill="F2F2F2"/>
          </w:tcPr>
          <w:p>
            <w:pPr/>
            <w:r>
              <w:t xml:space="preserve">Qué hace</w:t>
            </w:r>
          </w:p>
        </w:tc>
        <w:tc>
          <w:tcPr>
            <w:tcW w:w="1996" w:type="dxa"/>
            <w:shd w:val="clear" w:color="auto" w:fill="F2F2F2"/>
          </w:tcPr>
          <w:p>
            <w:pPr/>
            <w:r>
              <w:t xml:space="preserve">Salida principal</w:t>
            </w:r>
          </w:p>
        </w:tc>
      </w:tr>
      <w:tr>
        <w:tc>
          <w:tcPr>
            <w:tcW w:w="750" w:type="dxa"/>
          </w:tcPr>
          <w:p>
            <w:pPr/>
            <w:r>
              <w:t xml:space="preserve">00</w:t>
            </w:r>
          </w:p>
        </w:tc>
        <w:tc>
          <w:tcPr>
            <w:tcW w:w="2223" w:type="dxa"/>
          </w:tcPr>
          <w:p>
            <w:pPr/>
            <w:r>
              <w:rPr>
                <w:rStyle w:val="CodeChar"/>
              </w:rPr>
              <w:t xml:space="preserve">00_INSTALA_requisitos_previos_(ejecutar_sólo_la_primera_vez).bat</w:t>
            </w:r>
          </w:p>
        </w:tc>
        <w:tc>
          <w:tcPr>
            <w:tcW w:w="1872" w:type="dxa"/>
          </w:tcPr>
          <w:p>
            <w:pPr/>
            <w:r>
              <w:t xml:space="preserve">—</w:t>
            </w:r>
          </w:p>
        </w:tc>
        <w:tc>
          <w:tcPr>
            <w:tcW w:w="2519" w:type="dxa"/>
          </w:tcPr>
          <w:p>
            <w:pPr/>
            <w:r>
              <w:t xml:space="preserve">Instala las dependencias de Python y del entorno.</w:t>
            </w:r>
          </w:p>
        </w:tc>
        <w:tc>
          <w:tcPr>
            <w:tcW w:w="1996" w:type="dxa"/>
          </w:tcPr>
          <w:p>
            <w:pPr/>
            <w:r>
              <w:t xml:space="preserve">Entorno listo</w:t>
            </w:r>
          </w:p>
        </w:tc>
      </w:tr>
      <w:tr>
        <w:tc>
          <w:tcPr>
            <w:tcW w:w="750" w:type="dxa"/>
          </w:tcPr>
          <w:p>
            <w:pPr/>
            <w:r>
              <w:t xml:space="preserve">01</w:t>
            </w:r>
          </w:p>
        </w:tc>
        <w:tc>
          <w:tcPr>
            <w:tcW w:w="2223" w:type="dxa"/>
          </w:tcPr>
          <w:p>
            <w:pPr/>
            <w:r>
              <w:rPr>
                <w:rStyle w:val="CodeChar"/>
              </w:rPr>
              <w:t xml:space="preserve">01_CONVIERTE_a_TEXTO_los_PDF_usando_OCR.bat</w:t>
            </w:r>
          </w:p>
        </w:tc>
        <w:tc>
          <w:tcPr>
            <w:tcW w:w="1872" w:type="dxa"/>
          </w:tcPr>
          <w:p>
            <w:pPr/>
            <w:r>
              <w:rPr>
                <w:rStyle w:val="CodeChar"/>
              </w:rPr>
              <w:t xml:space="preserve">procesar_ocr_version.py</w:t>
            </w:r>
          </w:p>
        </w:tc>
        <w:tc>
          <w:tcPr>
            <w:tcW w:w="2519" w:type="dxa"/>
          </w:tcPr>
          <w:p>
            <w:pPr/>
            <w:r>
              <w:t xml:space="preserve">Aplica OCR a los PDF sin texto y registra fechas de recepción.</w:t>
            </w:r>
          </w:p>
        </w:tc>
        <w:tc>
          <w:tcPr>
            <w:tcW w:w="1996" w:type="dxa"/>
          </w:tcPr>
          <w:p>
            <w:pPr/>
            <w:r>
              <w:t xml:space="preserve">PDF con OCR en </w:t>
            </w:r>
            <w:r>
              <w:rPr>
                <w:rStyle w:val="CodeChar"/>
              </w:rPr>
              <w:t xml:space="preserve">05. Logs\OCR_PARA_DEVOLVER_&lt;ID&gt;</w:t>
            </w:r>
            <w:r>
              <w:t xml:space="preserve"> + Maestro de fechas</w:t>
            </w:r>
          </w:p>
        </w:tc>
      </w:tr>
      <w:tr>
        <w:tc>
          <w:tcPr>
            <w:tcW w:w="750" w:type="dxa"/>
          </w:tcPr>
          <w:p>
            <w:pPr/>
            <w:r>
              <w:t xml:space="preserve">02</w:t>
            </w:r>
          </w:p>
        </w:tc>
        <w:tc>
          <w:tcPr>
            <w:tcW w:w="2223" w:type="dxa"/>
          </w:tcPr>
          <w:p>
            <w:pPr/>
            <w:r>
              <w:rPr>
                <w:rStyle w:val="CodeChar"/>
              </w:rPr>
              <w:t xml:space="preserve">02_MUEVE_archivos_TEXTO_a_su_carpeta_original.bat</w:t>
            </w:r>
          </w:p>
        </w:tc>
        <w:tc>
          <w:tcPr>
            <w:tcW w:w="1872" w:type="dxa"/>
          </w:tcPr>
          <w:p>
            <w:pPr/>
            <w:r>
              <w:rPr>
                <w:rStyle w:val="CodeChar"/>
              </w:rPr>
              <w:t xml:space="preserve">devolucion_ocr_facturas_version.py</w:t>
            </w:r>
          </w:p>
        </w:tc>
        <w:tc>
          <w:tcPr>
            <w:tcW w:w="2519" w:type="dxa"/>
          </w:tcPr>
          <w:p>
            <w:pPr/>
            <w:r>
              <w:t xml:space="preserve">Reemplaza cada PDF original por su versión con OCR, con controles de seguridad.</w:t>
            </w:r>
          </w:p>
        </w:tc>
        <w:tc>
          <w:tcPr>
            <w:tcW w:w="1996" w:type="dxa"/>
          </w:tcPr>
          <w:p>
            <w:pPr/>
            <w:r>
              <w:t xml:space="preserve">PDF originales con texto</w:t>
            </w:r>
          </w:p>
        </w:tc>
      </w:tr>
      <w:tr>
        <w:tc>
          <w:tcPr>
            <w:tcW w:w="750" w:type="dxa"/>
          </w:tcPr>
          <w:p>
            <w:pPr/>
            <w:r>
              <w:t xml:space="preserve">03</w:t>
            </w:r>
          </w:p>
        </w:tc>
        <w:tc>
          <w:tcPr>
            <w:tcW w:w="2223" w:type="dxa"/>
          </w:tcPr>
          <w:p>
            <w:pPr/>
            <w:r>
              <w:rPr>
                <w:rStyle w:val="CodeChar"/>
              </w:rPr>
              <w:t xml:space="preserve">03_EXTRAER_CAE_A_EXCEL.bat</w:t>
            </w:r>
          </w:p>
        </w:tc>
        <w:tc>
          <w:tcPr>
            <w:tcW w:w="1872" w:type="dxa"/>
          </w:tcPr>
          <w:p>
            <w:pPr/>
            <w:r>
              <w:rPr>
                <w:rStyle w:val="CodeChar"/>
              </w:rPr>
              <w:t xml:space="preserve">extraer_cae_a_excel.py</w:t>
            </w:r>
          </w:p>
        </w:tc>
        <w:tc>
          <w:tcPr>
            <w:tcW w:w="2519" w:type="dxa"/>
          </w:tcPr>
          <w:p>
            <w:pPr/>
            <w:r>
              <w:t xml:space="preserve">Busca el CAE de 14 dígitos en cada PDF.</w:t>
            </w:r>
          </w:p>
        </w:tc>
        <w:tc>
          <w:tcPr>
            <w:tcW w:w="1996" w:type="dxa"/>
          </w:tcPr>
          <w:p>
            <w:pPr/>
            <w:r>
              <w:rPr>
                <w:rStyle w:val="CodeChar"/>
              </w:rPr>
              <w:t xml:space="preserve">04. Resultados\Listado_CAE_14_digitos.xlsx</w:t>
            </w:r>
          </w:p>
        </w:tc>
      </w:tr>
      <w:tr>
        <w:tc>
          <w:tcPr>
            <w:tcW w:w="750" w:type="dxa"/>
          </w:tcPr>
          <w:p>
            <w:pPr/>
            <w:r>
              <w:t xml:space="preserve">04</w:t>
            </w:r>
          </w:p>
        </w:tc>
        <w:tc>
          <w:tcPr>
            <w:tcW w:w="2223" w:type="dxa"/>
          </w:tcPr>
          <w:p>
            <w:pPr/>
            <w:r>
              <w:rPr>
                <w:rStyle w:val="CodeChar"/>
              </w:rPr>
              <w:t xml:space="preserve">04_OBTENER_DATOS_FACTURAS_CAE.bat</w:t>
            </w:r>
          </w:p>
        </w:tc>
        <w:tc>
          <w:tcPr>
            <w:tcW w:w="1872" w:type="dxa"/>
          </w:tcPr>
          <w:p>
            <w:pPr/>
            <w:r>
              <w:rPr>
                <w:rStyle w:val="CodeChar"/>
              </w:rPr>
              <w:t xml:space="preserve">obtener_datos_facturas_cae.py</w:t>
            </w:r>
          </w:p>
        </w:tc>
        <w:tc>
          <w:tcPr>
            <w:tcW w:w="2519" w:type="dxa"/>
          </w:tcPr>
          <w:p>
            <w:pPr/>
            <w:r>
              <w:t xml:space="preserve">Lee el QR fiscal / texto y arma el resultado final.</w:t>
            </w:r>
          </w:p>
        </w:tc>
        <w:tc>
          <w:tcPr>
            <w:tcW w:w="1996" w:type="dxa"/>
          </w:tcPr>
          <w:p>
            <w:pPr/>
            <w:r>
              <w:rPr>
                <w:rStyle w:val="CodeChar"/>
              </w:rPr>
              <w:t xml:space="preserve">07. Resultado Final\resultado_facturas_cae.xlsx</w:t>
            </w:r>
          </w:p>
        </w:tc>
      </w:tr>
    </w:tbl>
    <w:p>
      <w:pPr/>
      <w:r>
        <w:t xml:space="preserve">El orden es obligatorio: cada paso usa la salida del anterior.</w:t>
      </w:r>
    </w:p>
    <w:p>
      <w:pPr>
        <w:pStyle w:val="Code"/>
      </w:pPr>
      <w:r>
        <w:t xml:space="preserve">PDF pendientes ──▶ [01 OCR] ──▶ PDF con OCR (temporal en 05. Logs)</w:t>
        <w:br/>
        <w:t xml:space="preserve">                      │</w:t>
        <w:br/>
        <w:t xml:space="preserve">                      └──▶ Maestro de fechas (02. Archivos Maestros)</w:t>
        <w:br/>
        <w:t xml:space="preserve">PDF con OCR ──▶ [02 Devolución] ──▶ originales reemplazados (con texto)</w:t>
        <w:br/>
        <w:t xml:space="preserve">PDF con texto ──▶ [03 Extraer CAE] ──▶ Listado_CAE_14_digitos.xlsx</w:t>
        <w:br/>
        <w:t xml:space="preserve">Listado + PDF + Maestros ──▶ [04 Obtener datos] ──▶ resultado_facturas_cae.xlsx</w:t>
      </w:r>
    </w:p>
    <w:p>
      <w:pPr>
        <w:pStyle w:val="Heading2"/>
      </w:pPr>
      <w:r>
        <w:t xml:space="preserve">4. Requisitos previos (Paso 00)</w:t>
      </w:r>
    </w:p>
    <w:p>
      <w:pPr/>
      <w:r>
        <w:t xml:space="preserve">Se ejecuta </w:t>
      </w:r>
      <w:r>
        <w:rPr>
          <w:b/>
        </w:rPr>
        <w:t xml:space="preserve">una sola vez por equipo</w:t>
      </w:r>
      <w:r>
        <w:t xml:space="preserve">. Los scripts necesitan:</w:t>
      </w:r>
    </w:p>
    <w:p>
      <w:pPr>
        <w:pStyle w:val="ListParagraph"/>
        <w:numPr>
          <w:ilvl w:val="0"/>
          <w:numId w:val="2"/>
        </w:numPr>
      </w:pPr>
      <w:r>
        <w:rPr>
          <w:b/>
        </w:rPr>
        <w:t xml:space="preserve">Python 3</w:t>
      </w:r>
      <w:r>
        <w:t xml:space="preserve"> con las librerías: </w:t>
      </w:r>
      <w:r>
        <w:rPr>
          <w:rStyle w:val="CodeChar"/>
        </w:rPr>
        <w:t xml:space="preserve">pymupdf</w:t>
      </w:r>
      <w:r>
        <w:t xml:space="preserve">, </w:t>
      </w:r>
      <w:r>
        <w:rPr>
          <w:rStyle w:val="CodeChar"/>
        </w:rPr>
        <w:t xml:space="preserve">openpyxl</w:t>
      </w:r>
      <w:r>
        <w:t xml:space="preserve">, </w:t>
      </w:r>
      <w:r>
        <w:rPr>
          <w:rStyle w:val="CodeChar"/>
        </w:rPr>
        <w:t xml:space="preserve">ocrmypdf</w:t>
      </w:r>
      <w:r>
        <w:t xml:space="preserve">, </w:t>
      </w:r>
      <w:r>
        <w:rPr>
          <w:rStyle w:val="CodeChar"/>
        </w:rPr>
        <w:t xml:space="preserve">opencv-python</w:t>
      </w:r>
      <w:r>
        <w:t xml:space="preserve">, </w:t>
      </w:r>
      <w:r>
        <w:rPr>
          <w:rStyle w:val="CodeChar"/>
        </w:rPr>
        <w:t xml:space="preserve">numpy</w:t>
      </w:r>
      <w:r>
        <w:t xml:space="preserve"> y </w:t>
      </w:r>
      <w:r>
        <w:rPr>
          <w:rStyle w:val="CodeChar"/>
        </w:rPr>
        <w:t xml:space="preserve">zxing-cpp</w:t>
      </w:r>
      <w:r>
        <w:t xml:space="preserve">.</w:t>
      </w:r>
    </w:p>
    <w:p>
      <w:pPr>
        <w:pStyle w:val="ListParagraph"/>
        <w:numPr>
          <w:ilvl w:val="0"/>
          <w:numId w:val="2"/>
        </w:numPr>
      </w:pPr>
      <w:r>
        <w:rPr>
          <w:b/>
        </w:rPr>
        <w:t xml:space="preserve">Tesseract</w:t>
      </w:r>
      <w:r>
        <w:t xml:space="preserve"> (con idioma español </w:t>
      </w:r>
      <w:r>
        <w:rPr>
          <w:rStyle w:val="CodeChar"/>
        </w:rPr>
        <w:t xml:space="preserve">spa</w:t>
      </w:r>
      <w:r>
        <w:t xml:space="preserve">) en </w:t>
      </w:r>
      <w:r>
        <w:rPr>
          <w:rStyle w:val="CodeChar"/>
        </w:rPr>
        <w:t xml:space="preserve">01. Dependencias\Tesseract\tesseract.exe</w:t>
      </w:r>
      <w:r>
        <w:t xml:space="preserve">. El script busca primero en </w:t>
      </w:r>
      <w:r>
        <w:rPr>
          <w:rStyle w:val="CodeChar"/>
        </w:rPr>
        <w:t xml:space="preserve">01. Dependencias</w:t>
      </w:r>
      <w:r>
        <w:t xml:space="preserve"> y, como respaldo, en </w:t>
      </w:r>
      <w:r>
        <w:rPr>
          <w:rStyle w:val="CodeChar"/>
        </w:rPr>
        <w:t xml:space="preserve">Dependencias</w:t>
      </w:r>
      <w:r>
        <w:t xml:space="preserve">. Si no lo encuentra, se detiene e informa las rutas revisadas.</w:t>
      </w:r>
    </w:p>
    <w:p>
      <w:pPr>
        <w:pStyle w:val="ListParagraph"/>
        <w:numPr>
          <w:ilvl w:val="0"/>
          <w:numId w:val="2"/>
        </w:numPr>
      </w:pPr>
      <w:r>
        <w:rPr>
          <w:rStyle w:val="CodeChar"/>
        </w:rPr>
        <w:t xml:space="preserve">ocrmypdf</w:t>
      </w:r>
      <w:r>
        <w:t xml:space="preserve"> normalmente requiere además </w:t>
      </w:r>
      <w:r>
        <w:rPr>
          <w:b/>
        </w:rPr>
        <w:t xml:space="preserve">Ghostscript</w:t>
      </w:r>
      <w:r>
        <w:t xml:space="preserve"> instalado en el equipo; conviene verificar que el paso 00 lo contemple.</w:t>
      </w:r>
    </w:p>
    <w:p>
      <w:pPr>
        <w:pStyle w:val="ListParagraph"/>
        <w:numPr>
          <w:ilvl w:val="0"/>
          <w:numId w:val="2"/>
        </w:numPr>
      </w:pPr>
      <w:r>
        <w:rPr>
          <w:b/>
        </w:rPr>
        <w:t xml:space="preserve">OneDrive/SharePoint</w:t>
      </w:r>
      <w:r>
        <w:t xml:space="preserve">: las carpetas deben estar sincronizadas y marcadas como </w:t>
      </w:r>
      <w:r>
        <w:rPr>
          <w:i/>
        </w:rPr>
        <w:t xml:space="preserve">Mantener siempre en este dispositivo</w:t>
      </w:r>
      <w:r>
        <w:t xml:space="preserve">, en especial </w:t>
      </w:r>
      <w:r>
        <w:rPr>
          <w:rStyle w:val="CodeChar"/>
        </w:rPr>
        <w:t xml:space="preserve">01. Dependencias</w:t>
      </w:r>
      <w:r>
        <w:t xml:space="preserve">.</w:t>
      </w:r>
    </w:p>
    <w:p>
      <w:pPr>
        <w:pStyle w:val="ListParagraph"/>
        <w:numPr>
          <w:ilvl w:val="0"/>
          <w:numId w:val="2"/>
        </w:numPr>
      </w:pPr>
      <w:r>
        <w:rPr>
          <w:b/>
        </w:rPr>
        <w:t xml:space="preserve">Windows</w:t>
      </w:r>
      <w:r>
        <w:t xml:space="preserve">: el paso 04 usa </w:t>
      </w:r>
      <w:r>
        <w:rPr>
          <w:rStyle w:val="CodeChar"/>
        </w:rPr>
        <w:t xml:space="preserve">msvcrt</w:t>
      </w:r>
      <w:r>
        <w:t xml:space="preserve"> para detectar archivos abiertos.</w:t>
      </w:r>
    </w:p>
    <w:p>
      <w:pPr>
        <w:pStyle w:val="Heading2"/>
      </w:pPr>
      <w:r>
        <w:t xml:space="preserve">5. Paso 01 – OCR de los PDF (</w:t>
      </w:r>
      <w:r>
        <w:rPr>
          <w:rStyle w:val="CodeChar"/>
        </w:rPr>
        <w:t xml:space="preserve">procesar_ocr_version.py</w:t>
      </w:r>
      <w:r>
        <w:t xml:space="preserve">)</w:t>
      </w:r>
    </w:p>
    <w:p>
      <w:pPr/>
      <w:r>
        <w:rPr>
          <w:b/>
        </w:rPr>
        <w:t xml:space="preserve">Objetivo:</w:t>
      </w:r>
      <w:r>
        <w:t xml:space="preserve"> que todos los PDF de facturas tengan capa de texto, sin tocar los originales.</w:t>
      </w:r>
    </w:p>
    <w:p>
      <w:pPr/>
      <w:r>
        <w:rPr>
          <w:b/>
        </w:rPr>
        <w:t xml:space="preserve">Funcionamiento</w:t>
      </w:r>
    </w:p>
    <w:p>
      <w:pPr>
        <w:pStyle w:val="ListParagraph"/>
        <w:numPr>
          <w:ilvl w:val="0"/>
          <w:numId w:val="3"/>
        </w:numPr>
      </w:pPr>
      <w:r>
        <w:t xml:space="preserve">Genera un </w:t>
      </w:r>
      <w:r>
        <w:rPr>
          <w:b/>
        </w:rPr>
        <w:t xml:space="preserve">ID de proceso</w:t>
      </w:r>
      <w:r>
        <w:t xml:space="preserve"> </w:t>
      </w:r>
      <w:r>
        <w:rPr>
          <w:rStyle w:val="CodeChar"/>
        </w:rPr>
        <w:t xml:space="preserve">YYYYMMDDHHMMSS</w:t>
      </w:r>
      <w:r>
        <w:t xml:space="preserve"> que se graba en todos los registros de la corrida.</w:t>
      </w:r>
    </w:p>
    <w:p>
      <w:pPr>
        <w:pStyle w:val="ListParagraph"/>
        <w:numPr>
          <w:ilvl w:val="0"/>
          <w:numId w:val="3"/>
        </w:numPr>
      </w:pPr>
      <w:r>
        <w:t xml:space="preserve">Verifica que existan </w:t>
      </w:r>
      <w:r>
        <w:rPr>
          <w:rStyle w:val="CodeChar"/>
        </w:rPr>
        <w:t xml:space="preserve">01. FACTURAS PENDIENTES CONTABILIZAR (AI)</w:t>
      </w:r>
      <w:r>
        <w:t xml:space="preserve"> y Tesseract.</w:t>
      </w:r>
    </w:p>
    <w:p>
      <w:pPr>
        <w:pStyle w:val="ListParagraph"/>
        <w:numPr>
          <w:ilvl w:val="0"/>
          <w:numId w:val="3"/>
        </w:numPr>
      </w:pPr>
      <w:r>
        <w:t xml:space="preserve">Lista de forma recursiva todos los PDF, ignorando los que terminan en </w:t>
      </w:r>
      <w:r>
        <w:rPr>
          <w:rStyle w:val="CodeChar"/>
        </w:rPr>
        <w:t xml:space="preserve">_OCR.pdf</w:t>
      </w:r>
      <w:r>
        <w:t xml:space="preserve">.</w:t>
      </w:r>
    </w:p>
    <w:p>
      <w:pPr>
        <w:pStyle w:val="ListParagraph"/>
        <w:numPr>
          <w:ilvl w:val="0"/>
          <w:numId w:val="3"/>
        </w:numPr>
      </w:pPr>
      <w:r>
        <w:rPr>
          <w:b/>
        </w:rPr>
        <w:t xml:space="preserve">Antes de empezar el OCR</w:t>
      </w:r>
      <w:r>
        <w:t xml:space="preserve">, registra cada factura en el </w:t>
      </w:r>
      <w:r>
        <w:rPr>
          <w:b/>
        </w:rPr>
        <w:t xml:space="preserve">Maestro de fechas</w:t>
      </w:r>
      <w:r>
        <w:t xml:space="preserve"> (ver sección 10), de modo que la información quede guardada aunque se interrumpa el proceso.</w:t>
      </w:r>
    </w:p>
    <w:p>
      <w:pPr>
        <w:pStyle w:val="ListParagraph"/>
        <w:numPr>
          <w:ilvl w:val="0"/>
          <w:numId w:val="3"/>
        </w:numPr>
      </w:pPr>
      <w:r>
        <w:t xml:space="preserve">Para cada PDF decide:</w:t>
      </w:r>
    </w:p>
    <w:p>
      <w:pPr>
        <w:pStyle w:val="ListParagraph"/>
        <w:numPr>
          <w:ilvl w:val="1"/>
          <w:numId w:val="4"/>
        </w:numPr>
      </w:pPr>
      <w:r>
        <w:t xml:space="preserve">Existe </w:t>
      </w:r>
      <w:r>
        <w:rPr>
          <w:rStyle w:val="CodeChar"/>
        </w:rPr>
        <w:t xml:space="preserve">&lt;nombre&gt;_OCR.pdf</w:t>
      </w:r>
      <w:r>
        <w:t xml:space="preserve"> junto al original → </w:t>
      </w:r>
      <w:r>
        <w:rPr>
          <w:rStyle w:val="CodeChar"/>
        </w:rPr>
        <w:t xml:space="preserve">OCR_YA_EXISTE</w:t>
      </w:r>
      <w:r>
        <w:t xml:space="preserve">, se omite.</w:t>
      </w:r>
    </w:p>
    <w:p>
      <w:pPr>
        <w:pStyle w:val="ListParagraph"/>
        <w:numPr>
          <w:ilvl w:val="1"/>
          <w:numId w:val="4"/>
        </w:numPr>
      </w:pPr>
      <w:r>
        <w:t xml:space="preserve">Ya existe su OCR en una carpeta </w:t>
      </w:r>
      <w:r>
        <w:rPr>
          <w:rStyle w:val="CodeChar"/>
        </w:rPr>
        <w:t xml:space="preserve">OCR_PARA_DEVOLVER_*</w:t>
      </w:r>
      <w:r>
        <w:t xml:space="preserve"> de una corrida anterior → </w:t>
      </w:r>
      <w:r>
        <w:rPr>
          <w:rStyle w:val="CodeChar"/>
        </w:rPr>
        <w:t xml:space="preserve">OCR_EN_CORRIDA_ANTERIOR</w:t>
      </w:r>
      <w:r>
        <w:t xml:space="preserve">, se omite.</w:t>
      </w:r>
    </w:p>
    <w:p>
      <w:pPr>
        <w:pStyle w:val="ListParagraph"/>
        <w:numPr>
          <w:ilvl w:val="1"/>
          <w:numId w:val="4"/>
        </w:numPr>
      </w:pPr>
      <w:r>
        <w:t xml:space="preserve">El PDF ya tiene texto → </w:t>
      </w:r>
      <w:r>
        <w:rPr>
          <w:rStyle w:val="CodeChar"/>
        </w:rPr>
        <w:t xml:space="preserve">CON_TEXTO</w:t>
      </w:r>
      <w:r>
        <w:t xml:space="preserve">, se omite.</w:t>
      </w:r>
    </w:p>
    <w:p>
      <w:pPr>
        <w:pStyle w:val="ListParagraph"/>
        <w:numPr>
          <w:ilvl w:val="1"/>
          <w:numId w:val="4"/>
        </w:numPr>
      </w:pPr>
      <w:r>
        <w:t xml:space="preserve">Sin texto → ejecuta </w:t>
      </w:r>
      <w:r>
        <w:rPr>
          <w:rStyle w:val="CodeChar"/>
        </w:rPr>
        <w:t xml:space="preserve">ocrmypdf --skip-text --rotate-pages --jobs 4 -l spa</w:t>
      </w:r>
      <w:r>
        <w:t xml:space="preserve">. Si termina bien: </w:t>
      </w:r>
      <w:r>
        <w:rPr>
          <w:rStyle w:val="CodeChar"/>
        </w:rPr>
        <w:t xml:space="preserve">OCR_REALIZADO</w:t>
      </w:r>
      <w:r>
        <w:t xml:space="preserve">; si falla: </w:t>
      </w:r>
      <w:r>
        <w:rPr>
          <w:rStyle w:val="CodeChar"/>
        </w:rPr>
        <w:t xml:space="preserve">ERROR</w:t>
      </w:r>
      <w:r>
        <w:t xml:space="preserve"> (se borra el archivo incompleto).</w:t>
      </w:r>
    </w:p>
    <w:p>
      <w:pPr>
        <w:pStyle w:val="ListParagraph"/>
        <w:numPr>
          <w:ilvl w:val="0"/>
          <w:numId w:val="3"/>
        </w:numPr>
      </w:pPr>
      <w:r>
        <w:t xml:space="preserve">Los PDF con OCR se guardan en </w:t>
      </w:r>
      <w:r>
        <w:rPr>
          <w:rStyle w:val="CodeChar"/>
        </w:rPr>
        <w:t xml:space="preserve">05. Logs\OCR_PARA_DEVOLVER_&lt;ID&gt;\&lt;misma estructura de subcarpetas&gt;\&lt;nombre&gt;_OCR.pdf</w:t>
      </w:r>
      <w:r>
        <w:t xml:space="preserve">.</w:t>
      </w:r>
    </w:p>
    <w:p>
      <w:pPr>
        <w:pStyle w:val="ListParagraph"/>
        <w:numPr>
          <w:ilvl w:val="0"/>
          <w:numId w:val="3"/>
        </w:numPr>
      </w:pPr>
      <w:r>
        <w:t xml:space="preserve">Muestra un contador de tiempo en vivo y el promedio por PDF.</w:t>
      </w:r>
    </w:p>
    <w:p>
      <w:pPr/>
      <w:r>
        <w:rPr>
          <w:b/>
        </w:rPr>
        <w:t xml:space="preserve">Detener el proceso:</w:t>
      </w:r>
      <w:r>
        <w:t xml:space="preserve"> </w:t>
      </w:r>
      <w:r>
        <w:rPr>
          <w:rStyle w:val="CodeChar"/>
        </w:rPr>
        <w:t xml:space="preserve">Ctrl + C</w:t>
      </w:r>
      <w:r>
        <w:t xml:space="preserve">. El script guarda lo realizado y marca la corrida como </w:t>
      </w:r>
      <w:r>
        <w:rPr>
          <w:rStyle w:val="CodeChar"/>
        </w:rPr>
        <w:t xml:space="preserve">INTERRUMPIDO</w:t>
      </w:r>
      <w:r>
        <w:t xml:space="preserve">.</w:t>
      </w:r>
    </w:p>
    <w:p>
      <w:pPr/>
      <w:r>
        <w:rPr>
          <w:b/>
        </w:rPr>
        <w:t xml:space="preserve">Salidas</w:t>
      </w:r>
    </w:p>
    <w:tbl>
      <w:tblPr>
        <w:tblStyle w:val="TableGrid"/>
        <w:tblW w:w="0" w:type="auto"/>
        <w:tblLayout w:type="fixed"/>
        <w:tblLook w:val="04A0" w:firstRow="1" w:lastRow="0" w:firstColumn="0" w:lastColumn="0" w:noHBand="0" w:noVBand="1"/>
      </w:tblPr>
      <w:tblGrid>
        <w:gridCol w:w="2756"/>
        <w:gridCol w:w="2996"/>
        <w:gridCol w:w="3608"/>
      </w:tblGrid>
      <w:tr>
        <w:trPr>
          <w:tblHeader/>
        </w:trPr>
        <w:tc>
          <w:tcPr>
            <w:tcW w:w="2756" w:type="dxa"/>
            <w:shd w:val="clear" w:color="auto" w:fill="F2F2F2"/>
          </w:tcPr>
          <w:p>
            <w:pPr/>
            <w:r>
              <w:t xml:space="preserve">Archivo</w:t>
            </w:r>
          </w:p>
        </w:tc>
        <w:tc>
          <w:tcPr>
            <w:tcW w:w="2996" w:type="dxa"/>
            <w:shd w:val="clear" w:color="auto" w:fill="F2F2F2"/>
          </w:tcPr>
          <w:p>
            <w:pPr/>
            <w:r>
              <w:t xml:space="preserve">Ubicación</w:t>
            </w:r>
          </w:p>
        </w:tc>
        <w:tc>
          <w:tcPr>
            <w:tcW w:w="3608" w:type="dxa"/>
            <w:shd w:val="clear" w:color="auto" w:fill="F2F2F2"/>
          </w:tcPr>
          <w:p>
            <w:pPr/>
            <w:r>
              <w:t xml:space="preserve">Contenido</w:t>
            </w:r>
          </w:p>
        </w:tc>
      </w:tr>
      <w:tr>
        <w:tc>
          <w:tcPr>
            <w:tcW w:w="2756" w:type="dxa"/>
          </w:tcPr>
          <w:p>
            <w:pPr/>
            <w:r>
              <w:rPr>
                <w:rStyle w:val="CodeChar"/>
              </w:rPr>
              <w:t xml:space="preserve">ocr_log_&lt;ID&gt;.xlsx</w:t>
            </w:r>
          </w:p>
        </w:tc>
        <w:tc>
          <w:tcPr>
            <w:tcW w:w="2996" w:type="dxa"/>
          </w:tcPr>
          <w:p>
            <w:pPr/>
            <w:r>
              <w:rPr>
                <w:rStyle w:val="CodeChar"/>
              </w:rPr>
              <w:t xml:space="preserve">05. Logs</w:t>
            </w:r>
          </w:p>
        </w:tc>
        <w:tc>
          <w:tcPr>
            <w:tcW w:w="3608" w:type="dxa"/>
          </w:tcPr>
          <w:p>
            <w:pPr/>
            <w:r>
              <w:t xml:space="preserve">Una fila por PDF: Fecha, Archivo, Estado, Detalle, Duración, RutaOrigen, RutaActual, IdProceso.</w:t>
            </w:r>
          </w:p>
        </w:tc>
      </w:tr>
      <w:tr>
        <w:tc>
          <w:tcPr>
            <w:tcW w:w="2756" w:type="dxa"/>
          </w:tcPr>
          <w:p>
            <w:pPr/>
            <w:r>
              <w:rPr>
                <w:rStyle w:val="CodeChar"/>
              </w:rPr>
              <w:t xml:space="preserve">ocr_log_&lt;ID&gt;.txt</w:t>
            </w:r>
          </w:p>
        </w:tc>
        <w:tc>
          <w:tcPr>
            <w:tcW w:w="2996" w:type="dxa"/>
          </w:tcPr>
          <w:p>
            <w:pPr/>
            <w:r>
              <w:rPr>
                <w:rStyle w:val="CodeChar"/>
              </w:rPr>
              <w:t xml:space="preserve">05. Logs</w:t>
            </w:r>
          </w:p>
        </w:tc>
        <w:tc>
          <w:tcPr>
            <w:tcW w:w="3608" w:type="dxa"/>
          </w:tcPr>
          <w:p>
            <w:pPr/>
            <w:r>
              <w:t xml:space="preserve">Los mismos mensajes que se ven en pantalla, con hora.</w:t>
            </w:r>
          </w:p>
        </w:tc>
      </w:tr>
      <w:tr>
        <w:tc>
          <w:tcPr>
            <w:tcW w:w="2756" w:type="dxa"/>
          </w:tcPr>
          <w:p>
            <w:pPr/>
            <w:r>
              <w:rPr>
                <w:rStyle w:val="CodeChar"/>
              </w:rPr>
              <w:t xml:space="preserve">ocr_estadisticas.xlsx</w:t>
            </w:r>
          </w:p>
        </w:tc>
        <w:tc>
          <w:tcPr>
            <w:tcW w:w="2996" w:type="dxa"/>
          </w:tcPr>
          <w:p>
            <w:pPr/>
            <w:r>
              <w:rPr>
                <w:rStyle w:val="CodeChar"/>
              </w:rPr>
              <w:t xml:space="preserve">04. Resultados\Estadisticas OCR</w:t>
            </w:r>
          </w:p>
        </w:tc>
        <w:tc>
          <w:tcPr>
            <w:tcW w:w="3608" w:type="dxa"/>
          </w:tcPr>
          <w:p>
            <w:pPr/>
            <w:r>
              <w:t xml:space="preserve">Historial acumulativo (una fila por corrida): horas, duración, PDF encontrados, con/sin texto, OCR realizados/existentes, errores.</w:t>
            </w:r>
          </w:p>
        </w:tc>
      </w:tr>
      <w:tr>
        <w:tc>
          <w:tcPr>
            <w:tcW w:w="2756" w:type="dxa"/>
          </w:tcPr>
          <w:p>
            <w:pPr/>
            <w:r>
              <w:t xml:space="preserve">Maestro de fechas</w:t>
            </w:r>
          </w:p>
        </w:tc>
        <w:tc>
          <w:tcPr>
            <w:tcW w:w="2996" w:type="dxa"/>
          </w:tcPr>
          <w:p>
            <w:pPr/>
            <w:r>
              <w:rPr>
                <w:rStyle w:val="CodeChar"/>
              </w:rPr>
              <w:t xml:space="preserve">02. Archivos Maestros\Maestro Unificado</w:t>
            </w:r>
          </w:p>
        </w:tc>
        <w:tc>
          <w:tcPr>
            <w:tcW w:w="3608" w:type="dxa"/>
          </w:tcPr>
          <w:p>
            <w:pPr/>
            <w:r>
              <w:t xml:space="preserve">Ver sección 10.</w:t>
            </w:r>
          </w:p>
        </w:tc>
      </w:tr>
    </w:tbl>
    <w:p>
      <w:pPr/>
      <w:r>
        <w:t xml:space="preserve">Si un Excel está abierto, el script conserva las filas en memoria y reintenta; para las estadísticas crea un respaldo </w:t>
      </w:r>
      <w:r>
        <w:rPr>
          <w:rStyle w:val="CodeChar"/>
        </w:rPr>
        <w:t xml:space="preserve">ocr_estadisticas_PENDIENTE_&lt;ID&gt;.xlsx</w:t>
      </w:r>
      <w:r>
        <w:t xml:space="preserve">.</w:t>
      </w:r>
    </w:p>
    <w:p>
      <w:pPr>
        <w:pStyle w:val="Heading2"/>
      </w:pPr>
      <w:r>
        <w:t xml:space="preserve">6. Paso 02 – Devolución del OCR (</w:t>
      </w:r>
      <w:r>
        <w:rPr>
          <w:rStyle w:val="CodeChar"/>
        </w:rPr>
        <w:t xml:space="preserve">devolucion_ocr_facturas_version.py</w:t>
      </w:r>
      <w:r>
        <w:t xml:space="preserve">)</w:t>
      </w:r>
    </w:p>
    <w:p>
      <w:pPr/>
      <w:r>
        <w:rPr>
          <w:b/>
        </w:rPr>
        <w:t xml:space="preserve">Objetivo:</w:t>
      </w:r>
      <w:r>
        <w:t xml:space="preserve"> reemplazar cada PDF original por su versión con OCR, </w:t>
      </w:r>
      <w:r>
        <w:rPr>
          <w:b/>
        </w:rPr>
        <w:t xml:space="preserve">conservando el nombre original</w:t>
      </w:r>
      <w:r>
        <w:t xml:space="preserve">, y dejar una única copia por factura.</w:t>
      </w:r>
    </w:p>
    <w:p>
      <w:pPr/>
      <w:r>
        <w:rPr>
          <w:b/>
        </w:rPr>
        <w:t xml:space="preserve">Fuente de verdad:</w:t>
      </w:r>
      <w:r>
        <w:t xml:space="preserve"> los logs </w:t>
      </w:r>
      <w:r>
        <w:rPr>
          <w:rStyle w:val="CodeChar"/>
        </w:rPr>
        <w:t xml:space="preserve">05. Logs\ocr_log_&lt;ID&gt;.xlsx</w:t>
      </w:r>
      <w:r>
        <w:t xml:space="preserve">. Solo se devuelven las filas con estado </w:t>
      </w:r>
      <w:r>
        <w:rPr>
          <w:rStyle w:val="CodeChar"/>
        </w:rPr>
        <w:t xml:space="preserve">OCR_REALIZADO</w:t>
      </w:r>
      <w:r>
        <w:t xml:space="preserve"> (también </w:t>
      </w:r>
      <w:r>
        <w:rPr>
          <w:rStyle w:val="CodeChar"/>
        </w:rPr>
        <w:t xml:space="preserve">OCR_PENDIENTE_DEVOLVER</w:t>
      </w:r>
      <w:r>
        <w:t xml:space="preserve">, que se conserva solo por compatibilidad con logs antiguos).</w:t>
      </w:r>
    </w:p>
    <w:p>
      <w:pPr/>
      <w:r>
        <w:rPr>
          <w:b/>
        </w:rPr>
        <w:t xml:space="preserve">Controles antes de reemplazar un original</w:t>
      </w:r>
      <w:r>
        <w:t xml:space="preserve"> (si alguno falla, no se toca nada):</w:t>
      </w:r>
    </w:p>
    <w:p>
      <w:pPr>
        <w:pStyle w:val="ListParagraph"/>
        <w:numPr>
          <w:ilvl w:val="0"/>
          <w:numId w:val="5"/>
        </w:numPr>
      </w:pPr>
      <w:r>
        <w:t xml:space="preserve">El original sigue </w:t>
      </w:r>
      <w:r>
        <w:rPr>
          <w:b/>
        </w:rPr>
        <w:t xml:space="preserve">sin texto</w:t>
      </w:r>
      <w:r>
        <w:t xml:space="preserve"> (no fue cambiado por otro archivo).</w:t>
      </w:r>
    </w:p>
    <w:p>
      <w:pPr>
        <w:pStyle w:val="ListParagraph"/>
        <w:numPr>
          <w:ilvl w:val="0"/>
          <w:numId w:val="5"/>
        </w:numPr>
      </w:pPr>
      <w:r>
        <w:t xml:space="preserve">Original y OCR tienen la </w:t>
      </w:r>
      <w:r>
        <w:rPr>
          <w:b/>
        </w:rPr>
        <w:t xml:space="preserve">misma cantidad de páginas</w:t>
      </w:r>
      <w:r>
        <w:t xml:space="preserve">.</w:t>
      </w:r>
    </w:p>
    <w:p>
      <w:pPr>
        <w:pStyle w:val="ListParagraph"/>
        <w:numPr>
          <w:ilvl w:val="0"/>
          <w:numId w:val="5"/>
        </w:numPr>
      </w:pPr>
      <w:r>
        <w:t xml:space="preserve">El original </w:t>
      </w:r>
      <w:r>
        <w:rPr>
          <w:b/>
        </w:rPr>
        <w:t xml:space="preserve">no fue modificado</w:t>
      </w:r>
      <w:r>
        <w:t xml:space="preserve"> después de generarse el OCR (tolerancia de 5 segundos).</w:t>
      </w:r>
    </w:p>
    <w:p>
      <w:pPr>
        <w:pStyle w:val="ListParagraph"/>
        <w:numPr>
          <w:ilvl w:val="0"/>
          <w:numId w:val="5"/>
        </w:numPr>
      </w:pPr>
      <w:r>
        <w:t xml:space="preserve">El OCR se puede abrir y tiene texto reconocible.</w:t>
      </w:r>
    </w:p>
    <w:p>
      <w:pPr>
        <w:pStyle w:val="ListParagraph"/>
        <w:numPr>
          <w:ilvl w:val="0"/>
          <w:numId w:val="5"/>
        </w:numPr>
      </w:pPr>
      <w:r>
        <w:t xml:space="preserve">La ruta del original está dentro de </w:t>
      </w:r>
      <w:r>
        <w:rPr>
          <w:rStyle w:val="CodeChar"/>
        </w:rPr>
        <w:t xml:space="preserve">01. FACTURAS PENDIENTES CONTABILIZAR (AI)</w:t>
      </w:r>
      <w:r>
        <w:t xml:space="preserve">.</w:t>
      </w:r>
    </w:p>
    <w:p>
      <w:pPr/>
      <w:r>
        <w:rPr>
          <w:b/>
        </w:rPr>
        <w:t xml:space="preserve">Reemplazo seguro:</w:t>
      </w:r>
      <w:r>
        <w:t xml:space="preserve"> se copia el OCR a un temporal junto al original (</w:t>
      </w:r>
      <w:r>
        <w:rPr>
          <w:rStyle w:val="CodeChar"/>
        </w:rPr>
        <w:t xml:space="preserve">.ocr.tmp</w:t>
      </w:r>
      <w:r>
        <w:t xml:space="preserve">), se valida tamaño y páginas y recién entonces se pisa el original con un reemplazo atómico. Si algo falla, el original queda intacto.</w:t>
      </w:r>
    </w:p>
    <w:p>
      <w:pPr/>
      <w:r>
        <w:rPr>
          <w:b/>
        </w:rPr>
        <w:t xml:space="preserve">Limpieza al terminar</w:t>
      </w:r>
    </w:p>
    <w:p>
      <w:pPr>
        <w:pStyle w:val="ListParagraph"/>
        <w:numPr>
          <w:ilvl w:val="0"/>
          <w:numId w:val="6"/>
        </w:numPr>
      </w:pPr>
      <w:r>
        <w:t xml:space="preserve">El PDF OCR se </w:t>
      </w:r>
      <w:r>
        <w:rPr>
          <w:b/>
        </w:rPr>
        <w:t xml:space="preserve">mueve</w:t>
      </w:r>
      <w:r>
        <w:t xml:space="preserve"> (el backup en </w:t>
      </w:r>
      <w:r>
        <w:rPr>
          <w:rStyle w:val="CodeChar"/>
        </w:rPr>
        <w:t xml:space="preserve">05. Logs</w:t>
      </w:r>
      <w:r>
        <w:t xml:space="preserve"> se elimina).</w:t>
      </w:r>
    </w:p>
    <w:p>
      <w:pPr>
        <w:pStyle w:val="ListParagraph"/>
        <w:numPr>
          <w:ilvl w:val="0"/>
          <w:numId w:val="6"/>
        </w:numPr>
      </w:pPr>
      <w:r>
        <w:t xml:space="preserve">Si existe un </w:t>
      </w:r>
      <w:r>
        <w:rPr>
          <w:rStyle w:val="CodeChar"/>
        </w:rPr>
        <w:t xml:space="preserve">&lt;nombre&gt;_OCR.pdf</w:t>
      </w:r>
      <w:r>
        <w:t xml:space="preserve"> junto al original (formato de un proceso anterior) y es </w:t>
      </w:r>
      <w:r>
        <w:rPr>
          <w:b/>
        </w:rPr>
        <w:t xml:space="preserve">idéntico</w:t>
      </w:r>
      <w:r>
        <w:t xml:space="preserve">, también se elimina.</w:t>
      </w:r>
    </w:p>
    <w:p>
      <w:pPr>
        <w:pStyle w:val="ListParagraph"/>
        <w:numPr>
          <w:ilvl w:val="0"/>
          <w:numId w:val="6"/>
        </w:numPr>
      </w:pPr>
      <w:r>
        <w:t xml:space="preserve">Las carpetas </w:t>
      </w:r>
      <w:r>
        <w:rPr>
          <w:rStyle w:val="CodeChar"/>
        </w:rPr>
        <w:t xml:space="preserve">OCR_PARA_DEVOLVER_&lt;ID&gt;</w:t>
      </w:r>
      <w:r>
        <w:t xml:space="preserve"> se borran completas; los PDF que no se devolvieron quedan registrados como </w:t>
      </w:r>
      <w:r>
        <w:rPr>
          <w:rStyle w:val="CodeChar"/>
        </w:rPr>
        <w:t xml:space="preserve">BACKUP_DESCARTADO</w:t>
      </w:r>
      <w:r>
        <w:t xml:space="preserve">.</w:t>
      </w:r>
    </w:p>
    <w:p>
      <w:pPr>
        <w:pStyle w:val="ListParagraph"/>
        <w:numPr>
          <w:ilvl w:val="0"/>
          <w:numId w:val="6"/>
        </w:numPr>
      </w:pPr>
      <w:r>
        <w:t xml:space="preserve">Verificación final: cuenta los PDF de facturas y detecta </w:t>
      </w:r>
      <w:r>
        <w:rPr>
          <w:rStyle w:val="CodeChar"/>
        </w:rPr>
        <w:t xml:space="preserve">_OCR.pdf</w:t>
      </w:r>
      <w:r>
        <w:t xml:space="preserve"> duplicados o sin original.</w:t>
      </w:r>
    </w:p>
    <w:p>
      <w:pPr/>
      <w:r>
        <w:rPr>
          <w:b/>
        </w:rPr>
        <w:t xml:space="preserve">Uso por línea de comandos</w:t>
      </w:r>
    </w:p>
    <w:p>
      <w:pPr>
        <w:pStyle w:val="Code"/>
      </w:pPr>
      <w:r>
        <w:t xml:space="preserve">python devolucion_ocr_facturas_version.py                  # todas las corridas</w:t>
        <w:br/>
        <w:t xml:space="preserve">python devolucion_ocr_facturas_version.py 20261002094900   # solo esa corrida</w:t>
        <w:br/>
        <w:t xml:space="preserve">python devolucion_ocr_facturas_version.py --simular        # no modifica nada, solo informa</w:t>
      </w:r>
    </w:p>
    <w:p>
      <w:pPr/>
      <w:r>
        <w:t xml:space="preserve">Es seguro ejecutarlo varias veces: un original que ya tiene texto no se vuelve a tocar.</w:t>
      </w:r>
    </w:p>
    <w:p>
      <w:pPr/>
      <w:r>
        <w:rPr>
          <w:b/>
        </w:rPr>
        <w:t xml:space="preserve">Estados del log de devolución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Estado</w:t>
            </w:r>
          </w:p>
        </w:tc>
        <w:tc>
          <w:tcPr>
            <w:tcW w:w="4920" w:type="dxa"/>
            <w:shd w:val="clear" w:color="auto" w:fill="F2F2F2"/>
          </w:tcPr>
          <w:p>
            <w:pPr/>
            <w:r>
              <w:t xml:space="preserve">Significado</w:t>
            </w:r>
          </w:p>
        </w:tc>
      </w:tr>
      <w:tr>
        <w:tc>
          <w:tcPr>
            <w:tcW w:w="4440" w:type="dxa"/>
          </w:tcPr>
          <w:p>
            <w:pPr/>
            <w:r>
              <w:rPr>
                <w:rStyle w:val="CodeChar"/>
              </w:rPr>
              <w:t xml:space="preserve">REEMPLAZADO</w:t>
            </w:r>
          </w:p>
        </w:tc>
        <w:tc>
          <w:tcPr>
            <w:tcW w:w="4920" w:type="dxa"/>
          </w:tcPr>
          <w:p>
            <w:pPr/>
            <w:r>
              <w:t xml:space="preserve">Original sustituido por su versión OCR.</w:t>
            </w:r>
          </w:p>
        </w:tc>
      </w:tr>
      <w:tr>
        <w:tc>
          <w:tcPr>
            <w:tcW w:w="4440" w:type="dxa"/>
          </w:tcPr>
          <w:p>
            <w:pPr/>
            <w:r>
              <w:rPr>
                <w:rStyle w:val="CodeChar"/>
              </w:rPr>
              <w:t xml:space="preserve">YA_REEMPLAZADO</w:t>
            </w:r>
          </w:p>
        </w:tc>
        <w:tc>
          <w:tcPr>
            <w:tcW w:w="4920" w:type="dxa"/>
          </w:tcPr>
          <w:p>
            <w:pPr/>
            <w:r>
              <w:t xml:space="preserve">El original ya tiene texto y el backup ya no existe (corrida anterior).</w:t>
            </w:r>
          </w:p>
        </w:tc>
      </w:tr>
      <w:tr>
        <w:tc>
          <w:tcPr>
            <w:tcW w:w="4440" w:type="dxa"/>
          </w:tcPr>
          <w:p>
            <w:pPr/>
            <w:r>
              <w:rPr>
                <w:rStyle w:val="CodeChar"/>
              </w:rPr>
              <w:t xml:space="preserve">CONFLICTO_ORIGINAL</w:t>
            </w:r>
          </w:p>
        </w:tc>
        <w:tc>
          <w:tcPr>
            <w:tcW w:w="4920" w:type="dxa"/>
          </w:tcPr>
          <w:p>
            <w:pPr/>
            <w:r>
              <w:t xml:space="preserve">Original con texto, distinto nº de páginas, modificado después del OCR o ilegible. No se toca; revisar.</w:t>
            </w:r>
          </w:p>
        </w:tc>
      </w:tr>
      <w:tr>
        <w:tc>
          <w:tcPr>
            <w:tcW w:w="4440" w:type="dxa"/>
          </w:tcPr>
          <w:p>
            <w:pPr/>
            <w:r>
              <w:rPr>
                <w:rStyle w:val="CodeChar"/>
              </w:rPr>
              <w:t xml:space="preserve">OCR_SIN_TEXTO</w:t>
            </w:r>
          </w:p>
        </w:tc>
        <w:tc>
          <w:tcPr>
            <w:tcW w:w="4920" w:type="dxa"/>
          </w:tcPr>
          <w:p>
            <w:pPr/>
            <w:r>
              <w:t xml:space="preserve">El OCR no reconoció texto (hoja en blanco o ilegible). No se reemplaza; revisar.</w:t>
            </w:r>
          </w:p>
        </w:tc>
      </w:tr>
      <w:tr>
        <w:tc>
          <w:tcPr>
            <w:tcW w:w="4440" w:type="dxa"/>
          </w:tcPr>
          <w:p>
            <w:pPr/>
            <w:r>
              <w:rPr>
                <w:rStyle w:val="CodeChar"/>
              </w:rPr>
              <w:t xml:space="preserve">ORIGINAL_NO_ENCONTRADO</w:t>
            </w:r>
          </w:p>
        </w:tc>
        <w:tc>
          <w:tcPr>
            <w:tcW w:w="4920" w:type="dxa"/>
          </w:tcPr>
          <w:p>
            <w:pPr/>
            <w:r>
              <w:t xml:space="preserve">El PDF original fue movido, renombrado o borrado.</w:t>
            </w:r>
          </w:p>
        </w:tc>
      </w:tr>
      <w:tr>
        <w:tc>
          <w:tcPr>
            <w:tcW w:w="4440" w:type="dxa"/>
          </w:tcPr>
          <w:p>
            <w:pPr/>
            <w:r>
              <w:rPr>
                <w:rStyle w:val="CodeChar"/>
              </w:rPr>
              <w:t xml:space="preserve">OCR_NO_ENCONTRADO</w:t>
            </w:r>
          </w:p>
        </w:tc>
        <w:tc>
          <w:tcPr>
            <w:tcW w:w="4920" w:type="dxa"/>
          </w:tcPr>
          <w:p>
            <w:pPr/>
            <w:r>
              <w:t xml:space="preserve">No se halló el PDF con OCR y el original sigue sin texto.</w:t>
            </w:r>
          </w:p>
        </w:tc>
      </w:tr>
      <w:tr>
        <w:tc>
          <w:tcPr>
            <w:tcW w:w="4440" w:type="dxa"/>
          </w:tcPr>
          <w:p>
            <w:pPr/>
            <w:r>
              <w:rPr>
                <w:rStyle w:val="CodeChar"/>
              </w:rPr>
              <w:t xml:space="preserve">SIMULADO</w:t>
            </w:r>
          </w:p>
        </w:tc>
        <w:tc>
          <w:tcPr>
            <w:tcW w:w="4920" w:type="dxa"/>
          </w:tcPr>
          <w:p>
            <w:pPr/>
            <w:r>
              <w:t xml:space="preserve">Resultado del modo </w:t>
            </w:r>
            <w:r>
              <w:rPr>
                <w:rStyle w:val="CodeChar"/>
              </w:rPr>
              <w:t xml:space="preserve">--simular</w:t>
            </w:r>
            <w:r>
              <w:t xml:space="preserve">.</w:t>
            </w:r>
          </w:p>
        </w:tc>
      </w:tr>
      <w:tr>
        <w:tc>
          <w:tcPr>
            <w:tcW w:w="4440" w:type="dxa"/>
          </w:tcPr>
          <w:p>
            <w:pPr/>
            <w:r>
              <w:rPr>
                <w:rStyle w:val="CodeChar"/>
              </w:rPr>
              <w:t xml:space="preserve">HUERFANO_EN_BACKUP</w:t>
            </w:r>
          </w:p>
        </w:tc>
        <w:tc>
          <w:tcPr>
            <w:tcW w:w="4920" w:type="dxa"/>
          </w:tcPr>
          <w:p>
            <w:pPr/>
            <w:r>
              <w:t xml:space="preserve">PDF en backup que ningún log reclama.</w:t>
            </w:r>
          </w:p>
        </w:tc>
      </w:tr>
      <w:tr>
        <w:tc>
          <w:tcPr>
            <w:tcW w:w="4440" w:type="dxa"/>
          </w:tcPr>
          <w:p>
            <w:pPr/>
            <w:r>
              <w:rPr>
                <w:rStyle w:val="CodeChar"/>
              </w:rPr>
              <w:t xml:space="preserve">DUPLICADO_OCR_JUNTO</w:t>
            </w:r>
            <w:r>
              <w:t xml:space="preserve"> / </w:t>
            </w:r>
            <w:r>
              <w:rPr>
                <w:rStyle w:val="CodeChar"/>
              </w:rPr>
              <w:t xml:space="preserve">OCR_SIN_ORIGINAL</w:t>
            </w:r>
          </w:p>
        </w:tc>
        <w:tc>
          <w:tcPr>
            <w:tcW w:w="4920" w:type="dxa"/>
          </w:tcPr>
          <w:p>
            <w:pPr/>
            <w:r>
              <w:t xml:space="preserve">Hallazgos de la verificación final.</w:t>
            </w:r>
          </w:p>
        </w:tc>
      </w:tr>
      <w:tr>
        <w:tc>
          <w:tcPr>
            <w:tcW w:w="4440" w:type="dxa"/>
          </w:tcPr>
          <w:p>
            <w:pPr/>
            <w:r>
              <w:rPr>
                <w:rStyle w:val="CodeChar"/>
              </w:rPr>
              <w:t xml:space="preserve">ERROR</w:t>
            </w:r>
          </w:p>
        </w:tc>
        <w:tc>
          <w:tcPr>
            <w:tcW w:w="4920" w:type="dxa"/>
          </w:tcPr>
          <w:p>
            <w:pPr/>
            <w:r>
              <w:t xml:space="preserve">Error de lectura o de proceso; ver detalle.</w:t>
            </w:r>
          </w:p>
        </w:tc>
      </w:tr>
    </w:tbl>
    <w:p>
      <w:pPr/>
      <w:r>
        <w:rPr>
          <w:b/>
        </w:rPr>
        <w:t xml:space="preserve">Salidas</w:t>
      </w:r>
      <w:r>
        <w:t xml:space="preserve"> (en </w:t>
      </w:r>
      <w:r>
        <w:rPr>
          <w:rStyle w:val="CodeChar"/>
        </w:rPr>
        <w:t xml:space="preserve">05. Logs\Historial Devolucion OCR</w:t>
      </w:r>
      <w:r>
        <w:t xml:space="preserve">): </w:t>
      </w:r>
      <w:r>
        <w:rPr>
          <w:rStyle w:val="CodeChar"/>
        </w:rPr>
        <w:t xml:space="preserve">devolucion_log_&lt;ID&gt;.xlsx</w:t>
      </w:r>
      <w:r>
        <w:t xml:space="preserve">, </w:t>
      </w:r>
      <w:r>
        <w:rPr>
          <w:rStyle w:val="CodeChar"/>
        </w:rPr>
        <w:t xml:space="preserve">devolucion_log_&lt;ID&gt;.txt</w:t>
      </w:r>
      <w:r>
        <w:t xml:space="preserve"> y </w:t>
      </w:r>
      <w:r>
        <w:rPr>
          <w:rStyle w:val="CodeChar"/>
        </w:rPr>
        <w:t xml:space="preserve">devolucion_estadisticas_&lt;ID&gt;.txt</w:t>
      </w:r>
      <w:r>
        <w:t xml:space="preserve"> (incluye el espacio liberado en MB).</w:t>
      </w:r>
    </w:p>
    <w:p>
      <w:pPr>
        <w:pStyle w:val="Heading2"/>
      </w:pPr>
      <w:r>
        <w:t xml:space="preserve">7. Paso 03 – Extracción de CAE (</w:t>
      </w:r>
      <w:r>
        <w:rPr>
          <w:rStyle w:val="CodeChar"/>
        </w:rPr>
        <w:t xml:space="preserve">extraer_cae_a_excel.py</w:t>
      </w:r>
      <w:r>
        <w:t xml:space="preserve">)</w:t>
      </w:r>
    </w:p>
    <w:p>
      <w:pPr/>
      <w:r>
        <w:rPr>
          <w:b/>
        </w:rPr>
        <w:t xml:space="preserve">Objetivo:</w:t>
      </w:r>
      <w:r>
        <w:t xml:space="preserve"> generar el listado de CAE (14 dígitos) de todas las facturas.</w:t>
      </w:r>
    </w:p>
    <w:p>
      <w:pPr/>
      <w:r>
        <w:rPr>
          <w:b/>
        </w:rPr>
        <w:t xml:space="preserve">Funcionamiento</w:t>
      </w:r>
    </w:p>
    <w:p>
      <w:pPr>
        <w:pStyle w:val="ListParagraph"/>
        <w:numPr>
          <w:ilvl w:val="0"/>
          <w:numId w:val="7"/>
        </w:numPr>
      </w:pPr>
      <w:r>
        <w:t xml:space="preserve">Recorre de forma recursiva todos los PDF de </w:t>
      </w:r>
      <w:r>
        <w:rPr>
          <w:rStyle w:val="CodeChar"/>
        </w:rPr>
        <w:t xml:space="preserve">01. FACTURAS PENDIENTES CONTABILIZAR (AI)</w:t>
      </w:r>
      <w:r>
        <w:t xml:space="preserve">. Opcionalmente acepta como argumento otra carpeta de origen.</w:t>
      </w:r>
    </w:p>
    <w:p>
      <w:pPr>
        <w:pStyle w:val="ListParagraph"/>
        <w:numPr>
          <w:ilvl w:val="0"/>
          <w:numId w:val="7"/>
        </w:numPr>
      </w:pPr>
      <w:r>
        <w:t xml:space="preserve">En cada página busca la etiqueta </w:t>
      </w:r>
      <w:r>
        <w:rPr>
          <w:b/>
        </w:rPr>
        <w:t xml:space="preserve">CAE / C.A.E. / CAF</w:t>
      </w:r>
      <w:r>
        <w:t xml:space="preserve"> (tolera el error típico de OCR </w:t>
      </w:r>
      <w:r>
        <w:rPr>
          <w:i/>
        </w:rPr>
        <w:t xml:space="preserve">CAF</w:t>
      </w:r>
      <w:r>
        <w:t xml:space="preserve">).</w:t>
      </w:r>
    </w:p>
    <w:p>
      <w:pPr>
        <w:pStyle w:val="ListParagraph"/>
        <w:numPr>
          <w:ilvl w:val="0"/>
          <w:numId w:val="7"/>
        </w:numPr>
      </w:pPr>
      <w:r>
        <w:t xml:space="preserve">Busca números de 14 o más dígitos cerca de la etiqueta con tres estrategias: la misma línea, la línea anterior y la siguiente, y una ventana de hasta 2.500 caracteres hacia la derecha y, si no hay resultado, hacia la izquierda.</w:t>
      </w:r>
    </w:p>
    <w:p>
      <w:pPr>
        <w:pStyle w:val="ListParagraph"/>
        <w:numPr>
          <w:ilvl w:val="0"/>
          <w:numId w:val="7"/>
        </w:numPr>
      </w:pPr>
      <w:r>
        <w:rPr>
          <w:b/>
        </w:rPr>
        <w:t xml:space="preserve">Valida cada candidato</w:t>
      </w:r>
      <w:r>
        <w:t xml:space="preserve"> leyendo de derecha a izquierda: los 14 últimos dígitos son el CAE; el dígito 14 no puede ser </w:t>
      </w:r>
      <w:r>
        <w:rPr>
          <w:rStyle w:val="CodeChar"/>
        </w:rPr>
        <w:t xml:space="preserve">0</w:t>
      </w:r>
      <w:r>
        <w:t xml:space="preserve">; todo lo que queda a la izquierda debe ser ceros. Si no cumple, se descarta.</w:t>
      </w:r>
    </w:p>
    <w:p>
      <w:pPr>
        <w:pStyle w:val="ListParagraph"/>
        <w:numPr>
          <w:ilvl w:val="0"/>
          <w:numId w:val="7"/>
        </w:numPr>
      </w:pPr>
      <w:r>
        <w:t xml:space="preserve">Elimina </w:t>
      </w:r>
      <w:r>
        <w:rPr>
          <w:b/>
        </w:rPr>
        <w:t xml:space="preserve">duplicados globales</w:t>
      </w:r>
      <w:r>
        <w:t xml:space="preserve">: un mismo CAE se registra una sola vez aunque aparezca en varios PDF.</w:t>
      </w:r>
    </w:p>
    <w:p>
      <w:pPr/>
      <w:r>
        <w:rPr>
          <w:b/>
        </w:rPr>
        <w:t xml:space="preserve">Salida:</w:t>
      </w:r>
      <w:r>
        <w:t xml:space="preserve"> </w:t>
      </w:r>
      <w:r>
        <w:rPr>
          <w:rStyle w:val="CodeChar"/>
        </w:rPr>
        <w:t xml:space="preserve">04. Resultados\Listado_CAE_14_digitos.xlsx</w:t>
      </w:r>
      <w:r>
        <w:t xml:space="preserve"> con dos hojas.</w:t>
      </w:r>
    </w:p>
    <w:p>
      <w:pPr>
        <w:pStyle w:val="ListParagraph"/>
        <w:numPr>
          <w:ilvl w:val="0"/>
          <w:numId w:val="8"/>
        </w:numPr>
      </w:pPr>
      <w:r>
        <w:rPr>
          <w:b/>
        </w:rPr>
        <w:t xml:space="preserve">CAE Extraidos:</w:t>
      </w:r>
      <w:r>
        <w:t xml:space="preserve"> Nombre de archivo, Ruta completa, Ruta relativa y CAE (formato texto).</w:t>
      </w:r>
    </w:p>
    <w:p>
      <w:pPr>
        <w:pStyle w:val="ListParagraph"/>
        <w:numPr>
          <w:ilvl w:val="0"/>
          <w:numId w:val="8"/>
        </w:numPr>
      </w:pPr>
      <w:r>
        <w:rPr>
          <w:b/>
        </w:rPr>
        <w:t xml:space="preserve">Log de Eventos:</w:t>
      </w:r>
      <w:r>
        <w:t xml:space="preserve"> Timestamp, Archivo, Ruta, Estado y Detalle. Estados: </w:t>
      </w:r>
      <w:r>
        <w:rPr>
          <w:rStyle w:val="CodeChar"/>
        </w:rPr>
        <w:t xml:space="preserve">PROCESADO EXITOSAMENTE</w:t>
      </w:r>
      <w:r>
        <w:t xml:space="preserve">, </w:t>
      </w:r>
      <w:r>
        <w:rPr>
          <w:rStyle w:val="CodeChar"/>
        </w:rPr>
        <w:t xml:space="preserve">DUPLICADO DESCARTADO</w:t>
      </w:r>
      <w:r>
        <w:t xml:space="preserve">, </w:t>
      </w:r>
      <w:r>
        <w:rPr>
          <w:rStyle w:val="CodeChar"/>
        </w:rPr>
        <w:t xml:space="preserve">OMITIDO</w:t>
      </w:r>
      <w:r>
        <w:t xml:space="preserve"> (sin texto extraíble o sin CAE válido) y </w:t>
      </w:r>
      <w:r>
        <w:rPr>
          <w:rStyle w:val="CodeChar"/>
        </w:rPr>
        <w:t xml:space="preserve">ERROR LECTURA</w:t>
      </w:r>
      <w:r>
        <w:t xml:space="preserve">.</w:t>
      </w:r>
    </w:p>
    <w:p>
      <w:pPr/>
      <w:r>
        <w:t xml:space="preserve">Un PDF </w:t>
      </w:r>
      <w:r>
        <w:rPr>
          <w:b/>
        </w:rPr>
        <w:t xml:space="preserve">sin texto</w:t>
      </w:r>
      <w:r>
        <w:t xml:space="preserve"> se omite con el mensaje </w:t>
      </w:r>
      <w:r>
        <w:rPr>
          <w:i/>
        </w:rPr>
        <w:t xml:space="preserve">Requiere OCR</w:t>
      </w:r>
      <w:r>
        <w:t xml:space="preserve">: indica que los pasos 01 y 02 no se completaron para ese archivo. Si el Excel de salida está abierto, el script se detiene con un aviso de acceso bloqueado.</w:t>
      </w:r>
    </w:p>
    <w:p>
      <w:pPr>
        <w:pStyle w:val="Heading2"/>
      </w:pPr>
      <w:r>
        <w:t xml:space="preserve">8. Paso 04 – Obtención de datos de las facturas (</w:t>
      </w:r>
      <w:r>
        <w:rPr>
          <w:rStyle w:val="CodeChar"/>
        </w:rPr>
        <w:t xml:space="preserve">obtener_datos_facturas_cae.py</w:t>
      </w:r>
      <w:r>
        <w:t xml:space="preserve">)</w:t>
      </w:r>
    </w:p>
    <w:p>
      <w:pPr/>
      <w:r>
        <w:rPr>
          <w:b/>
        </w:rPr>
        <w:t xml:space="preserve">Objetivo:</w:t>
      </w:r>
      <w:r>
        <w:t xml:space="preserve"> completar, para cada CAE del listado, los datos fiscales de la factura y generar el resultado final.</w:t>
      </w:r>
    </w:p>
    <w:p>
      <w:pPr/>
      <w:r>
        <w:rPr>
          <w:b/>
        </w:rPr>
        <w:t xml:space="preserve">Funcionamiento general</w:t>
      </w:r>
    </w:p>
    <w:p>
      <w:pPr>
        <w:pStyle w:val="ListParagraph"/>
        <w:numPr>
          <w:ilvl w:val="0"/>
          <w:numId w:val="9"/>
        </w:numPr>
      </w:pPr>
      <w:r>
        <w:rPr>
          <w:b/>
        </w:rPr>
        <w:t xml:space="preserve">Validación previa:</w:t>
      </w:r>
      <w:r>
        <w:t xml:space="preserve"> comprueba que no estén abiertos en Excel el listado, los maestros, el resultado ni el log. Si alguno lo está, no procesa nada y lo informa.</w:t>
      </w:r>
    </w:p>
    <w:p>
      <w:pPr>
        <w:pStyle w:val="ListParagraph"/>
        <w:numPr>
          <w:ilvl w:val="0"/>
          <w:numId w:val="9"/>
        </w:numPr>
      </w:pPr>
      <w:r>
        <w:t xml:space="preserve">Carga los maestros (sección 10) y el listado de CAE únicos.</w:t>
      </w:r>
    </w:p>
    <w:p>
      <w:pPr>
        <w:pStyle w:val="ListParagraph"/>
        <w:numPr>
          <w:ilvl w:val="0"/>
          <w:numId w:val="9"/>
        </w:numPr>
      </w:pPr>
      <w:r>
        <w:rPr>
          <w:b/>
        </w:rPr>
        <w:t xml:space="preserve">Indexa los PDF por CAE:</w:t>
      </w:r>
      <w:r>
        <w:t xml:space="preserve"> lee el texto de todos los PDF y busca cada CAE (ignorando espacios, puntos y guiones). Si un CAE aparece en varios PDF, procesa el de ruta más corta y lo deja anotado (</w:t>
      </w:r>
      <w:r>
        <w:rPr>
          <w:rStyle w:val="CodeChar"/>
        </w:rPr>
        <w:t xml:space="preserve">CAE_DUPLICADO_EN_PDF</w:t>
      </w:r>
      <w:r>
        <w:t xml:space="preserve">).</w:t>
      </w:r>
    </w:p>
    <w:p>
      <w:pPr>
        <w:pStyle w:val="ListParagraph"/>
        <w:numPr>
          <w:ilvl w:val="0"/>
          <w:numId w:val="9"/>
        </w:numPr>
      </w:pPr>
      <w:r>
        <w:t xml:space="preserve">Para cada CAE intenta leer el </w:t>
      </w:r>
      <w:r>
        <w:rPr>
          <w:b/>
        </w:rPr>
        <w:t xml:space="preserve">QR fiscal de ARCA/AFIP</w:t>
      </w:r>
      <w:r>
        <w:t xml:space="preserve"> (fuente principal y oficial).</w:t>
      </w:r>
    </w:p>
    <w:p>
      <w:pPr>
        <w:pStyle w:val="ListParagraph"/>
        <w:numPr>
          <w:ilvl w:val="0"/>
          <w:numId w:val="9"/>
        </w:numPr>
      </w:pPr>
      <w:r>
        <w:t xml:space="preserve">Si no hay QR utilizable, completa con el </w:t>
      </w:r>
      <w:r>
        <w:rPr>
          <w:b/>
        </w:rPr>
        <w:t xml:space="preserve">texto del PDF</w:t>
      </w:r>
      <w:r>
        <w:t xml:space="preserve"> y el </w:t>
      </w:r>
      <w:r>
        <w:rPr>
          <w:b/>
        </w:rPr>
        <w:t xml:space="preserve">nombre del archivo</w:t>
      </w:r>
      <w:r>
        <w:t xml:space="preserve">.</w:t>
      </w:r>
    </w:p>
    <w:p>
      <w:pPr>
        <w:pStyle w:val="ListParagraph"/>
        <w:numPr>
          <w:ilvl w:val="0"/>
          <w:numId w:val="9"/>
        </w:numPr>
      </w:pPr>
      <w:r>
        <w:t xml:space="preserve">Calcula el vencimiento y guarda los resultados y los logs.</w:t>
      </w:r>
    </w:p>
    <w:p>
      <w:pPr/>
      <w:r>
        <w:rPr>
          <w:b/>
        </w:rPr>
        <w:t xml:space="preserve">Lectura del QR:</w:t>
      </w:r>
      <w:r>
        <w:t xml:space="preserve"> se prueban, en orden, las imágenes embebidas del PDF, el recuadro del QR detectado y renderizado a 200 DPI, y como último recurso la página completa (primeras 3 páginas y la última). Solo se acepta un QR con URL de dominios oficiales (</w:t>
      </w:r>
      <w:r>
        <w:rPr>
          <w:rStyle w:val="CodeChar"/>
        </w:rPr>
        <w:t xml:space="preserve">arca.gob.ar</w:t>
      </w:r>
      <w:r>
        <w:t xml:space="preserve">, </w:t>
      </w:r>
      <w:r>
        <w:rPr>
          <w:rStyle w:val="CodeChar"/>
        </w:rPr>
        <w:t xml:space="preserve">afip.gob.ar</w:t>
      </w:r>
      <w:r>
        <w:t xml:space="preserve">, </w:t>
      </w:r>
      <w:r>
        <w:rPr>
          <w:rStyle w:val="CodeChar"/>
        </w:rPr>
        <w:t xml:space="preserve">servicioscf.afip.gob.ar</w:t>
      </w:r>
      <w:r>
        <w:t xml:space="preserve">) que incluya los campos </w:t>
      </w:r>
      <w:r>
        <w:rPr>
          <w:rStyle w:val="CodeChar"/>
        </w:rPr>
        <w:t xml:space="preserve">cuit</w:t>
      </w:r>
      <w:r>
        <w:t xml:space="preserve">, </w:t>
      </w:r>
      <w:r>
        <w:rPr>
          <w:rStyle w:val="CodeChar"/>
        </w:rPr>
        <w:t xml:space="preserve">ptoVta</w:t>
      </w:r>
      <w:r>
        <w:t xml:space="preserve">, </w:t>
      </w:r>
      <w:r>
        <w:rPr>
          <w:rStyle w:val="CodeChar"/>
        </w:rPr>
        <w:t xml:space="preserve">tipoCmp</w:t>
      </w:r>
      <w:r>
        <w:t xml:space="preserve">, </w:t>
      </w:r>
      <w:r>
        <w:rPr>
          <w:rStyle w:val="CodeChar"/>
        </w:rPr>
        <w:t xml:space="preserve">nroCmp</w:t>
      </w:r>
      <w:r>
        <w:t xml:space="preserve">, </w:t>
      </w:r>
      <w:r>
        <w:rPr>
          <w:rStyle w:val="CodeChar"/>
        </w:rPr>
        <w:t xml:space="preserve">importe</w:t>
      </w:r>
      <w:r>
        <w:t xml:space="preserve">, </w:t>
      </w:r>
      <w:r>
        <w:rPr>
          <w:rStyle w:val="CodeChar"/>
        </w:rPr>
        <w:t xml:space="preserve">moneda</w:t>
      </w:r>
      <w:r>
        <w:t xml:space="preserve"> y </w:t>
      </w:r>
      <w:r>
        <w:rPr>
          <w:rStyle w:val="CodeChar"/>
        </w:rPr>
        <w:t xml:space="preserve">codAut</w:t>
      </w:r>
      <w:r>
        <w:t xml:space="preserve">.</w:t>
      </w:r>
    </w:p>
    <w:p>
      <w:pPr>
        <w:pStyle w:val="Heading3"/>
      </w:pPr>
      <w:r>
        <w:t xml:space="preserve">8.1 Con QR procesado (</w:t>
      </w:r>
      <w:r>
        <w:rPr>
          <w:rStyle w:val="CodeChar"/>
        </w:rPr>
        <w:t xml:space="preserve">ESTADO_QR = QR_PROCESADO</w:t>
      </w:r>
      <w:r>
        <w:t xml:space="preserve">)</w:t>
      </w:r>
    </w:p>
    <w:p>
      <w:pPr/>
      <w:r>
        <w:t xml:space="preserve">Se toman </w:t>
      </w:r>
      <w:r>
        <w:rPr>
          <w:b/>
        </w:rPr>
        <w:t xml:space="preserve">exclusivamente los datos del QR</w:t>
      </w:r>
      <w:r>
        <w:t xml:space="preserve">: tipo de comprobante (según el código de ARCA), punto de venta y número (completados con ceros a 5 y 8 dígitos), CUIT emisor, importe, moneda, fecha de emisión y CAE. La fuente de datos es </w:t>
      </w:r>
      <w:r>
        <w:rPr>
          <w:rStyle w:val="CodeChar"/>
        </w:rPr>
        <w:t xml:space="preserve">QR</w:t>
      </w:r>
      <w:r>
        <w:t xml:space="preserve">.</w:t>
      </w:r>
    </w:p>
    <w:p>
      <w:pPr>
        <w:pStyle w:val="Heading3"/>
      </w:pPr>
      <w:r>
        <w:t xml:space="preserve">8.2 Sin QR (</w:t>
      </w:r>
      <w:r>
        <w:rPr>
          <w:rStyle w:val="CodeChar"/>
        </w:rPr>
        <w:t xml:space="preserve">ESTADO_QR = QR_NO_PROCESADO</w:t>
      </w:r>
      <w:r>
        <w:t xml:space="preserve">)</w:t>
      </w:r>
    </w:p>
    <w:p>
      <w:pPr/>
      <w:r>
        <w:t xml:space="preserve">Se extrae del texto del PDF (en dos vistas: texto crudo y texto reconstruido por filas) y del nombre de archivo: tipo, punto de venta y número, CUIT del emisor, proveedor, moneda, fecha de emisión e importe verificado. Cada decisión deja una observación cuando hay dudas.</w:t>
      </w:r>
    </w:p>
    <w:p>
      <w:pPr>
        <w:pStyle w:val="Heading2"/>
      </w:pPr>
      <w:r>
        <w:t xml:space="preserve">9. Reglas de negocio del Paso 04</w:t>
      </w:r>
    </w:p>
    <w:p>
      <w:pPr/>
      <w:r>
        <w:rPr>
          <w:b/>
        </w:rPr>
        <w:t xml:space="preserve">Importe (dato sensible).</w:t>
      </w:r>
      <w:r>
        <w:t xml:space="preserve"> Sale de una sola fuente confiable, por prioridad:</w:t>
      </w:r>
    </w:p>
    <w:p>
      <w:pPr>
        <w:pStyle w:val="ListParagraph"/>
        <w:numPr>
          <w:ilvl w:val="0"/>
          <w:numId w:val="10"/>
        </w:numPr>
      </w:pPr>
      <w:r>
        <w:t xml:space="preserve">QR fiscal de ARCA/AFIP.</w:t>
      </w:r>
    </w:p>
    <w:p>
      <w:pPr>
        <w:pStyle w:val="ListParagraph"/>
        <w:numPr>
          <w:ilvl w:val="0"/>
          <w:numId w:val="10"/>
        </w:numPr>
      </w:pPr>
      <w:r>
        <w:t xml:space="preserve">Sin QR: el </w:t>
      </w:r>
      <w:r>
        <w:rPr>
          <w:b/>
        </w:rPr>
        <w:t xml:space="preserve">TOTAL</w:t>
      </w:r>
      <w:r>
        <w:t xml:space="preserve"> del texto, solo si cierra aritméticamente (es igual a la suma de 2 a 4 montos del mismo documento, con tolerancia de 1 centavo; 1 término en facturas B y C). Se descarta si parece un subtotal (su IVA figura en el documento pero no el total).</w:t>
      </w:r>
    </w:p>
    <w:p>
      <w:pPr>
        <w:pStyle w:val="ListParagraph"/>
        <w:numPr>
          <w:ilvl w:val="0"/>
          <w:numId w:val="10"/>
        </w:numPr>
      </w:pPr>
      <w:r>
        <w:t xml:space="preserve">Si no se puede verificar: </w:t>
      </w:r>
      <w:r>
        <w:rPr>
          <w:rStyle w:val="CodeChar"/>
        </w:rPr>
        <w:t xml:space="preserve">IMPORTE_TOTAL = NO_DETECTADO</w:t>
      </w:r>
      <w:r>
        <w:t xml:space="preserve"> y queda la observación </w:t>
      </w:r>
      <w:r>
        <w:rPr>
          <w:i/>
        </w:rPr>
        <w:t xml:space="preserve">cargar manualmente</w:t>
      </w:r>
      <w:r>
        <w:t xml:space="preserve">. </w:t>
      </w:r>
      <w:r>
        <w:rPr>
          <w:b/>
        </w:rPr>
        <w:t xml:space="preserve">Nunca se estima el importe.</w:t>
      </w:r>
    </w:p>
    <w:p>
      <w:pPr/>
      <w:r>
        <w:t xml:space="preserve">Las </w:t>
      </w:r>
      <w:r>
        <w:rPr>
          <w:b/>
        </w:rPr>
        <w:t xml:space="preserve">notas de crédito</w:t>
      </w:r>
      <w:r>
        <w:t xml:space="preserve"> se guardan con importe </w:t>
      </w:r>
      <w:r>
        <w:rPr>
          <w:b/>
        </w:rPr>
        <w:t xml:space="preserve">negativo</w:t>
      </w:r>
      <w:r>
        <w:t xml:space="preserve">.</w:t>
      </w:r>
    </w:p>
    <w:p>
      <w:pPr/>
      <w:r>
        <w:rPr>
          <w:b/>
        </w:rPr>
        <w:t xml:space="preserve">Punto de venta y número.</w:t>
      </w:r>
      <w:r>
        <w:t xml:space="preserve"> Sin QR se informan tal como están impresos (hasta 5 y 8 dígitos), con validaciones y avisos si el formato es inusual, si hay más de un candidato o si difiere del nombre del archivo. El campo </w:t>
      </w:r>
      <w:r>
        <w:rPr>
          <w:rStyle w:val="CodeChar"/>
        </w:rPr>
        <w:t xml:space="preserve">VALIDACION_PTO_NRO</w:t>
      </w:r>
      <w:r>
        <w:t xml:space="preserve"> indica cómo se obtuvo: </w:t>
      </w:r>
      <w:r>
        <w:rPr>
          <w:rStyle w:val="CodeChar"/>
        </w:rPr>
        <w:t xml:space="preserve">OK_QR</w:t>
      </w:r>
      <w:r>
        <w:t xml:space="preserve">, </w:t>
      </w:r>
      <w:r>
        <w:rPr>
          <w:rStyle w:val="CodeChar"/>
        </w:rPr>
        <w:t xml:space="preserve">OK_QR_Y_TEXTO</w:t>
      </w:r>
      <w:r>
        <w:t xml:space="preserve">, </w:t>
      </w:r>
      <w:r>
        <w:rPr>
          <w:rStyle w:val="CodeChar"/>
        </w:rPr>
        <w:t xml:space="preserve">OK_QR_Y_TEXTO_ANCLADO</w:t>
      </w:r>
      <w:r>
        <w:t xml:space="preserve">, </w:t>
      </w:r>
      <w:r>
        <w:rPr>
          <w:rStyle w:val="CodeChar"/>
        </w:rPr>
        <w:t xml:space="preserve">QR_SIN_FORMATO_IMPRESO</w:t>
      </w:r>
      <w:r>
        <w:t xml:space="preserve">, </w:t>
      </w:r>
      <w:r>
        <w:rPr>
          <w:rStyle w:val="CodeChar"/>
        </w:rPr>
        <w:t xml:space="preserve">SOLO_TEXTO</w:t>
      </w:r>
      <w:r>
        <w:t xml:space="preserve">, </w:t>
      </w:r>
      <w:r>
        <w:rPr>
          <w:rStyle w:val="CodeChar"/>
        </w:rPr>
        <w:t xml:space="preserve">SOLO_TEXTO_DISCREPA_NOMBRE</w:t>
      </w:r>
      <w:r>
        <w:t xml:space="preserve">, </w:t>
      </w:r>
      <w:r>
        <w:rPr>
          <w:rStyle w:val="CodeChar"/>
        </w:rPr>
        <w:t xml:space="preserve">SOLO_NOMBRE_ARCHIVO</w:t>
      </w:r>
      <w:r>
        <w:t xml:space="preserve"> o </w:t>
      </w:r>
      <w:r>
        <w:rPr>
          <w:rStyle w:val="CodeChar"/>
        </w:rPr>
        <w:t xml:space="preserve">NO_DETECTADO</w:t>
      </w:r>
      <w:r>
        <w:t xml:space="preserve">.</w:t>
      </w:r>
    </w:p>
    <w:p>
      <w:pPr/>
      <w:r>
        <w:rPr>
          <w:b/>
        </w:rPr>
        <w:t xml:space="preserve">Proveedor y CUIT.</w:t>
      </w:r>
      <w:r>
        <w:t xml:space="preserve"> El CUIT emisor debe existir en el maestro de proveedores; el nombre del proveedor se toma del maestro. Si el CUIT coincide con una empresa receptora se marca </w:t>
      </w:r>
      <w:r>
        <w:rPr>
          <w:rStyle w:val="CodeChar"/>
        </w:rPr>
        <w:t xml:space="preserve">ERROR DE INTEGRIDAD</w:t>
      </w:r>
      <w:r>
        <w:t xml:space="preserve"> y se deja el proveedor como no encontrado. Los CUIT se validan por dígito verificador y por prefijo (20, 23, 24, 25, 26, 27, 30, 33, 34, 50, 51, 55). </w:t>
      </w:r>
      <w:r>
        <w:rPr>
          <w:rStyle w:val="CodeChar"/>
        </w:rPr>
        <w:t xml:space="preserve">CUIT_EMISOR_FACTURA</w:t>
      </w:r>
      <w:r>
        <w:t xml:space="preserve"> conserva el CUIT leído aunque no esté en el maestro.</w:t>
      </w:r>
    </w:p>
    <w:p>
      <w:pPr/>
      <w:r>
        <w:rPr>
          <w:b/>
        </w:rPr>
        <w:t xml:space="preserve">Empresa receptora.</w:t>
      </w:r>
      <w:r>
        <w:t xml:space="preserve"> Se identifica por el CUIT receptor (del QR o del texto) contra el maestro de empresas. Si no se encuentra, se intenta deducir por palabras clave en la ruta o el nombre del archivo (MASAS, BAT → BATATALES, SEMILLERO / _SC, GER → GERMINAGRO, AYERZA); si tampoco, </w:t>
      </w:r>
      <w:r>
        <w:rPr>
          <w:rStyle w:val="CodeChar"/>
        </w:rPr>
        <w:t xml:space="preserve">NO_IDENTIFICADA</w:t>
      </w:r>
      <w:r>
        <w:t xml:space="preserve">.</w:t>
      </w:r>
    </w:p>
    <w:p>
      <w:pPr/>
      <w:r>
        <w:rPr>
          <w:b/>
        </w:rPr>
        <w:t xml:space="preserve">Moneda.</w:t>
      </w:r>
      <w:r>
        <w:t xml:space="preserve"> Se normaliza a </w:t>
      </w:r>
      <w:r>
        <w:rPr>
          <w:rStyle w:val="CodeChar"/>
        </w:rPr>
        <w:t xml:space="preserve">ARS</w:t>
      </w:r>
      <w:r>
        <w:t xml:space="preserve"> o </w:t>
      </w:r>
      <w:r>
        <w:rPr>
          <w:rStyle w:val="CodeChar"/>
        </w:rPr>
        <w:t xml:space="preserve">USD</w:t>
      </w:r>
      <w:r>
        <w:t xml:space="preserve">. Sin QR y con texto legible pero sin indicación de moneda, se asume </w:t>
      </w:r>
      <w:r>
        <w:rPr>
          <w:rStyle w:val="CodeChar"/>
        </w:rPr>
        <w:t xml:space="preserve">ARS</w:t>
      </w:r>
      <w:r>
        <w:t xml:space="preserve"> y se anota.</w:t>
      </w:r>
    </w:p>
    <w:p>
      <w:pPr/>
      <w:r>
        <w:rPr>
          <w:b/>
        </w:rPr>
        <w:t xml:space="preserve">Vencimiento.</w:t>
      </w:r>
      <w:r>
        <w:t xml:space="preserve"> En orden de prioridad:</w:t>
      </w:r>
    </w:p>
    <w:p>
      <w:pPr>
        <w:pStyle w:val="ListParagraph"/>
        <w:numPr>
          <w:ilvl w:val="0"/>
          <w:numId w:val="11"/>
        </w:numPr>
      </w:pPr>
      <w:r>
        <w:t xml:space="preserve">Si el nombre del archivo contiene </w:t>
      </w:r>
      <w:r>
        <w:rPr>
          <w:rStyle w:val="CodeChar"/>
        </w:rPr>
        <w:t xml:space="preserve">VTO dd-mm[-aaaa]</w:t>
      </w:r>
      <w:r>
        <w:t xml:space="preserve">, esa es la fecha de vencimiento (</w:t>
      </w:r>
      <w:r>
        <w:rPr>
          <w:rStyle w:val="CodeChar"/>
        </w:rPr>
        <w:t xml:space="preserve">ORIGEN_VENCIMIENTO = NOMBRE_ARCHIVO</w:t>
      </w:r>
      <w:r>
        <w:t xml:space="preserve">).</w:t>
      </w:r>
    </w:p>
    <w:p>
      <w:pPr>
        <w:pStyle w:val="ListParagraph"/>
        <w:numPr>
          <w:ilvl w:val="0"/>
          <w:numId w:val="11"/>
        </w:numPr>
      </w:pPr>
      <w:r>
        <w:t xml:space="preserve">Si no, </w:t>
      </w:r>
      <w:r>
        <w:rPr>
          <w:b/>
        </w:rPr>
        <w:t xml:space="preserve">fecha de modificación del archivo (tomada del Maestro de fechas) + 28 días</w:t>
      </w:r>
      <w:r>
        <w:t xml:space="preserve"> (</w:t>
      </w:r>
      <w:r>
        <w:rPr>
          <w:rStyle w:val="CodeChar"/>
        </w:rPr>
        <w:t xml:space="preserve">MODIFICACION_MAS_28_DIAS</w:t>
      </w:r>
      <w:r>
        <w:t xml:space="preserve">).</w:t>
      </w:r>
    </w:p>
    <w:p>
      <w:pPr>
        <w:pStyle w:val="ListParagraph"/>
        <w:numPr>
          <w:ilvl w:val="0"/>
          <w:numId w:val="11"/>
        </w:numPr>
      </w:pPr>
      <w:r>
        <w:t xml:space="preserve">Si no hay fecha: </w:t>
      </w:r>
      <w:r>
        <w:rPr>
          <w:rStyle w:val="CodeChar"/>
        </w:rPr>
        <w:t xml:space="preserve">NO_CALCULADO</w:t>
      </w:r>
      <w:r>
        <w:t xml:space="preserve"> (</w:t>
      </w:r>
      <w:r>
        <w:rPr>
          <w:rStyle w:val="CodeChar"/>
        </w:rPr>
        <w:t xml:space="preserve">SIN_FECHA</w:t>
      </w:r>
      <w:r>
        <w:t xml:space="preserve">).</w:t>
      </w:r>
    </w:p>
    <w:p>
      <w:pPr/>
      <w:r>
        <w:rPr>
          <w:b/>
        </w:rPr>
        <w:t xml:space="preserve">Control de completitud.</w:t>
      </w:r>
      <w:r>
        <w:t xml:space="preserve"> Se consideran críticos: tipo, punto de venta, número, importe, moneda, CUIT del maestro, proveedor y empresa receptora. Si alguno falta, la observación lo lista (</w:t>
      </w:r>
      <w:r>
        <w:rPr>
          <w:rStyle w:val="CodeChar"/>
        </w:rPr>
        <w:t xml:space="preserve">FALTAN: …</w:t>
      </w:r>
      <w:r>
        <w:t xml:space="preserve">) y la fila cuenta como incompleta.</w:t>
      </w:r>
    </w:p>
    <w:p>
      <w:pPr>
        <w:pStyle w:val="Heading3"/>
      </w:pPr>
      <w:r>
        <w:t xml:space="preserve">9.1 Columnas del resultado final</w:t>
      </w:r>
    </w:p>
    <w:p>
      <w:pPr/>
      <w:r>
        <w:rPr>
          <w:rStyle w:val="CodeChar"/>
        </w:rPr>
        <w:t xml:space="preserve">EMPRESA_RECEPTORA</w:t>
      </w:r>
      <w:r>
        <w:t xml:space="preserve">, </w:t>
      </w:r>
      <w:r>
        <w:rPr>
          <w:rStyle w:val="CodeChar"/>
        </w:rPr>
        <w:t xml:space="preserve">PROVEEDOR</w:t>
      </w:r>
      <w:r>
        <w:t xml:space="preserve">, </w:t>
      </w:r>
      <w:r>
        <w:rPr>
          <w:rStyle w:val="CodeChar"/>
        </w:rPr>
        <w:t xml:space="preserve">TIPO_COMPROBANTE</w:t>
      </w:r>
      <w:r>
        <w:t xml:space="preserve">, </w:t>
      </w:r>
      <w:r>
        <w:rPr>
          <w:rStyle w:val="CodeChar"/>
        </w:rPr>
        <w:t xml:space="preserve">PUNTO_VENTA</w:t>
      </w:r>
      <w:r>
        <w:t xml:space="preserve">, </w:t>
      </w:r>
      <w:r>
        <w:rPr>
          <w:rStyle w:val="CodeChar"/>
        </w:rPr>
        <w:t xml:space="preserve">NUMERO_COMPROBANTE</w:t>
      </w:r>
      <w:r>
        <w:t xml:space="preserve">, </w:t>
      </w:r>
      <w:r>
        <w:rPr>
          <w:rStyle w:val="CodeChar"/>
        </w:rPr>
        <w:t xml:space="preserve">FECHA_REFERENCIA_VENCIMIENTO</w:t>
      </w:r>
      <w:r>
        <w:t xml:space="preserve">, </w:t>
      </w:r>
      <w:r>
        <w:rPr>
          <w:rStyle w:val="CodeChar"/>
        </w:rPr>
        <w:t xml:space="preserve">FECHA_VENCIMIENTO_CALCULADA</w:t>
      </w:r>
      <w:r>
        <w:t xml:space="preserve">, </w:t>
      </w:r>
      <w:r>
        <w:rPr>
          <w:rStyle w:val="CodeChar"/>
        </w:rPr>
        <w:t xml:space="preserve">ORIGEN_VENCIMIENTO</w:t>
      </w:r>
      <w:r>
        <w:t xml:space="preserve">, </w:t>
      </w:r>
      <w:r>
        <w:rPr>
          <w:rStyle w:val="CodeChar"/>
        </w:rPr>
        <w:t xml:space="preserve">IMPORTE_TOTAL</w:t>
      </w:r>
      <w:r>
        <w:t xml:space="preserve">, </w:t>
      </w:r>
      <w:r>
        <w:rPr>
          <w:rStyle w:val="CodeChar"/>
        </w:rPr>
        <w:t xml:space="preserve">MONEDA</w:t>
      </w:r>
      <w:r>
        <w:t xml:space="preserve">, </w:t>
      </w:r>
      <w:r>
        <w:rPr>
          <w:rStyle w:val="CodeChar"/>
        </w:rPr>
        <w:t xml:space="preserve">CUIT_EMISOR_MAESTRO_DE_PROVEEDORES</w:t>
      </w:r>
      <w:r>
        <w:t xml:space="preserve">, </w:t>
      </w:r>
      <w:r>
        <w:rPr>
          <w:rStyle w:val="CodeChar"/>
        </w:rPr>
        <w:t xml:space="preserve">CUIT_EMISOR_FACTURA</w:t>
      </w:r>
      <w:r>
        <w:t xml:space="preserve">, </w:t>
      </w:r>
      <w:r>
        <w:rPr>
          <w:rStyle w:val="CodeChar"/>
        </w:rPr>
        <w:t xml:space="preserve">CAE</w:t>
      </w:r>
      <w:r>
        <w:t xml:space="preserve">, </w:t>
      </w:r>
      <w:r>
        <w:rPr>
          <w:rStyle w:val="CodeChar"/>
        </w:rPr>
        <w:t xml:space="preserve">NOMBRE_ARCHIVO</w:t>
      </w:r>
      <w:r>
        <w:t xml:space="preserve">, </w:t>
      </w:r>
      <w:r>
        <w:rPr>
          <w:rStyle w:val="CodeChar"/>
        </w:rPr>
        <w:t xml:space="preserve">RUTA_COMPLETA</w:t>
      </w:r>
      <w:r>
        <w:t xml:space="preserve">, </w:t>
      </w:r>
      <w:r>
        <w:rPr>
          <w:rStyle w:val="CodeChar"/>
        </w:rPr>
        <w:t xml:space="preserve">FECHA_MODIFICACION_ARCHIVO</w:t>
      </w:r>
      <w:r>
        <w:t xml:space="preserve">, </w:t>
      </w:r>
      <w:r>
        <w:rPr>
          <w:rStyle w:val="CodeChar"/>
        </w:rPr>
        <w:t xml:space="preserve">ESTADO_QR</w:t>
      </w:r>
      <w:r>
        <w:t xml:space="preserve">, </w:t>
      </w:r>
      <w:r>
        <w:rPr>
          <w:rStyle w:val="CodeChar"/>
        </w:rPr>
        <w:t xml:space="preserve">FECHA_EMISION</w:t>
      </w:r>
      <w:r>
        <w:t xml:space="preserve">, </w:t>
      </w:r>
      <w:r>
        <w:rPr>
          <w:rStyle w:val="CodeChar"/>
        </w:rPr>
        <w:t xml:space="preserve">FUENTE_DATOS</w:t>
      </w:r>
      <w:r>
        <w:t xml:space="preserve">, </w:t>
      </w:r>
      <w:r>
        <w:rPr>
          <w:rStyle w:val="CodeChar"/>
        </w:rPr>
        <w:t xml:space="preserve">OBSERVACIONES</w:t>
      </w:r>
      <w:r>
        <w:t xml:space="preserve">, </w:t>
      </w:r>
      <w:r>
        <w:rPr>
          <w:rStyle w:val="CodeChar"/>
        </w:rPr>
        <w:t xml:space="preserve">VALIDACION_PTO_NRO</w:t>
      </w:r>
      <w:r>
        <w:t xml:space="preserve">.</w:t>
      </w:r>
    </w:p>
    <w:p>
      <w:pPr>
        <w:pStyle w:val="Heading3"/>
      </w:pPr>
      <w:r>
        <w:t xml:space="preserve">9.2 Salidas del paso 04</w:t>
      </w:r>
    </w:p>
    <w:tbl>
      <w:tblPr>
        <w:tblStyle w:val="TableGrid"/>
        <w:tblW w:w="0" w:type="auto"/>
        <w:tblLayout w:type="fixed"/>
        <w:tblLook w:val="04A0" w:firstRow="1" w:lastRow="0" w:firstColumn="0" w:lastColumn="0" w:noHBand="0" w:noVBand="1"/>
      </w:tblPr>
      <w:tblGrid>
        <w:gridCol w:w="3120"/>
        <w:gridCol w:w="2516"/>
        <w:gridCol w:w="3724"/>
      </w:tblGrid>
      <w:tr>
        <w:trPr>
          <w:tblHeader/>
        </w:trPr>
        <w:tc>
          <w:tcPr>
            <w:tcW w:w="3120" w:type="dxa"/>
            <w:shd w:val="clear" w:color="auto" w:fill="F2F2F2"/>
          </w:tcPr>
          <w:p>
            <w:pPr/>
            <w:r>
              <w:t xml:space="preserve">Archivo</w:t>
            </w:r>
          </w:p>
        </w:tc>
        <w:tc>
          <w:tcPr>
            <w:tcW w:w="2516" w:type="dxa"/>
            <w:shd w:val="clear" w:color="auto" w:fill="F2F2F2"/>
          </w:tcPr>
          <w:p>
            <w:pPr/>
            <w:r>
              <w:t xml:space="preserve">Ubicación</w:t>
            </w:r>
          </w:p>
        </w:tc>
        <w:tc>
          <w:tcPr>
            <w:tcW w:w="3724" w:type="dxa"/>
            <w:shd w:val="clear" w:color="auto" w:fill="F2F2F2"/>
          </w:tcPr>
          <w:p>
            <w:pPr/>
            <w:r>
              <w:t xml:space="preserve">Hojas</w:t>
            </w:r>
          </w:p>
        </w:tc>
      </w:tr>
      <w:tr>
        <w:tc>
          <w:tcPr>
            <w:tcW w:w="3120" w:type="dxa"/>
          </w:tcPr>
          <w:p>
            <w:pPr/>
            <w:r>
              <w:rPr>
                <w:rStyle w:val="CodeChar"/>
              </w:rPr>
              <w:t xml:space="preserve">resultado_facturas_cae.xlsx</w:t>
            </w:r>
          </w:p>
        </w:tc>
        <w:tc>
          <w:tcPr>
            <w:tcW w:w="2516" w:type="dxa"/>
          </w:tcPr>
          <w:p>
            <w:pPr/>
            <w:r>
              <w:rPr>
                <w:rStyle w:val="CodeChar"/>
              </w:rPr>
              <w:t xml:space="preserve">07. Resultado Final</w:t>
            </w:r>
          </w:p>
        </w:tc>
        <w:tc>
          <w:tcPr>
            <w:tcW w:w="3724" w:type="dxa"/>
          </w:tcPr>
          <w:p>
            <w:pPr/>
            <w:r>
              <w:rPr>
                <w:rStyle w:val="CodeChar"/>
              </w:rPr>
              <w:t xml:space="preserve">RESULTADO</w:t>
            </w:r>
            <w:r>
              <w:t xml:space="preserve"> (una fila por factura) y </w:t>
            </w:r>
            <w:r>
              <w:rPr>
                <w:rStyle w:val="CodeChar"/>
              </w:rPr>
              <w:t xml:space="preserve">LOG_PROCESO</w:t>
            </w:r>
            <w:r>
              <w:t xml:space="preserve"> (resumen de la corrida).</w:t>
            </w:r>
          </w:p>
        </w:tc>
      </w:tr>
      <w:tr>
        <w:tc>
          <w:tcPr>
            <w:tcW w:w="3120" w:type="dxa"/>
          </w:tcPr>
          <w:p>
            <w:pPr/>
            <w:r>
              <w:rPr>
                <w:rStyle w:val="CodeChar"/>
              </w:rPr>
              <w:t xml:space="preserve">procesamiento_cae.xlsx</w:t>
            </w:r>
          </w:p>
        </w:tc>
        <w:tc>
          <w:tcPr>
            <w:tcW w:w="2516" w:type="dxa"/>
          </w:tcPr>
          <w:p>
            <w:pPr/>
            <w:r>
              <w:rPr>
                <w:rStyle w:val="CodeChar"/>
              </w:rPr>
              <w:t xml:space="preserve">05. Logs</w:t>
            </w:r>
          </w:p>
        </w:tc>
        <w:tc>
          <w:tcPr>
            <w:tcW w:w="3724" w:type="dxa"/>
          </w:tcPr>
          <w:p>
            <w:pPr/>
            <w:r>
              <w:rPr>
                <w:rStyle w:val="CodeChar"/>
              </w:rPr>
              <w:t xml:space="preserve">DETALLE</w:t>
            </w:r>
            <w:r>
              <w:t xml:space="preserve"> (una fila por CAE, con estado de búsqueda, QR y observaciones) y </w:t>
            </w:r>
            <w:r>
              <w:rPr>
                <w:rStyle w:val="CodeChar"/>
              </w:rPr>
              <w:t xml:space="preserve">RESUMEN</w:t>
            </w:r>
            <w:r>
              <w:t xml:space="preserve">.</w:t>
            </w:r>
          </w:p>
        </w:tc>
      </w:tr>
    </w:tbl>
    <w:p>
      <w:pPr/>
      <w:r>
        <w:t xml:space="preserve">Estados de búsqueda en </w:t>
      </w:r>
      <w:r>
        <w:rPr>
          <w:rStyle w:val="CodeChar"/>
        </w:rPr>
        <w:t xml:space="preserve">DETALLE</w:t>
      </w:r>
      <w:r>
        <w:t xml:space="preserve">: </w:t>
      </w:r>
      <w:r>
        <w:rPr>
          <w:rStyle w:val="CodeChar"/>
        </w:rPr>
        <w:t xml:space="preserve">CAE_ENCONTRADO</w:t>
      </w:r>
      <w:r>
        <w:t xml:space="preserve">, </w:t>
      </w:r>
      <w:r>
        <w:rPr>
          <w:rStyle w:val="CodeChar"/>
        </w:rPr>
        <w:t xml:space="preserve">CAE_NO_ENCONTRADO</w:t>
      </w:r>
      <w:r>
        <w:t xml:space="preserve">, </w:t>
      </w:r>
      <w:r>
        <w:rPr>
          <w:rStyle w:val="CodeChar"/>
        </w:rPr>
        <w:t xml:space="preserve">CAE_DUPLICADO_EN_PDF</w:t>
      </w:r>
      <w:r>
        <w:t xml:space="preserve"> y </w:t>
      </w:r>
      <w:r>
        <w:rPr>
          <w:rStyle w:val="CodeChar"/>
        </w:rPr>
        <w:t xml:space="preserve">ERROR_LECTURA_PDF</w:t>
      </w:r>
      <w:r>
        <w:t xml:space="preserve">. El resumen incluye CAE únicos, repetidos en el listado, PDF revisados, filas completas e incompletas, QR procesado / no procesado y faltantes por campo crítico.</w:t>
      </w:r>
    </w:p>
    <w:p>
      <w:pPr>
        <w:pStyle w:val="Quote"/>
      </w:pPr>
      <w:r>
        <w:t xml:space="preserve">Estos dos archivos se </w:t>
      </w:r>
      <w:r>
        <w:rPr>
          <w:b/>
        </w:rPr>
        <w:t xml:space="preserve">regeneran en cada corrida</w:t>
      </w:r>
      <w:r>
        <w:t xml:space="preserve">; si se necesita conservar un resultado, hay que copiarlo antes de volver a ejecutar el paso 04.</w:t>
      </w:r>
    </w:p>
    <w:p>
      <w:pPr>
        <w:pStyle w:val="Heading2"/>
      </w:pPr>
      <w:r>
        <w:t xml:space="preserve">10. Archivos maestros</w:t>
      </w:r>
    </w:p>
    <w:p>
      <w:pPr/>
      <w:r>
        <w:t xml:space="preserve">Se ubican en </w:t>
      </w:r>
      <w:r>
        <w:rPr>
          <w:rStyle w:val="CodeChar"/>
        </w:rPr>
        <w:t xml:space="preserve">02. Archivos Maestros\Maestro Unificado</w:t>
      </w:r>
      <w:r>
        <w:t xml:space="preserve">. El paso 04 lee </w:t>
      </w:r>
      <w:r>
        <w:rPr>
          <w:b/>
        </w:rPr>
        <w:t xml:space="preserve">todos los </w:t>
      </w:r>
      <w:r>
        <w:rPr>
          <w:rStyle w:val="CodeChar"/>
          <w:b/>
        </w:rPr>
        <w:t xml:space="preserve">.xlsx</w:t>
      </w:r>
      <w:r>
        <w:t xml:space="preserve"> de esa carpeta (incluidas subcarpetas, ignorando temporales </w:t>
      </w:r>
      <w:r>
        <w:rPr>
          <w:rStyle w:val="CodeChar"/>
        </w:rPr>
        <w:t xml:space="preserve">~$</w:t>
      </w:r>
      <w:r>
        <w:t xml:space="preserve">) y reconoce las columnas por nombre, sin importar tildes ni mayúsculas.</w:t>
      </w:r>
    </w:p>
    <w:tbl>
      <w:tblPr>
        <w:tblStyle w:val="TableGrid"/>
        <w:tblW w:w="0" w:type="auto"/>
        <w:tblLayout w:type="fixed"/>
        <w:tblLook w:val="04A0" w:firstRow="1" w:lastRow="0" w:firstColumn="0" w:lastColumn="0" w:noHBand="0" w:noVBand="1"/>
      </w:tblPr>
      <w:tblGrid>
        <w:gridCol w:w="2420"/>
        <w:gridCol w:w="2549"/>
        <w:gridCol w:w="4390"/>
      </w:tblGrid>
      <w:tr>
        <w:trPr>
          <w:tblHeader/>
        </w:trPr>
        <w:tc>
          <w:tcPr>
            <w:tcW w:w="2420" w:type="dxa"/>
            <w:shd w:val="clear" w:color="auto" w:fill="F2F2F2"/>
          </w:tcPr>
          <w:p>
            <w:pPr/>
            <w:r>
              <w:t xml:space="preserve">Maestro</w:t>
            </w:r>
          </w:p>
        </w:tc>
        <w:tc>
          <w:tcPr>
            <w:tcW w:w="2549" w:type="dxa"/>
            <w:shd w:val="clear" w:color="auto" w:fill="F2F2F2"/>
          </w:tcPr>
          <w:p>
            <w:pPr/>
            <w:r>
              <w:t xml:space="preserve">Cómo se reconoce</w:t>
            </w:r>
          </w:p>
        </w:tc>
        <w:tc>
          <w:tcPr>
            <w:tcW w:w="4390" w:type="dxa"/>
            <w:shd w:val="clear" w:color="auto" w:fill="F2F2F2"/>
          </w:tcPr>
          <w:p>
            <w:pPr/>
            <w:r>
              <w:t xml:space="preserve">Columnas aceptadas (ejemplos)</w:t>
            </w:r>
          </w:p>
        </w:tc>
      </w:tr>
      <w:tr>
        <w:tc>
          <w:tcPr>
            <w:tcW w:w="2420" w:type="dxa"/>
          </w:tcPr>
          <w:p>
            <w:pPr/>
            <w:r>
              <w:t xml:space="preserve">Empresas receptoras</w:t>
            </w:r>
          </w:p>
        </w:tc>
        <w:tc>
          <w:tcPr>
            <w:tcW w:w="2549" w:type="dxa"/>
          </w:tcPr>
          <w:p>
            <w:pPr/>
            <w:r>
              <w:t xml:space="preserve">El nombre del archivo contiene la palabra </w:t>
            </w:r>
            <w:r>
              <w:rPr>
                <w:rStyle w:val="CodeChar"/>
              </w:rPr>
              <w:t xml:space="preserve">EMPRESA</w:t>
            </w:r>
          </w:p>
        </w:tc>
        <w:tc>
          <w:tcPr>
            <w:tcW w:w="4390" w:type="dxa"/>
          </w:tcPr>
          <w:p>
            <w:pPr/>
            <w:r>
              <w:t xml:space="preserve">CUIT (</w:t>
            </w:r>
            <w:r>
              <w:rPr>
                <w:rStyle w:val="CodeChar"/>
              </w:rPr>
              <w:t xml:space="preserve">CUIT_RECEPTOR</w:t>
            </w:r>
            <w:r>
              <w:t xml:space="preserve">, </w:t>
            </w:r>
            <w:r>
              <w:rPr>
                <w:rStyle w:val="CodeChar"/>
              </w:rPr>
              <w:t xml:space="preserve">CUIT_EMPRESA</w:t>
            </w:r>
            <w:r>
              <w:t xml:space="preserve">, </w:t>
            </w:r>
            <w:r>
              <w:rPr>
                <w:rStyle w:val="CodeChar"/>
              </w:rPr>
              <w:t xml:space="preserve">CUIT</w:t>
            </w:r>
            <w:r>
              <w:t xml:space="preserve">…) y nombre (</w:t>
            </w:r>
            <w:r>
              <w:rPr>
                <w:rStyle w:val="CodeChar"/>
              </w:rPr>
              <w:t xml:space="preserve">EMPRESA</w:t>
            </w:r>
            <w:r>
              <w:t xml:space="preserve">, </w:t>
            </w:r>
            <w:r>
              <w:rPr>
                <w:rStyle w:val="CodeChar"/>
              </w:rPr>
              <w:t xml:space="preserve">SOCIEDAD</w:t>
            </w:r>
            <w:r>
              <w:t xml:space="preserve">, </w:t>
            </w:r>
            <w:r>
              <w:rPr>
                <w:rStyle w:val="CodeChar"/>
              </w:rPr>
              <w:t xml:space="preserve">RAZON_SOCIAL</w:t>
            </w:r>
            <w:r>
              <w:t xml:space="preserve">…)</w:t>
            </w:r>
          </w:p>
        </w:tc>
      </w:tr>
      <w:tr>
        <w:tc>
          <w:tcPr>
            <w:tcW w:w="2420" w:type="dxa"/>
          </w:tcPr>
          <w:p>
            <w:pPr/>
            <w:r>
              <w:t xml:space="preserve">Proveedores</w:t>
            </w:r>
          </w:p>
        </w:tc>
        <w:tc>
          <w:tcPr>
            <w:tcW w:w="2549" w:type="dxa"/>
          </w:tcPr>
          <w:p>
            <w:pPr/>
            <w:r>
              <w:t xml:space="preserve">Cualquier otro maestro con CUIT y nombre</w:t>
            </w:r>
          </w:p>
        </w:tc>
        <w:tc>
          <w:tcPr>
            <w:tcW w:w="4390" w:type="dxa"/>
          </w:tcPr>
          <w:p>
            <w:pPr/>
            <w:r>
              <w:t xml:space="preserve">CUIT (</w:t>
            </w:r>
            <w:r>
              <w:rPr>
                <w:rStyle w:val="CodeChar"/>
              </w:rPr>
              <w:t xml:space="preserve">CUIT_PROVEEDOR</w:t>
            </w:r>
            <w:r>
              <w:t xml:space="preserve">, </w:t>
            </w:r>
            <w:r>
              <w:rPr>
                <w:rStyle w:val="CodeChar"/>
              </w:rPr>
              <w:t xml:space="preserve">CUIT_EMISOR</w:t>
            </w:r>
            <w:r>
              <w:t xml:space="preserve">, </w:t>
            </w:r>
            <w:r>
              <w:rPr>
                <w:rStyle w:val="CodeChar"/>
              </w:rPr>
              <w:t xml:space="preserve">CUIT</w:t>
            </w:r>
            <w:r>
              <w:t xml:space="preserve">…) y nombre (</w:t>
            </w:r>
            <w:r>
              <w:rPr>
                <w:rStyle w:val="CodeChar"/>
              </w:rPr>
              <w:t xml:space="preserve">PROVEEDOR</w:t>
            </w:r>
            <w:r>
              <w:t xml:space="preserve">, </w:t>
            </w:r>
            <w:r>
              <w:rPr>
                <w:rStyle w:val="CodeChar"/>
              </w:rPr>
              <w:t xml:space="preserve">RAZON_SOCIAL</w:t>
            </w:r>
            <w:r>
              <w:t xml:space="preserve">, </w:t>
            </w:r>
            <w:r>
              <w:rPr>
                <w:rStyle w:val="CodeChar"/>
              </w:rPr>
              <w:t xml:space="preserve">NOMBRE</w:t>
            </w:r>
            <w:r>
              <w:t xml:space="preserve">…)</w:t>
            </w:r>
          </w:p>
        </w:tc>
      </w:tr>
      <w:tr>
        <w:tc>
          <w:tcPr>
            <w:tcW w:w="2420" w:type="dxa"/>
          </w:tcPr>
          <w:p>
            <w:pPr/>
            <w:r>
              <w:t xml:space="preserve">Fechas de facturas</w:t>
            </w:r>
          </w:p>
        </w:tc>
        <w:tc>
          <w:tcPr>
            <w:tcW w:w="2549" w:type="dxa"/>
          </w:tcPr>
          <w:p>
            <w:pPr/>
            <w:r>
              <w:t xml:space="preserve">Columna </w:t>
            </w:r>
            <w:r>
              <w:rPr>
                <w:rStyle w:val="CodeChar"/>
              </w:rPr>
              <w:t xml:space="preserve">ARCHIVO</w:t>
            </w:r>
            <w:r>
              <w:t xml:space="preserve"> más columnas de fecha</w:t>
            </w:r>
          </w:p>
        </w:tc>
        <w:tc>
          <w:tcPr>
            <w:tcW w:w="4390" w:type="dxa"/>
          </w:tcPr>
          <w:p>
            <w:pPr/>
            <w:r>
              <w:rPr>
                <w:rStyle w:val="CodeChar"/>
              </w:rPr>
              <w:t xml:space="preserve">ARCHIVO</w:t>
            </w:r>
            <w:r>
              <w:t xml:space="preserve">, </w:t>
            </w:r>
            <w:r>
              <w:rPr>
                <w:rStyle w:val="CodeChar"/>
              </w:rPr>
              <w:t xml:space="preserve">FECHA_RECEPCION</w:t>
            </w:r>
            <w:r>
              <w:t xml:space="preserve">, </w:t>
            </w:r>
            <w:r>
              <w:rPr>
                <w:rStyle w:val="CodeChar"/>
              </w:rPr>
              <w:t xml:space="preserve">FECHA_MODIFICACION_ARCHIVO</w:t>
            </w:r>
          </w:p>
        </w:tc>
      </w:tr>
    </w:tbl>
    <w:p>
      <w:pPr/>
      <w:r>
        <w:rPr>
          <w:b/>
        </w:rPr>
        <w:t xml:space="preserve">Maestro de fechas</w:t>
      </w:r>
      <w:r>
        <w:t xml:space="preserve"> (</w:t>
      </w:r>
      <w:r>
        <w:rPr>
          <w:rStyle w:val="CodeChar"/>
        </w:rPr>
        <w:t xml:space="preserve">MAESTRO_FECHAS_FACTURAS.xlsx</w:t>
      </w:r>
      <w:r>
        <w:t xml:space="preserve">): lo mantiene el paso 01. Es </w:t>
      </w:r>
      <w:r>
        <w:rPr>
          <w:b/>
        </w:rPr>
        <w:t xml:space="preserve">acumulativo y nunca se sobrescribe</w:t>
      </w:r>
      <w:r>
        <w:t xml:space="preserve">; solo agrega facturas nuevas. Columnas: </w:t>
      </w:r>
      <w:r>
        <w:rPr>
          <w:rStyle w:val="CodeChar"/>
        </w:rPr>
        <w:t xml:space="preserve">ARCHIVO</w:t>
      </w:r>
      <w:r>
        <w:t xml:space="preserve">, </w:t>
      </w:r>
      <w:r>
        <w:rPr>
          <w:rStyle w:val="CodeChar"/>
        </w:rPr>
        <w:t xml:space="preserve">RUTA_COMPLETA</w:t>
      </w:r>
      <w:r>
        <w:t xml:space="preserve">, </w:t>
      </w:r>
      <w:r>
        <w:rPr>
          <w:rStyle w:val="CodeChar"/>
        </w:rPr>
        <w:t xml:space="preserve">FECHA_RECEPCION</w:t>
      </w:r>
      <w:r>
        <w:t xml:space="preserve"> (creación del archivo en Windows), </w:t>
      </w:r>
      <w:r>
        <w:rPr>
          <w:rStyle w:val="CodeChar"/>
        </w:rPr>
        <w:t xml:space="preserve">FECHA_MODIFICACION_ARCHIVO</w:t>
      </w:r>
      <w:r>
        <w:t xml:space="preserve">, </w:t>
      </w:r>
      <w:r>
        <w:rPr>
          <w:rStyle w:val="CodeChar"/>
        </w:rPr>
        <w:t xml:space="preserve">FECHA_ULTIMO_ACCESO</w:t>
      </w:r>
      <w:r>
        <w:t xml:space="preserve"> y </w:t>
      </w:r>
      <w:r>
        <w:rPr>
          <w:rStyle w:val="CodeChar"/>
        </w:rPr>
        <w:t xml:space="preserve">FECHA_PROCESAMIENTO</w:t>
      </w:r>
      <w:r>
        <w:t xml:space="preserve">. La clave de control es </w:t>
      </w:r>
      <w:r>
        <w:rPr>
          <w:i/>
        </w:rPr>
        <w:t xml:space="preserve">archivo + ruta completa</w:t>
      </w:r>
      <w:r>
        <w:t xml:space="preserve">. Se escribe de forma atómica (archivo temporal y reemplazo) y, si su encabezado no es el esperado, el script no lo modifica. Si todavía existe el maestro de la ubicación anterior (</w:t>
      </w:r>
      <w:r>
        <w:rPr>
          <w:rStyle w:val="CodeChar"/>
        </w:rPr>
        <w:t xml:space="preserve">04. Resultados\Maestro de Fechas</w:t>
      </w:r>
      <w:r>
        <w:t xml:space="preserve">), se migra una sola vez.</w:t>
      </w:r>
    </w:p>
    <w:p>
      <w:pPr/>
      <w:r>
        <w:t xml:space="preserve">Este maestro es clave: como el paso 02 reemplaza los originales (y por lo tanto cambia sus fechas), el maestro conserva la </w:t>
      </w:r>
      <w:r>
        <w:rPr>
          <w:b/>
        </w:rPr>
        <w:t xml:space="preserve">fecha original del archivo</w:t>
      </w:r>
      <w:r>
        <w:t xml:space="preserve">, que luego se usa para calcular el vencimiento.</w:t>
      </w:r>
    </w:p>
    <w:p>
      <w:pPr/>
      <w:r>
        <w:rPr>
          <w:b/>
        </w:rPr>
        <w:t xml:space="preserve">Mantenimiento:</w:t>
      </w:r>
      <w:r>
        <w:t xml:space="preserve"> cuando se incorpora un proveedor o una empresa nueva, se agrega al maestro correspondiente. Un CUIT ausente genera </w:t>
      </w:r>
      <w:r>
        <w:rPr>
          <w:rStyle w:val="CodeChar"/>
        </w:rPr>
        <w:t xml:space="preserve">NO_ENCONTRADO_EN_MAESTRO</w:t>
      </w:r>
      <w:r>
        <w:t xml:space="preserve">.</w:t>
      </w:r>
    </w:p>
    <w:p>
      <w:pPr>
        <w:pStyle w:val="Heading2"/>
      </w:pPr>
      <w:r>
        <w:t xml:space="preserve">11. Logs y trazabilidad</w:t>
      </w:r>
    </w:p>
    <w:p>
      <w:pPr/>
      <w:r>
        <w:t xml:space="preserve">Todos los logs se guardan en </w:t>
      </w:r>
      <w:r>
        <w:rPr>
          <w:rStyle w:val="CodeChar"/>
        </w:rPr>
        <w:t xml:space="preserve">05. Logs</w:t>
      </w:r>
      <w:r>
        <w:t xml:space="preserve"> (salvo las estadísticas de OCR) y llevan el </w:t>
      </w:r>
      <w:r>
        <w:rPr>
          <w:b/>
        </w:rPr>
        <w:t xml:space="preserve">ID de proceso</w:t>
      </w:r>
      <w:r>
        <w:t xml:space="preserve"> </w:t>
      </w:r>
      <w:r>
        <w:rPr>
          <w:rStyle w:val="CodeChar"/>
        </w:rPr>
        <w:t xml:space="preserve">YYYYMMDDHHMMSS</w:t>
      </w:r>
      <w:r>
        <w:t xml:space="preserve"> en el nombre, de modo que cada corrida es identificable y no pisa a las anteriores.</w:t>
      </w:r>
    </w:p>
    <w:tbl>
      <w:tblPr>
        <w:tblStyle w:val="TableGrid"/>
        <w:tblW w:w="0" w:type="auto"/>
        <w:tblLayout w:type="fixed"/>
        <w:tblLook w:val="04A0" w:firstRow="1" w:lastRow="0" w:firstColumn="0" w:lastColumn="0" w:noHBand="0" w:noVBand="1"/>
      </w:tblPr>
      <w:tblGrid>
        <w:gridCol w:w="1978"/>
        <w:gridCol w:w="4262"/>
        <w:gridCol w:w="3120"/>
      </w:tblGrid>
      <w:tr>
        <w:trPr>
          <w:tblHeader/>
        </w:trPr>
        <w:tc>
          <w:tcPr>
            <w:tcW w:w="1978" w:type="dxa"/>
            <w:shd w:val="clear" w:color="auto" w:fill="F2F2F2"/>
          </w:tcPr>
          <w:p>
            <w:pPr/>
            <w:r>
              <w:t xml:space="preserve">Paso</w:t>
            </w:r>
          </w:p>
        </w:tc>
        <w:tc>
          <w:tcPr>
            <w:tcW w:w="4262" w:type="dxa"/>
            <w:shd w:val="clear" w:color="auto" w:fill="F2F2F2"/>
          </w:tcPr>
          <w:p>
            <w:pPr/>
            <w:r>
              <w:t xml:space="preserve">Registro</w:t>
            </w:r>
          </w:p>
        </w:tc>
        <w:tc>
          <w:tcPr>
            <w:tcW w:w="3120" w:type="dxa"/>
            <w:shd w:val="clear" w:color="auto" w:fill="F2F2F2"/>
          </w:tcPr>
          <w:p>
            <w:pPr/>
            <w:r>
              <w:t xml:space="preserve">Ubicación</w:t>
            </w:r>
          </w:p>
        </w:tc>
      </w:tr>
      <w:tr>
        <w:tc>
          <w:tcPr>
            <w:tcW w:w="1978" w:type="dxa"/>
          </w:tcPr>
          <w:p>
            <w:pPr/>
            <w:r>
              <w:t xml:space="preserve">01 OCR</w:t>
            </w:r>
          </w:p>
        </w:tc>
        <w:tc>
          <w:tcPr>
            <w:tcW w:w="4262" w:type="dxa"/>
          </w:tcPr>
          <w:p>
            <w:pPr/>
            <w:r>
              <w:rPr>
                <w:rStyle w:val="CodeChar"/>
              </w:rPr>
              <w:t xml:space="preserve">ocr_log_&lt;ID&gt;.xlsx</w:t>
            </w:r>
            <w:r>
              <w:t xml:space="preserve"> y </w:t>
            </w:r>
            <w:r>
              <w:rPr>
                <w:rStyle w:val="CodeChar"/>
              </w:rPr>
              <w:t xml:space="preserve">.txt</w:t>
            </w:r>
          </w:p>
        </w:tc>
        <w:tc>
          <w:tcPr>
            <w:tcW w:w="3120" w:type="dxa"/>
          </w:tcPr>
          <w:p>
            <w:pPr/>
            <w:r>
              <w:rPr>
                <w:rStyle w:val="CodeChar"/>
              </w:rPr>
              <w:t xml:space="preserve">05. Logs</w:t>
            </w:r>
          </w:p>
        </w:tc>
      </w:tr>
      <w:tr>
        <w:tc>
          <w:tcPr>
            <w:tcW w:w="1978" w:type="dxa"/>
          </w:tcPr>
          <w:p>
            <w:pPr/>
            <w:r>
              <w:t xml:space="preserve">01 OCR</w:t>
            </w:r>
          </w:p>
        </w:tc>
        <w:tc>
          <w:tcPr>
            <w:tcW w:w="4262" w:type="dxa"/>
          </w:tcPr>
          <w:p>
            <w:pPr/>
            <w:r>
              <w:rPr>
                <w:rStyle w:val="CodeChar"/>
              </w:rPr>
              <w:t xml:space="preserve">ocr_estadisticas.xlsx</w:t>
            </w:r>
            <w:r>
              <w:t xml:space="preserve"> (acumulativo)</w:t>
            </w:r>
          </w:p>
        </w:tc>
        <w:tc>
          <w:tcPr>
            <w:tcW w:w="3120" w:type="dxa"/>
          </w:tcPr>
          <w:p>
            <w:pPr/>
            <w:r>
              <w:rPr>
                <w:rStyle w:val="CodeChar"/>
              </w:rPr>
              <w:t xml:space="preserve">04. Resultados\Estadisticas OCR</w:t>
            </w:r>
          </w:p>
        </w:tc>
      </w:tr>
      <w:tr>
        <w:tc>
          <w:tcPr>
            <w:tcW w:w="1978" w:type="dxa"/>
          </w:tcPr>
          <w:p>
            <w:pPr/>
            <w:r>
              <w:t xml:space="preserve">02 Devolución</w:t>
            </w:r>
          </w:p>
        </w:tc>
        <w:tc>
          <w:tcPr>
            <w:tcW w:w="4262" w:type="dxa"/>
          </w:tcPr>
          <w:p>
            <w:pPr/>
            <w:r>
              <w:rPr>
                <w:rStyle w:val="CodeChar"/>
              </w:rPr>
              <w:t xml:space="preserve">devolucion_log_&lt;ID&gt;.xlsx</w:t>
            </w:r>
            <w:r>
              <w:t xml:space="preserve">, </w:t>
            </w:r>
            <w:r>
              <w:rPr>
                <w:rStyle w:val="CodeChar"/>
              </w:rPr>
              <w:t xml:space="preserve">.txt</w:t>
            </w:r>
            <w:r>
              <w:t xml:space="preserve"> y </w:t>
            </w:r>
            <w:r>
              <w:rPr>
                <w:rStyle w:val="CodeChar"/>
              </w:rPr>
              <w:t xml:space="preserve">devolucion_estadisticas_&lt;ID&gt;.txt</w:t>
            </w:r>
          </w:p>
        </w:tc>
        <w:tc>
          <w:tcPr>
            <w:tcW w:w="3120" w:type="dxa"/>
          </w:tcPr>
          <w:p>
            <w:pPr/>
            <w:r>
              <w:rPr>
                <w:rStyle w:val="CodeChar"/>
              </w:rPr>
              <w:t xml:space="preserve">05. Logs\Historial Devolucion OCR</w:t>
            </w:r>
          </w:p>
        </w:tc>
      </w:tr>
      <w:tr>
        <w:tc>
          <w:tcPr>
            <w:tcW w:w="1978" w:type="dxa"/>
          </w:tcPr>
          <w:p>
            <w:pPr/>
            <w:r>
              <w:t xml:space="preserve">03 Extraer CAE</w:t>
            </w:r>
          </w:p>
        </w:tc>
        <w:tc>
          <w:tcPr>
            <w:tcW w:w="4262" w:type="dxa"/>
          </w:tcPr>
          <w:p>
            <w:pPr/>
            <w:r>
              <w:t xml:space="preserve">Hoja </w:t>
            </w:r>
            <w:r>
              <w:rPr>
                <w:rStyle w:val="CodeChar"/>
              </w:rPr>
              <w:t xml:space="preserve">Log de Eventos</w:t>
            </w:r>
            <w:r>
              <w:t xml:space="preserve"> dentro del listado</w:t>
            </w:r>
          </w:p>
        </w:tc>
        <w:tc>
          <w:tcPr>
            <w:tcW w:w="3120" w:type="dxa"/>
          </w:tcPr>
          <w:p>
            <w:pPr/>
            <w:r>
              <w:rPr>
                <w:rStyle w:val="CodeChar"/>
              </w:rPr>
              <w:t xml:space="preserve">04. Resultados\Listado_CAE_14_digitos.xlsx</w:t>
            </w:r>
          </w:p>
        </w:tc>
      </w:tr>
      <w:tr>
        <w:tc>
          <w:tcPr>
            <w:tcW w:w="1978" w:type="dxa"/>
          </w:tcPr>
          <w:p>
            <w:pPr/>
            <w:r>
              <w:t xml:space="preserve">04 Obtener datos</w:t>
            </w:r>
          </w:p>
        </w:tc>
        <w:tc>
          <w:tcPr>
            <w:tcW w:w="4262" w:type="dxa"/>
          </w:tcPr>
          <w:p>
            <w:pPr/>
            <w:r>
              <w:rPr>
                <w:rStyle w:val="CodeChar"/>
              </w:rPr>
              <w:t xml:space="preserve">procesamiento_cae.xlsx</w:t>
            </w:r>
            <w:r>
              <w:t xml:space="preserve"> (se regenera) y hoja </w:t>
            </w:r>
            <w:r>
              <w:rPr>
                <w:rStyle w:val="CodeChar"/>
              </w:rPr>
              <w:t xml:space="preserve">LOG_PROCESO</w:t>
            </w:r>
          </w:p>
        </w:tc>
        <w:tc>
          <w:tcPr>
            <w:tcW w:w="3120" w:type="dxa"/>
          </w:tcPr>
          <w:p>
            <w:pPr/>
            <w:r>
              <w:rPr>
                <w:rStyle w:val="CodeChar"/>
              </w:rPr>
              <w:t xml:space="preserve">05. Logs</w:t>
            </w:r>
            <w:r>
              <w:t xml:space="preserve"> y </w:t>
            </w:r>
            <w:r>
              <w:rPr>
                <w:rStyle w:val="CodeChar"/>
              </w:rPr>
              <w:t xml:space="preserve">07. Resultado Final</w:t>
            </w:r>
          </w:p>
        </w:tc>
      </w:tr>
    </w:tbl>
    <w:p>
      <w:pPr>
        <w:pStyle w:val="Heading2"/>
      </w:pPr>
      <w:r>
        <w:t xml:space="preserve">12. Guía de operación</w:t>
      </w:r>
    </w:p>
    <w:p>
      <w:pPr/>
      <w:r>
        <w:rPr>
          <w:b/>
        </w:rPr>
        <w:t xml:space="preserve">Antes de empezar</w:t>
      </w:r>
    </w:p>
    <w:p>
      <w:pPr>
        <w:pStyle w:val="ListParagraph"/>
        <w:numPr>
          <w:ilvl w:val="0"/>
          <w:numId w:val="12"/>
        </w:numPr>
      </w:pPr>
      <w:r>
        <w:t xml:space="preserve">Confirmar que OneDrive terminó de sincronizar las facturas nuevas y la carpeta </w:t>
      </w:r>
      <w:r>
        <w:rPr>
          <w:rStyle w:val="CodeChar"/>
        </w:rPr>
        <w:t xml:space="preserve">01. Dependencias</w:t>
      </w:r>
      <w:r>
        <w:t xml:space="preserve">.</w:t>
      </w:r>
    </w:p>
    <w:p>
      <w:pPr>
        <w:pStyle w:val="ListParagraph"/>
        <w:numPr>
          <w:ilvl w:val="0"/>
          <w:numId w:val="12"/>
        </w:numPr>
      </w:pPr>
      <w:r>
        <w:t xml:space="preserve">Cerrar todos los Excel de </w:t>
      </w:r>
      <w:r>
        <w:rPr>
          <w:rStyle w:val="CodeChar"/>
        </w:rPr>
        <w:t xml:space="preserve">04. Resultados</w:t>
      </w:r>
      <w:r>
        <w:t xml:space="preserve">, </w:t>
      </w:r>
      <w:r>
        <w:rPr>
          <w:rStyle w:val="CodeChar"/>
        </w:rPr>
        <w:t xml:space="preserve">05. Logs</w:t>
      </w:r>
      <w:r>
        <w:t xml:space="preserve">, </w:t>
      </w:r>
      <w:r>
        <w:rPr>
          <w:rStyle w:val="CodeChar"/>
        </w:rPr>
        <w:t xml:space="preserve">07. Resultado Final</w:t>
      </w:r>
      <w:r>
        <w:t xml:space="preserve"> y </w:t>
      </w:r>
      <w:r>
        <w:rPr>
          <w:rStyle w:val="CodeChar"/>
        </w:rPr>
        <w:t xml:space="preserve">02. Archivos Maestros</w:t>
      </w:r>
      <w:r>
        <w:t xml:space="preserve">.</w:t>
      </w:r>
    </w:p>
    <w:p>
      <w:pPr>
        <w:pStyle w:val="ListParagraph"/>
        <w:numPr>
          <w:ilvl w:val="0"/>
          <w:numId w:val="12"/>
        </w:numPr>
      </w:pPr>
      <w:r>
        <w:t xml:space="preserve">Verificar que los maestros de empresas y proveedores estén actualizados.</w:t>
      </w:r>
    </w:p>
    <w:p>
      <w:pPr/>
      <w:r>
        <w:rPr>
          <w:b/>
        </w:rPr>
        <w:t xml:space="preserve">Ejecución (en este orden)</w:t>
      </w:r>
    </w:p>
    <w:p>
      <w:pPr>
        <w:pStyle w:val="ListParagraph"/>
        <w:numPr>
          <w:ilvl w:val="0"/>
          <w:numId w:val="13"/>
        </w:numPr>
      </w:pPr>
      <w:r>
        <w:rPr>
          <w:rStyle w:val="CodeChar"/>
        </w:rPr>
        <w:t xml:space="preserve">01_CONVIERTE_a_TEXTO_los_PDF_usando_OCR.bat</w:t>
      </w:r>
      <w:r>
        <w:t xml:space="preserve">: esperar el resumen final. Revisar que </w:t>
      </w:r>
      <w:r>
        <w:rPr>
          <w:rStyle w:val="CodeChar"/>
        </w:rPr>
        <w:t xml:space="preserve">Errores</w:t>
      </w:r>
      <w:r>
        <w:t xml:space="preserve"> sea 0.</w:t>
      </w:r>
    </w:p>
    <w:p>
      <w:pPr>
        <w:pStyle w:val="ListParagraph"/>
        <w:numPr>
          <w:ilvl w:val="0"/>
          <w:numId w:val="13"/>
        </w:numPr>
      </w:pPr>
      <w:r>
        <w:rPr>
          <w:rStyle w:val="CodeChar"/>
        </w:rPr>
        <w:t xml:space="preserve">02_MUEVE_archivos_TEXTO_a_su_carpeta_original.bat</w:t>
      </w:r>
      <w:r>
        <w:t xml:space="preserve">: revisar en el resumen los conflictos, los OCR sin texto y los huérfanos. Se recomienda una primera pasada con </w:t>
      </w:r>
      <w:r>
        <w:rPr>
          <w:rStyle w:val="CodeChar"/>
        </w:rPr>
        <w:t xml:space="preserve">--simular</w:t>
      </w:r>
      <w:r>
        <w:t xml:space="preserve"> cuando haya dudas.</w:t>
      </w:r>
    </w:p>
    <w:p>
      <w:pPr>
        <w:pStyle w:val="ListParagraph"/>
        <w:numPr>
          <w:ilvl w:val="0"/>
          <w:numId w:val="13"/>
        </w:numPr>
      </w:pPr>
      <w:r>
        <w:rPr>
          <w:rStyle w:val="CodeChar"/>
        </w:rPr>
        <w:t xml:space="preserve">03_EXTRAER_CAE_A_EXCEL.bat</w:t>
      </w:r>
      <w:r>
        <w:t xml:space="preserve">: revisar la hoja </w:t>
      </w:r>
      <w:r>
        <w:rPr>
          <w:rStyle w:val="CodeChar"/>
        </w:rPr>
        <w:t xml:space="preserve">Log de Eventos</w:t>
      </w:r>
      <w:r>
        <w:t xml:space="preserve"> y los PDF </w:t>
      </w:r>
      <w:r>
        <w:rPr>
          <w:rStyle w:val="CodeChar"/>
        </w:rPr>
        <w:t xml:space="preserve">OMITIDO</w:t>
      </w:r>
      <w:r>
        <w:t xml:space="preserve">.</w:t>
      </w:r>
    </w:p>
    <w:p>
      <w:pPr>
        <w:pStyle w:val="ListParagraph"/>
        <w:numPr>
          <w:ilvl w:val="0"/>
          <w:numId w:val="13"/>
        </w:numPr>
      </w:pPr>
      <w:r>
        <w:rPr>
          <w:rStyle w:val="CodeChar"/>
        </w:rPr>
        <w:t xml:space="preserve">04_OBTENER_DATOS_FACTURAS_CAE.bat</w:t>
      </w:r>
      <w:r>
        <w:t xml:space="preserve">: abrir </w:t>
      </w:r>
      <w:r>
        <w:rPr>
          <w:rStyle w:val="CodeChar"/>
        </w:rPr>
        <w:t xml:space="preserve">07. Resultado Final\resultado_facturas_cae.xlsx</w:t>
      </w:r>
      <w:r>
        <w:t xml:space="preserve">.</w:t>
      </w:r>
    </w:p>
    <w:p>
      <w:pPr/>
      <w:r>
        <w:rPr>
          <w:b/>
        </w:rPr>
        <w:t xml:space="preserve">Revisión del resultado final</w:t>
      </w:r>
    </w:p>
    <w:p>
      <w:pPr>
        <w:pStyle w:val="ListParagraph"/>
        <w:numPr>
          <w:ilvl w:val="0"/>
          <w:numId w:val="14"/>
        </w:numPr>
      </w:pPr>
      <w:r>
        <w:t xml:space="preserve">Filtrar la columna </w:t>
      </w:r>
      <w:r>
        <w:rPr>
          <w:rStyle w:val="CodeChar"/>
        </w:rPr>
        <w:t xml:space="preserve">OBSERVACIONES</w:t>
      </w:r>
      <w:r>
        <w:t xml:space="preserve"> y revisar toda fila con </w:t>
      </w:r>
      <w:r>
        <w:rPr>
          <w:rStyle w:val="CodeChar"/>
        </w:rPr>
        <w:t xml:space="preserve">FALTAN:</w:t>
      </w:r>
      <w:r>
        <w:t xml:space="preserve">, </w:t>
      </w:r>
      <w:r>
        <w:rPr>
          <w:rStyle w:val="CodeChar"/>
        </w:rPr>
        <w:t xml:space="preserve">IMPORTE sin verificar</w:t>
      </w:r>
      <w:r>
        <w:t xml:space="preserve">, </w:t>
      </w:r>
      <w:r>
        <w:rPr>
          <w:rStyle w:val="CodeChar"/>
        </w:rPr>
        <w:t xml:space="preserve">ERROR DE INTEGRIDAD</w:t>
      </w:r>
      <w:r>
        <w:t xml:space="preserve"> o avisos de punto de venta / número.</w:t>
      </w:r>
    </w:p>
    <w:p>
      <w:pPr>
        <w:pStyle w:val="ListParagraph"/>
        <w:numPr>
          <w:ilvl w:val="0"/>
          <w:numId w:val="14"/>
        </w:numPr>
      </w:pPr>
      <w:r>
        <w:t xml:space="preserve">Verificar los valores </w:t>
      </w:r>
      <w:r>
        <w:rPr>
          <w:rStyle w:val="CodeChar"/>
        </w:rPr>
        <w:t xml:space="preserve">NO_DETECTADO</w:t>
      </w:r>
      <w:r>
        <w:t xml:space="preserve">, </w:t>
      </w:r>
      <w:r>
        <w:rPr>
          <w:rStyle w:val="CodeChar"/>
        </w:rPr>
        <w:t xml:space="preserve">NO_IDENTIFICADA</w:t>
      </w:r>
      <w:r>
        <w:t xml:space="preserve"> y </w:t>
      </w:r>
      <w:r>
        <w:rPr>
          <w:rStyle w:val="CodeChar"/>
        </w:rPr>
        <w:t xml:space="preserve">NO_ENCONTRADO_EN_MAESTRO</w:t>
      </w:r>
      <w:r>
        <w:t xml:space="preserve">, y completarlos a mano o actualizando los maestros y volviendo a ejecutar el paso 04.</w:t>
      </w:r>
    </w:p>
    <w:p>
      <w:pPr>
        <w:pStyle w:val="ListParagraph"/>
        <w:numPr>
          <w:ilvl w:val="0"/>
          <w:numId w:val="14"/>
        </w:numPr>
      </w:pPr>
      <w:r>
        <w:t xml:space="preserve">Priorizar la revisión de las filas con </w:t>
      </w:r>
      <w:r>
        <w:rPr>
          <w:rStyle w:val="CodeChar"/>
        </w:rPr>
        <w:t xml:space="preserve">ESTADO_QR = QR_NO_PROCESADO</w:t>
      </w:r>
      <w:r>
        <w:t xml:space="preserve">, porque dependen del texto del PDF.</w:t>
      </w:r>
    </w:p>
    <w:p>
      <w:pPr>
        <w:pStyle w:val="ListParagraph"/>
        <w:numPr>
          <w:ilvl w:val="0"/>
          <w:numId w:val="14"/>
        </w:numPr>
      </w:pPr>
      <w:r>
        <w:t xml:space="preserve">Antes de volver a ejecutar el paso 04, copiar el resultado si se quiere conservar (se regenera completo).</w:t>
      </w:r>
    </w:p>
    <w:p>
      <w:pPr>
        <w:pStyle w:val="Heading2"/>
      </w:pPr>
      <w:r>
        <w:t xml:space="preserve">13. Solución de problemas</w:t>
      </w:r>
    </w:p>
    <w:tbl>
      <w:tblPr>
        <w:tblStyle w:val="TableGrid"/>
        <w:tblW w:w="0" w:type="auto"/>
        <w:tblLayout w:type="fixed"/>
        <w:tblLook w:val="04A0" w:firstRow="1" w:lastRow="0" w:firstColumn="0" w:lastColumn="0" w:noHBand="0" w:noVBand="1"/>
      </w:tblPr>
      <w:tblGrid>
        <w:gridCol w:w="3116"/>
        <w:gridCol w:w="2876"/>
        <w:gridCol w:w="3368"/>
      </w:tblGrid>
      <w:tr>
        <w:trPr>
          <w:tblHeader/>
        </w:trPr>
        <w:tc>
          <w:tcPr>
            <w:tcW w:w="3116" w:type="dxa"/>
            <w:shd w:val="clear" w:color="auto" w:fill="F2F2F2"/>
          </w:tcPr>
          <w:p>
            <w:pPr/>
            <w:r>
              <w:t xml:space="preserve">Síntoma</w:t>
            </w:r>
          </w:p>
        </w:tc>
        <w:tc>
          <w:tcPr>
            <w:tcW w:w="2876" w:type="dxa"/>
            <w:shd w:val="clear" w:color="auto" w:fill="F2F2F2"/>
          </w:tcPr>
          <w:p>
            <w:pPr/>
            <w:r>
              <w:t xml:space="preserve">Causa probable</w:t>
            </w:r>
          </w:p>
        </w:tc>
        <w:tc>
          <w:tcPr>
            <w:tcW w:w="3368" w:type="dxa"/>
            <w:shd w:val="clear" w:color="auto" w:fill="F2F2F2"/>
          </w:tcPr>
          <w:p>
            <w:pPr/>
            <w:r>
              <w:t xml:space="preserve">Qué hacer</w:t>
            </w:r>
          </w:p>
        </w:tc>
      </w:tr>
      <w:tr>
        <w:tc>
          <w:tcPr>
            <w:tcW w:w="3116" w:type="dxa"/>
          </w:tcPr>
          <w:p>
            <w:pPr/>
            <w:r>
              <w:t xml:space="preserve">Paso 01 termina con </w:t>
            </w:r>
            <w:r>
              <w:rPr>
                <w:i/>
              </w:rPr>
              <w:t xml:space="preserve">no se encontró Tesseract</w:t>
            </w:r>
          </w:p>
        </w:tc>
        <w:tc>
          <w:tcPr>
            <w:tcW w:w="2876" w:type="dxa"/>
          </w:tcPr>
          <w:p>
            <w:pPr/>
            <w:r>
              <w:rPr>
                <w:rStyle w:val="CodeChar"/>
              </w:rPr>
              <w:t xml:space="preserve">01. Dependencias\Tesseract</w:t>
            </w:r>
            <w:r>
              <w:t xml:space="preserve"> no está sincronizada o no existe</w:t>
            </w:r>
          </w:p>
        </w:tc>
        <w:tc>
          <w:tcPr>
            <w:tcW w:w="3368" w:type="dxa"/>
          </w:tcPr>
          <w:p>
            <w:pPr/>
            <w:r>
              <w:t xml:space="preserve">Esperar la sincronización de OneDrive y marcar la carpeta como </w:t>
            </w:r>
            <w:r>
              <w:rPr>
                <w:i/>
              </w:rPr>
              <w:t xml:space="preserve">Mantener siempre en este dispositivo</w:t>
            </w:r>
            <w:r>
              <w:t xml:space="preserve">.</w:t>
            </w:r>
          </w:p>
        </w:tc>
      </w:tr>
      <w:tr>
        <w:tc>
          <w:tcPr>
            <w:tcW w:w="3116" w:type="dxa"/>
          </w:tcPr>
          <w:p>
            <w:pPr/>
            <w:r>
              <w:t xml:space="preserve">Aviso </w:t>
            </w:r>
            <w:r>
              <w:rPr>
                <w:i/>
              </w:rPr>
              <w:t xml:space="preserve">no se pudo escribir … (está abierto en Excel?)</w:t>
            </w:r>
          </w:p>
        </w:tc>
        <w:tc>
          <w:tcPr>
            <w:tcW w:w="2876" w:type="dxa"/>
          </w:tcPr>
          <w:p>
            <w:pPr/>
            <w:r>
              <w:t xml:space="preserve">Un log o maestro está abierto</w:t>
            </w:r>
          </w:p>
        </w:tc>
        <w:tc>
          <w:tcPr>
            <w:tcW w:w="3368" w:type="dxa"/>
          </w:tcPr>
          <w:p>
            <w:pPr/>
            <w:r>
              <w:t xml:space="preserve">Cerrar el archivo; el script reintenta o lo registra en la próxima corrida.</w:t>
            </w:r>
          </w:p>
        </w:tc>
      </w:tr>
      <w:tr>
        <w:tc>
          <w:tcPr>
            <w:tcW w:w="3116" w:type="dxa"/>
          </w:tcPr>
          <w:p>
            <w:pPr/>
            <w:r>
              <w:t xml:space="preserve">Paso 02: </w:t>
            </w:r>
            <w:r>
              <w:rPr>
                <w:rStyle w:val="CodeChar"/>
              </w:rPr>
              <w:t xml:space="preserve">CONFLICTO_ORIGINAL</w:t>
            </w:r>
          </w:p>
        </w:tc>
        <w:tc>
          <w:tcPr>
            <w:tcW w:w="2876" w:type="dxa"/>
          </w:tcPr>
          <w:p>
            <w:pPr/>
            <w:r>
              <w:t xml:space="preserve">El original cambió después del OCR, o ya tenía texto, o difiere en páginas</w:t>
            </w:r>
          </w:p>
        </w:tc>
        <w:tc>
          <w:tcPr>
            <w:tcW w:w="3368" w:type="dxa"/>
          </w:tcPr>
          <w:p>
            <w:pPr/>
            <w:r>
              <w:t xml:space="preserve">Revisar el archivo a mano. No se modificó nada.</w:t>
            </w:r>
          </w:p>
        </w:tc>
      </w:tr>
      <w:tr>
        <w:tc>
          <w:tcPr>
            <w:tcW w:w="3116" w:type="dxa"/>
          </w:tcPr>
          <w:p>
            <w:pPr/>
            <w:r>
              <w:t xml:space="preserve">Paso 02: </w:t>
            </w:r>
            <w:r>
              <w:rPr>
                <w:rStyle w:val="CodeChar"/>
              </w:rPr>
              <w:t xml:space="preserve">OCR_SIN_TEXTO</w:t>
            </w:r>
          </w:p>
        </w:tc>
        <w:tc>
          <w:tcPr>
            <w:tcW w:w="2876" w:type="dxa"/>
          </w:tcPr>
          <w:p>
            <w:pPr/>
            <w:r>
              <w:t xml:space="preserve">Hoja en blanco o escaneo ilegible</w:t>
            </w:r>
          </w:p>
        </w:tc>
        <w:tc>
          <w:tcPr>
            <w:tcW w:w="3368" w:type="dxa"/>
          </w:tcPr>
          <w:p>
            <w:pPr/>
            <w:r>
              <w:t xml:space="preserve">Revisar el PDF; conviene reemplazarlo por un escaneo mejor.</w:t>
            </w:r>
          </w:p>
        </w:tc>
      </w:tr>
      <w:tr>
        <w:tc>
          <w:tcPr>
            <w:tcW w:w="3116" w:type="dxa"/>
          </w:tcPr>
          <w:p>
            <w:pPr/>
            <w:r>
              <w:t xml:space="preserve">Paso 02: </w:t>
            </w:r>
            <w:r>
              <w:rPr>
                <w:rStyle w:val="CodeChar"/>
              </w:rPr>
              <w:t xml:space="preserve">ORIGINAL_NO_ENCONTRADO</w:t>
            </w:r>
          </w:p>
        </w:tc>
        <w:tc>
          <w:tcPr>
            <w:tcW w:w="2876" w:type="dxa"/>
          </w:tcPr>
          <w:p>
            <w:pPr/>
            <w:r>
              <w:t xml:space="preserve">El PDF fue movido o renombrado entre el paso 01 y el 02</w:t>
            </w:r>
          </w:p>
        </w:tc>
        <w:tc>
          <w:tcPr>
            <w:tcW w:w="3368" w:type="dxa"/>
          </w:tcPr>
          <w:p>
            <w:pPr/>
            <w:r>
              <w:t xml:space="preserve">Evitar mover archivos entre pasos; volver a ejecutar el paso 01.</w:t>
            </w:r>
          </w:p>
        </w:tc>
      </w:tr>
      <w:tr>
        <w:tc>
          <w:tcPr>
            <w:tcW w:w="3116" w:type="dxa"/>
          </w:tcPr>
          <w:p>
            <w:pPr/>
            <w:r>
              <w:t xml:space="preserve">Paso 03: </w:t>
            </w:r>
            <w:r>
              <w:rPr>
                <w:rStyle w:val="CodeChar"/>
              </w:rPr>
              <w:t xml:space="preserve">OMITIDO – Requiere OCR</w:t>
            </w:r>
          </w:p>
        </w:tc>
        <w:tc>
          <w:tcPr>
            <w:tcW w:w="2876" w:type="dxa"/>
          </w:tcPr>
          <w:p>
            <w:pPr/>
            <w:r>
              <w:t xml:space="preserve">El PDF sigue sin texto</w:t>
            </w:r>
          </w:p>
        </w:tc>
        <w:tc>
          <w:tcPr>
            <w:tcW w:w="3368" w:type="dxa"/>
          </w:tcPr>
          <w:p>
            <w:pPr/>
            <w:r>
              <w:t xml:space="preserve">Repetir pasos 01 y 02 para ese archivo.</w:t>
            </w:r>
          </w:p>
        </w:tc>
      </w:tr>
      <w:tr>
        <w:tc>
          <w:tcPr>
            <w:tcW w:w="3116" w:type="dxa"/>
          </w:tcPr>
          <w:p>
            <w:pPr/>
            <w:r>
              <w:t xml:space="preserve">Paso 03: </w:t>
            </w:r>
            <w:r>
              <w:rPr>
                <w:rStyle w:val="CodeChar"/>
              </w:rPr>
              <w:t xml:space="preserve">Ningún CAE válido localizado</w:t>
            </w:r>
          </w:p>
        </w:tc>
        <w:tc>
          <w:tcPr>
            <w:tcW w:w="2876" w:type="dxa"/>
          </w:tcPr>
          <w:p>
            <w:pPr/>
            <w:r>
              <w:t xml:space="preserve">El CAE no se leyó bien o el comprobante no lo tiene</w:t>
            </w:r>
          </w:p>
        </w:tc>
        <w:tc>
          <w:tcPr>
            <w:tcW w:w="3368" w:type="dxa"/>
          </w:tcPr>
          <w:p>
            <w:pPr/>
            <w:r>
              <w:t xml:space="preserve">Revisar el PDF; si el OCR es deficiente, volver a escanear.</w:t>
            </w:r>
          </w:p>
        </w:tc>
      </w:tr>
      <w:tr>
        <w:tc>
          <w:tcPr>
            <w:tcW w:w="3116" w:type="dxa"/>
          </w:tcPr>
          <w:p>
            <w:pPr/>
            <w:r>
              <w:t xml:space="preserve">Paso 04: </w:t>
            </w:r>
            <w:r>
              <w:rPr>
                <w:i/>
              </w:rPr>
              <w:t xml:space="preserve">NO SE PUEDE INICIAR EL PROCESO</w:t>
            </w:r>
          </w:p>
        </w:tc>
        <w:tc>
          <w:tcPr>
            <w:tcW w:w="2876" w:type="dxa"/>
          </w:tcPr>
          <w:p>
            <w:pPr/>
            <w:r>
              <w:t xml:space="preserve">Hay archivos abiertos en Excel</w:t>
            </w:r>
          </w:p>
        </w:tc>
        <w:tc>
          <w:tcPr>
            <w:tcW w:w="3368" w:type="dxa"/>
          </w:tcPr>
          <w:p>
            <w:pPr/>
            <w:r>
              <w:t xml:space="preserve">Cerrar los archivos que lista el mensaje y volver a ejecutar.</w:t>
            </w:r>
          </w:p>
        </w:tc>
      </w:tr>
      <w:tr>
        <w:tc>
          <w:tcPr>
            <w:tcW w:w="3116" w:type="dxa"/>
          </w:tcPr>
          <w:p>
            <w:pPr/>
            <w:r>
              <w:t xml:space="preserve">Paso 04: </w:t>
            </w:r>
            <w:r>
              <w:rPr>
                <w:rStyle w:val="CodeChar"/>
              </w:rPr>
              <w:t xml:space="preserve">CAE_NO_ENCONTRADO</w:t>
            </w:r>
          </w:p>
        </w:tc>
        <w:tc>
          <w:tcPr>
            <w:tcW w:w="2876" w:type="dxa"/>
          </w:tcPr>
          <w:p>
            <w:pPr/>
            <w:r>
              <w:t xml:space="preserve">El CAE del listado no figura en la capa de texto de ningún PDF</w:t>
            </w:r>
          </w:p>
        </w:tc>
        <w:tc>
          <w:tcPr>
            <w:tcW w:w="3368" w:type="dxa"/>
          </w:tcPr>
          <w:p>
            <w:pPr/>
            <w:r>
              <w:t xml:space="preserve">Verificar que los pasos 01–03 estén completos y el PDF no se haya movido.</w:t>
            </w:r>
          </w:p>
        </w:tc>
      </w:tr>
      <w:tr>
        <w:tc>
          <w:tcPr>
            <w:tcW w:w="3116" w:type="dxa"/>
          </w:tcPr>
          <w:p>
            <w:pPr/>
            <w:r>
              <w:t xml:space="preserve">Paso 04: </w:t>
            </w:r>
            <w:r>
              <w:rPr>
                <w:rStyle w:val="CodeChar"/>
              </w:rPr>
              <w:t xml:space="preserve">QR_NO_PROCESADO</w:t>
            </w:r>
          </w:p>
        </w:tc>
        <w:tc>
          <w:tcPr>
            <w:tcW w:w="2876" w:type="dxa"/>
          </w:tcPr>
          <w:p>
            <w:pPr/>
            <w:r>
              <w:t xml:space="preserve">QR ilegible o ausente</w:t>
            </w:r>
          </w:p>
        </w:tc>
        <w:tc>
          <w:tcPr>
            <w:tcW w:w="3368" w:type="dxa"/>
          </w:tcPr>
          <w:p>
            <w:pPr/>
            <w:r>
              <w:t xml:space="preserve">Los datos salen del texto; revisar observaciones.</w:t>
            </w:r>
          </w:p>
        </w:tc>
      </w:tr>
      <w:tr>
        <w:tc>
          <w:tcPr>
            <w:tcW w:w="3116" w:type="dxa"/>
          </w:tcPr>
          <w:p>
            <w:pPr/>
            <w:r>
              <w:t xml:space="preserve">Proveedor </w:t>
            </w:r>
            <w:r>
              <w:rPr>
                <w:rStyle w:val="CodeChar"/>
              </w:rPr>
              <w:t xml:space="preserve">NO_ENCONTRADO_EN_MAESTRO</w:t>
            </w:r>
          </w:p>
        </w:tc>
        <w:tc>
          <w:tcPr>
            <w:tcW w:w="2876" w:type="dxa"/>
          </w:tcPr>
          <w:p>
            <w:pPr/>
            <w:r>
              <w:t xml:space="preserve">CUIT no cargado en el maestro de proveedores</w:t>
            </w:r>
          </w:p>
        </w:tc>
        <w:tc>
          <w:tcPr>
            <w:tcW w:w="3368" w:type="dxa"/>
          </w:tcPr>
          <w:p>
            <w:pPr/>
            <w:r>
              <w:t xml:space="preserve">Agregar el proveedor al maestro y volver a ejecutar el paso 04.</w:t>
            </w:r>
          </w:p>
        </w:tc>
      </w:tr>
      <w:tr>
        <w:tc>
          <w:tcPr>
            <w:tcW w:w="3116" w:type="dxa"/>
          </w:tcPr>
          <w:p>
            <w:pPr/>
            <w:r>
              <w:t xml:space="preserve">Vencimiento </w:t>
            </w:r>
            <w:r>
              <w:rPr>
                <w:rStyle w:val="CodeChar"/>
              </w:rPr>
              <w:t xml:space="preserve">NO_CALCULADO</w:t>
            </w:r>
          </w:p>
        </w:tc>
        <w:tc>
          <w:tcPr>
            <w:tcW w:w="2876" w:type="dxa"/>
          </w:tcPr>
          <w:p>
            <w:pPr/>
            <w:r>
              <w:t xml:space="preserve">La factura no está en el Maestro de fechas y el nombre no tiene </w:t>
            </w:r>
            <w:r>
              <w:rPr>
                <w:rStyle w:val="CodeChar"/>
              </w:rPr>
              <w:t xml:space="preserve">VTO</w:t>
            </w:r>
          </w:p>
        </w:tc>
        <w:tc>
          <w:tcPr>
            <w:tcW w:w="3368" w:type="dxa"/>
          </w:tcPr>
          <w:p>
            <w:pPr/>
            <w:r>
              <w:t xml:space="preserve">Volver a ejecutar el paso 01 para registrar la fecha o completar a mano.</w:t>
            </w:r>
          </w:p>
        </w:tc>
      </w:tr>
    </w:tbl>
    <w:p>
      <w:pPr>
        <w:pStyle w:val="Heading2"/>
      </w:pPr>
      <w:r>
        <w:t xml:space="preserve">14. Observaciones y puntos a revisar</w:t>
      </w:r>
    </w:p>
    <w:p>
      <w:pPr/>
      <w:r>
        <w:t xml:space="preserve">Durante el análisis de los scripts se detectaron los siguientes puntos. No impiden el funcionamiento actual, pero conviene tenerlos presentes o corregirlos.</w:t>
      </w:r>
    </w:p>
    <w:p>
      <w:pPr>
        <w:pStyle w:val="ListParagraph"/>
        <w:numPr>
          <w:ilvl w:val="0"/>
          <w:numId w:val="15"/>
        </w:numPr>
      </w:pPr>
      <w:r>
        <w:rPr>
          <w:b/>
        </w:rPr>
        <w:t xml:space="preserve">Punto de venta y número con QR.</w:t>
      </w:r>
      <w:r>
        <w:t xml:space="preserve"> El encabezado del script describe que, si el QR y el texto coinciden, se informa el texto literal tal como está impreso. En el código, cuando el QR es válido siempre se completan los ceros a 5 y 8 dígitos y no se consulta el texto (la lógica de formato impreso solo se aplica en el caso sin QR). Conviene confirmar cuál es el criterio deseado.</w:t>
      </w:r>
    </w:p>
    <w:p>
      <w:pPr>
        <w:pStyle w:val="ListParagraph"/>
        <w:numPr>
          <w:ilvl w:val="0"/>
          <w:numId w:val="15"/>
        </w:numPr>
      </w:pPr>
      <w:r>
        <w:rPr>
          <w:b/>
        </w:rPr>
        <w:t xml:space="preserve">Empresa receptora por palabras clave.</w:t>
      </w:r>
      <w:r>
        <w:t xml:space="preserve"> El respaldo por nombre de archivo o ruta usa fragmentos fijos en el código (MASAS, BAT, SEMILLERO, _SC, GER, AYERZA). Los fragmentos cortos (</w:t>
      </w:r>
      <w:r>
        <w:rPr>
          <w:rStyle w:val="CodeChar"/>
        </w:rPr>
        <w:t xml:space="preserve">BAT</w:t>
      </w:r>
      <w:r>
        <w:t xml:space="preserve">, </w:t>
      </w:r>
      <w:r>
        <w:rPr>
          <w:rStyle w:val="CodeChar"/>
        </w:rPr>
        <w:t xml:space="preserve">GER</w:t>
      </w:r>
      <w:r>
        <w:t xml:space="preserve">) pueden dar falsos positivos, y una empresa nueva requiere modificar el script.</w:t>
      </w:r>
    </w:p>
    <w:p>
      <w:pPr>
        <w:pStyle w:val="ListParagraph"/>
        <w:numPr>
          <w:ilvl w:val="0"/>
          <w:numId w:val="15"/>
        </w:numPr>
      </w:pPr>
      <w:r>
        <w:rPr>
          <w:b/>
        </w:rPr>
        <w:t xml:space="preserve">Búsqueda de fechas por nombre de archivo.</w:t>
      </w:r>
      <w:r>
        <w:t xml:space="preserve"> En el paso 04 la fecha de modificación se busca solo por nombre de archivo; dos facturas con el mismo nombre en carpetas distintas comparten fecha. El maestro de fechas, en cambio, usa archivo + ruta.</w:t>
      </w:r>
    </w:p>
    <w:p>
      <w:pPr>
        <w:pStyle w:val="ListParagraph"/>
        <w:numPr>
          <w:ilvl w:val="0"/>
          <w:numId w:val="15"/>
        </w:numPr>
      </w:pPr>
      <w:r>
        <w:rPr>
          <w:b/>
        </w:rPr>
        <w:t xml:space="preserve">Vencimiento fijo de 28 días.</w:t>
      </w:r>
      <w:r>
        <w:t xml:space="preserve"> El plazo está escrito en el código. Si cambia la política de pago, hay que modificarlo en el script.</w:t>
      </w:r>
    </w:p>
    <w:p>
      <w:pPr>
        <w:pStyle w:val="ListParagraph"/>
        <w:numPr>
          <w:ilvl w:val="0"/>
          <w:numId w:val="15"/>
        </w:numPr>
      </w:pPr>
      <w:r>
        <w:rPr>
          <w:b/>
        </w:rPr>
        <w:t xml:space="preserve">Parámetro sin uso aparente.</w:t>
      </w:r>
      <w:r>
        <w:t xml:space="preserve"> </w:t>
      </w:r>
      <w:r>
        <w:rPr>
          <w:rStyle w:val="CodeChar"/>
        </w:rPr>
        <w:t xml:space="preserve">PERMITIR_CUIT_FUERA_MAESTRO</w:t>
      </w:r>
      <w:r>
        <w:t xml:space="preserve"> está definido en la configuración del paso 04, pero no se observa que se utilice.</w:t>
      </w:r>
    </w:p>
    <w:p>
      <w:pPr>
        <w:pStyle w:val="ListParagraph"/>
        <w:numPr>
          <w:ilvl w:val="0"/>
          <w:numId w:val="15"/>
        </w:numPr>
      </w:pPr>
      <w:r>
        <w:rPr>
          <w:b/>
        </w:rPr>
        <w:t xml:space="preserve">Resultados que se regeneran.</w:t>
      </w:r>
      <w:r>
        <w:t xml:space="preserve"> </w:t>
      </w:r>
      <w:r>
        <w:rPr>
          <w:rStyle w:val="CodeChar"/>
        </w:rPr>
        <w:t xml:space="preserve">resultado_facturas_cae.xlsx</w:t>
      </w:r>
      <w:r>
        <w:t xml:space="preserve"> y </w:t>
      </w:r>
      <w:r>
        <w:rPr>
          <w:rStyle w:val="CodeChar"/>
        </w:rPr>
        <w:t xml:space="preserve">procesamiento_cae.xlsx</w:t>
      </w:r>
      <w:r>
        <w:t xml:space="preserve"> se sobrescriben en cada corrida; no hay histórico automático.</w:t>
      </w:r>
    </w:p>
    <w:p>
      <w:pPr>
        <w:pStyle w:val="ListParagraph"/>
        <w:numPr>
          <w:ilvl w:val="0"/>
          <w:numId w:val="15"/>
        </w:numPr>
      </w:pPr>
      <w:r>
        <w:rPr>
          <w:b/>
        </w:rPr>
        <w:t xml:space="preserve">Un mismo CAE en varios PDF.</w:t>
      </w:r>
      <w:r>
        <w:t xml:space="preserve"> El paso 03 descarta el duplicado y el paso 04 procesa solo un PDF por CAE; el resto queda indicado en las observaciones.</w:t>
      </w:r>
    </w:p>
    <w:p>
      <w:pPr>
        <w:pStyle w:val="ListParagraph"/>
        <w:numPr>
          <w:ilvl w:val="0"/>
          <w:numId w:val="15"/>
        </w:numPr>
      </w:pPr>
      <w:r>
        <w:rPr>
          <w:b/>
        </w:rPr>
        <w:t xml:space="preserve">Dependencia de OneDrive.</w:t>
      </w:r>
      <w:r>
        <w:t xml:space="preserve"> Varias operaciones (borrado de carpetas, reemplazo de archivos, maestros) pueden fallar mientras OneDrive sincroniza; los scripts reintentan o avisan, pero conviene ejecutar el flujo sin sincronizaciones pendientes.</w:t>
      </w:r>
    </w:p>
    <w:p>
      <w:pPr>
        <w:pStyle w:val="ListParagraph"/>
        <w:numPr>
          <w:ilvl w:val="0"/>
          <w:numId w:val="15"/>
        </w:numPr>
      </w:pPr>
      <w:r>
        <w:rPr>
          <w:b/>
        </w:rPr>
        <w:t xml:space="preserve">Documentación de los </w:t>
      </w:r>
      <w:r>
        <w:rPr>
          <w:rStyle w:val="CodeChar"/>
          <w:b/>
        </w:rPr>
        <w:t xml:space="preserve">.bat</w:t>
      </w:r>
      <w:r>
        <w:rPr>
          <w:b/>
        </w:rPr>
        <w:t xml:space="preserve">.</w:t>
      </w:r>
      <w:r>
        <w:t xml:space="preserve"> Esta versión no incluye el detalle de los archivos </w:t>
      </w:r>
      <w:r>
        <w:rPr>
          <w:rStyle w:val="CodeChar"/>
        </w:rPr>
        <w:t xml:space="preserve">.bat</w:t>
      </w:r>
      <w:r>
        <w:t xml:space="preserve">; si pasan parámetros (por ejemplo </w:t>
      </w:r>
      <w:r>
        <w:rPr>
          <w:rStyle w:val="CodeChar"/>
        </w:rPr>
        <w:t xml:space="preserve">--simular</w:t>
      </w:r>
      <w:r>
        <w:t xml:space="preserve"> o un ID de corrida) deberían documentarse aquí.</w:t>
      </w:r>
    </w:p>
    <w:p>
      <w:pPr>
        <w:pStyle w:val="Heading2"/>
      </w:pPr>
      <w:r>
        <w:t xml:space="preserve">15. Glosario</w:t>
      </w:r>
    </w:p>
    <w:tbl>
      <w:tblPr>
        <w:tblStyle w:val="TableGrid"/>
        <w:tblW w:w="0" w:type="auto"/>
        <w:tblLayout w:type="fixed"/>
        <w:tblLook w:val="04A0" w:firstRow="1" w:lastRow="0" w:firstColumn="0" w:lastColumn="0" w:noHBand="0" w:noVBand="1"/>
      </w:tblPr>
      <w:tblGrid>
        <w:gridCol w:w="2397"/>
        <w:gridCol w:w="6962"/>
      </w:tblGrid>
      <w:tr>
        <w:trPr>
          <w:tblHeader/>
        </w:trPr>
        <w:tc>
          <w:tcPr>
            <w:tcW w:w="2397" w:type="dxa"/>
            <w:shd w:val="clear" w:color="auto" w:fill="F2F2F2"/>
          </w:tcPr>
          <w:p>
            <w:pPr/>
            <w:r>
              <w:t xml:space="preserve">Término</w:t>
            </w:r>
          </w:p>
        </w:tc>
        <w:tc>
          <w:tcPr>
            <w:tcW w:w="6962" w:type="dxa"/>
            <w:shd w:val="clear" w:color="auto" w:fill="F2F2F2"/>
          </w:tcPr>
          <w:p>
            <w:pPr/>
            <w:r>
              <w:t xml:space="preserve">Significado</w:t>
            </w:r>
          </w:p>
        </w:tc>
      </w:tr>
      <w:tr>
        <w:tc>
          <w:tcPr>
            <w:tcW w:w="2397" w:type="dxa"/>
          </w:tcPr>
          <w:p>
            <w:pPr/>
            <w:r>
              <w:rPr>
                <w:b/>
              </w:rPr>
              <w:t xml:space="preserve">CAE</w:t>
            </w:r>
          </w:p>
        </w:tc>
        <w:tc>
          <w:tcPr>
            <w:tcW w:w="6962" w:type="dxa"/>
          </w:tcPr>
          <w:p>
            <w:pPr/>
            <w:r>
              <w:t xml:space="preserve">Código de Autorización Electrónico de 14 dígitos que ARCA/AFIP asigna a cada comprobante.</w:t>
            </w:r>
          </w:p>
        </w:tc>
      </w:tr>
      <w:tr>
        <w:tc>
          <w:tcPr>
            <w:tcW w:w="2397" w:type="dxa"/>
          </w:tcPr>
          <w:p>
            <w:pPr/>
            <w:r>
              <w:rPr>
                <w:b/>
              </w:rPr>
              <w:t xml:space="preserve">ARCA / AFIP</w:t>
            </w:r>
          </w:p>
        </w:tc>
        <w:tc>
          <w:tcPr>
            <w:tcW w:w="6962" w:type="dxa"/>
          </w:tcPr>
          <w:p>
            <w:pPr/>
            <w:r>
              <w:t xml:space="preserve">Organismo fiscal argentino; sus facturas incluyen un QR con los datos oficiales.</w:t>
            </w:r>
          </w:p>
        </w:tc>
      </w:tr>
      <w:tr>
        <w:tc>
          <w:tcPr>
            <w:tcW w:w="2397" w:type="dxa"/>
          </w:tcPr>
          <w:p>
            <w:pPr/>
            <w:r>
              <w:rPr>
                <w:b/>
              </w:rPr>
              <w:t xml:space="preserve">OCR</w:t>
            </w:r>
          </w:p>
        </w:tc>
        <w:tc>
          <w:tcPr>
            <w:tcW w:w="6962" w:type="dxa"/>
          </w:tcPr>
          <w:p>
            <w:pPr/>
            <w:r>
              <w:t xml:space="preserve">Reconocimiento óptico de caracteres: convierte una imagen escaneada en texto buscable.</w:t>
            </w:r>
          </w:p>
        </w:tc>
      </w:tr>
      <w:tr>
        <w:tc>
          <w:tcPr>
            <w:tcW w:w="2397" w:type="dxa"/>
          </w:tcPr>
          <w:p>
            <w:pPr/>
            <w:r>
              <w:rPr>
                <w:b/>
              </w:rPr>
              <w:t xml:space="preserve">QR fiscal</w:t>
            </w:r>
          </w:p>
        </w:tc>
        <w:tc>
          <w:tcPr>
            <w:tcW w:w="6962" w:type="dxa"/>
          </w:tcPr>
          <w:p>
            <w:pPr/>
            <w:r>
              <w:t xml:space="preserve">Código QR de la factura cuya URL contiene, codificados, CUIT, punto de venta, tipo, número, importe, moneda y CAE.</w:t>
            </w:r>
          </w:p>
        </w:tc>
      </w:tr>
      <w:tr>
        <w:tc>
          <w:tcPr>
            <w:tcW w:w="2397" w:type="dxa"/>
          </w:tcPr>
          <w:p>
            <w:pPr/>
            <w:r>
              <w:rPr>
                <w:b/>
              </w:rPr>
              <w:t xml:space="preserve">Maestro</w:t>
            </w:r>
          </w:p>
        </w:tc>
        <w:tc>
          <w:tcPr>
            <w:tcW w:w="6962" w:type="dxa"/>
          </w:tcPr>
          <w:p>
            <w:pPr/>
            <w:r>
              <w:t xml:space="preserve">Planilla Excel de referencia (empresas, proveedores, fechas).</w:t>
            </w:r>
          </w:p>
        </w:tc>
      </w:tr>
      <w:tr>
        <w:tc>
          <w:tcPr>
            <w:tcW w:w="2397" w:type="dxa"/>
          </w:tcPr>
          <w:p>
            <w:pPr/>
            <w:r>
              <w:rPr>
                <w:b/>
              </w:rPr>
              <w:t xml:space="preserve">ID de proceso</w:t>
            </w:r>
          </w:p>
        </w:tc>
        <w:tc>
          <w:tcPr>
            <w:tcW w:w="6962" w:type="dxa"/>
          </w:tcPr>
          <w:p>
            <w:pPr/>
            <w:r>
              <w:t xml:space="preserve">Identificador </w:t>
            </w:r>
            <w:r>
              <w:rPr>
                <w:rStyle w:val="CodeChar"/>
              </w:rPr>
              <w:t xml:space="preserve">YYYYMMDDHHMMSS</w:t>
            </w:r>
            <w:r>
              <w:t xml:space="preserve"> de cada ejecución.</w:t>
            </w:r>
          </w:p>
        </w:tc>
      </w:tr>
      <w:tr>
        <w:tc>
          <w:tcPr>
            <w:tcW w:w="2397" w:type="dxa"/>
          </w:tcPr>
          <w:p>
            <w:pPr/>
            <w:r>
              <w:rPr>
                <w:b/>
              </w:rPr>
              <w:t xml:space="preserve">NC / ND</w:t>
            </w:r>
          </w:p>
        </w:tc>
        <w:tc>
          <w:tcPr>
            <w:tcW w:w="6962" w:type="dxa"/>
          </w:tcPr>
          <w:p>
            <w:pPr/>
            <w:r>
              <w:t xml:space="preserve">Nota de crédito / nota de débito.</w:t>
            </w:r>
          </w:p>
        </w:tc>
      </w:tr>
      <w:tr>
        <w:tc>
          <w:tcPr>
            <w:tcW w:w="2397" w:type="dxa"/>
          </w:tcPr>
          <w:p>
            <w:pPr/>
            <w:r>
              <w:rPr>
                <w:b/>
              </w:rPr>
              <w:t xml:space="preserve">Backup OCR</w:t>
            </w:r>
          </w:p>
        </w:tc>
        <w:tc>
          <w:tcPr>
            <w:tcW w:w="6962" w:type="dxa"/>
          </w:tcPr>
          <w:p>
            <w:pPr/>
            <w:r>
              <w:t xml:space="preserve">Carpeta temporal </w:t>
            </w:r>
            <w:r>
              <w:rPr>
                <w:rStyle w:val="CodeChar"/>
              </w:rPr>
              <w:t xml:space="preserve">OCR_PARA_DEVOLVER_&lt;ID&gt;</w:t>
            </w:r>
            <w:r>
              <w:t xml:space="preserve"> con los PDF con OCR pendientes de reemplazar a su original.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4.xml"/><Relationship Id="rId5" Type="http://schemas.openxmlformats.org/officeDocument/2006/relationships/customXml" Target="../customXml/item3.xml"/><Relationship Id="rId4"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40610A6B9E6141ACC11F27FD0AF54B" ma:contentTypeVersion="13" ma:contentTypeDescription="Crear nuevo documento." ma:contentTypeScope="" ma:versionID="b2e711878b3d6df1660c217a1e133758">
  <xsd:schema xmlns:xsd="http://www.w3.org/2001/XMLSchema" xmlns:xs="http://www.w3.org/2001/XMLSchema" xmlns:p="http://schemas.microsoft.com/office/2006/metadata/properties" xmlns:ns2="8904e903-734b-4223-9aa2-1a01622ebe5c" xmlns:ns3="bd4a8a43-4f18-464b-96e8-a575f67f0366" targetNamespace="http://schemas.microsoft.com/office/2006/metadata/properties" ma:root="true" ma:fieldsID="571cdb6c861cc2dcfe983ac82a4d520e" ns2:_="" ns3:_="">
    <xsd:import namespace="8904e903-734b-4223-9aa2-1a01622ebe5c"/>
    <xsd:import namespace="bd4a8a43-4f18-464b-96e8-a575f67f036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BillingMetadata" minOccurs="0"/>
                <xsd:element ref="ns3:MediaServiceGenerationTime" minOccurs="0"/>
                <xsd:element ref="ns3:MediaServiceEventHashCode" minOccurs="0"/>
                <xsd:element ref="ns3:MediaServiceDateTaken" minOccurs="0"/>
                <xsd:element ref="ns3:lcf76f155ced4ddcb4097134ff3c332f" minOccurs="0"/>
                <xsd:element ref="ns2:TaxCatchAll"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4e903-734b-4223-9aa2-1a01622ebe5c"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107c5c5b-8aa0-411a-b37c-797c5325539b}" ma:internalName="TaxCatchAll" ma:showField="CatchAllData" ma:web="8904e903-734b-4223-9aa2-1a01622ebe5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4a8a43-4f18-464b-96e8-a575f67f036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e9c930e-9cc1-4f95-acc0-7788ffca5bc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d4a8a43-4f18-464b-96e8-a575f67f0366">
      <Terms xmlns="http://schemas.microsoft.com/office/infopath/2007/PartnerControls"/>
    </lcf76f155ced4ddcb4097134ff3c332f>
    <TaxCatchAll xmlns="8904e903-734b-4223-9aa2-1a01622ebe5c" xsi:nil="true"/>
    <_dlc_DocId xmlns="8904e903-734b-4223-9aa2-1a01622ebe5c">VP3H42NDCPW5-438300862-18983</_dlc_DocId>
    <_dlc_DocIdUrl xmlns="8904e903-734b-4223-9aa2-1a01622ebe5c">
      <Url>https://aayerza.sharepoint.com/_layouts/15/DocIdRedir.aspx?ID=VP3H42NDCPW5-438300862-18983</Url>
      <Description>VP3H42NDCPW5-438300862-18983</Description>
    </_dlc_DocIdUrl>
  </documentManagement>
</p:properties>
</file>

<file path=customXml/itemProps1.xml><?xml version="1.0" encoding="utf-8"?>
<ds:datastoreItem xmlns:ds="http://schemas.openxmlformats.org/officeDocument/2006/customXml" ds:itemID="{42CB1E2E-F5FB-4B05-8D07-3319C39E7422}"/>
</file>

<file path=customXml/itemProps2.xml><?xml version="1.0" encoding="utf-8"?>
<ds:datastoreItem xmlns:ds="http://schemas.openxmlformats.org/officeDocument/2006/customXml" ds:itemID="{A9222423-D6DA-4E05-8DB4-88E9726C3939}"/>
</file>

<file path=customXml/itemProps3.xml><?xml version="1.0" encoding="utf-8"?>
<ds:datastoreItem xmlns:ds="http://schemas.openxmlformats.org/officeDocument/2006/customXml" ds:itemID="{2795C738-2CE8-4B3A-ACBD-0E0EB789D70B}"/>
</file>

<file path=customXml/itemProps4.xml><?xml version="1.0" encoding="utf-8"?>
<ds:datastoreItem xmlns:ds="http://schemas.openxmlformats.org/officeDocument/2006/customXml" ds:itemID="{127FC196-6FED-437B-806D-C5A78F2DED6D}"/>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flujo de procesamiento de facturas</dc:title>
  <dc:description>Claude Docs node/ad840452-85a3@2 docx-w7</dc:description>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0x0101005D40610A6B9E6141ACC11F27FD0AF54B</vt:lpwstr>
  </property>
  <property fmtid="{D5CDD505-2E9C-101B-9397-08002B2CF9AE}" pid="3" name="_dlc_DocIdItemGuid">
    <vt:lpwstr>c5cf3239-4eb1-4665-902e-f46e08ab2582</vt:lpwstr>
  </property>
  <property fmtid="{D5CDD505-2E9C-101B-9397-08002B2CF9AE}" pid="4" name="MediaServiceImageTags">
    <vt:lpwstr/>
  </property>
</Properties>
</file>