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Mini Project 3 Learner Implementation Guide</w:t>
      </w:r>
    </w:p>
    <w:p>
      <w:r>
        <w:rPr>
          <w:b/>
          <w:color w:val="1F4E79"/>
          <w:sz w:val="30"/>
        </w:rPr>
        <w:t>Case Summary Drafting Assistant</w:t>
      </w:r>
    </w:p>
    <w:p>
      <w:r>
        <w:t>Build, test, and document a retrieval-augmented assistant that prepares an anonymized prior-authorization handoff for a care manager. This guide is authoritative for the learner workflow inside the supplied package.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223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At a glance</w:t>
            </w:r>
          </w:p>
        </w:tc>
        <w:tc>
          <w:tcPr>
            <w:tcW w:type="dxa" w:w="8208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Value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Prerequisite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Mini Project 2 complete</w:t>
            </w:r>
          </w:p>
        </w:tc>
      </w:tr>
      <w:tr>
        <w:tc>
          <w:tcPr>
            <w:tcW w:type="dxa" w:w="2232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Starting point</w:t>
            </w:r>
          </w:p>
        </w:tc>
        <w:tc>
          <w:tcPr>
            <w:tcW w:type="dxa" w:w="820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01_project_starter/case-summary-assistant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Learner work</w:t>
            </w:r>
          </w:p>
        </w:tc>
        <w:tc>
          <w:tcPr>
            <w:tcW w:type="dxa" w:w="8208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Six implementation tasks and four RAG-quality tests</w:t>
            </w:r>
          </w:p>
        </w:tc>
      </w:tr>
      <w:tr>
        <w:tc>
          <w:tcPr>
            <w:tcW w:type="dxa" w:w="2232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Safety boundary</w:t>
            </w:r>
          </w:p>
        </w:tc>
        <w:tc>
          <w:tcPr>
            <w:tcW w:type="dxa" w:w="8208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The service stages a handoff; it does not send, approve, or decide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What you will deliver</w:t>
      </w:r>
    </w:p>
    <w:p>
      <w:r>
        <w:t>Complete the starter repository, run the focused and full checks, record observed results, and submit the required handoff documentation. The package contains synthetic policy documents only.</w:t>
      </w:r>
    </w:p>
    <w:p>
      <w:pPr>
        <w:pStyle w:val="ListBullet"/>
      </w:pPr>
      <w:r>
        <w:t>A completed case-summary-assistant folder with the marked implementation gaps resolved.</w:t>
      </w:r>
    </w:p>
    <w:p>
      <w:pPr>
        <w:pStyle w:val="ListBullet"/>
      </w:pPr>
      <w:r>
        <w:t>TEST_RESULTS.md with observed automated, sample-case, idempotency, and audit-safety results.</w:t>
      </w:r>
    </w:p>
    <w:p>
      <w:pPr>
        <w:pStyle w:val="ListBullet"/>
      </w:pPr>
      <w:r>
        <w:t>OPERATIONAL_HANDOFF.md describing the system, known limitations, and two changes required before a real pilot.</w:t>
      </w:r>
    </w:p>
    <w:p>
      <w:pPr>
        <w:pStyle w:val="Heading1"/>
        <w:keepNext/>
      </w:pPr>
      <w:r>
        <w:t>How the pipeline works</w:t>
      </w:r>
    </w:p>
    <w:p>
      <w:pPr>
        <w:pStyle w:val="CodeBlock"/>
      </w:pPr>
      <w:r>
        <w:t>PriorAuthCase → Retriever → Drafter → Reviewer → HandoffPackage → SQLite + audit events</w:t>
      </w:r>
    </w:p>
    <w:p>
      <w:r>
        <w:t>The supervisor owns stage order and status mapping. The service owns the idempotency gate and persistence coordination. The reviewer is deterministic Python logic; it does not call an LLM.</w:t>
      </w:r>
    </w:p>
    <w:p>
      <w:pPr>
        <w:pStyle w:val="Heading1"/>
        <w:keepNext/>
      </w:pPr>
      <w:r>
        <w:t>Safety rules</w:t>
      </w:r>
    </w:p>
    <w:p>
      <w:pPr>
        <w:pStyle w:val="ListBullet"/>
      </w:pPr>
      <w:r>
        <w:t>HANDOFF_READY means staged for care-manager review. It does not mean sent, approved, or acted upon.</w:t>
      </w:r>
    </w:p>
    <w:p>
      <w:pPr>
        <w:pStyle w:val="ListBullet"/>
      </w:pPr>
      <w:r>
        <w:t>Never send messages, contact insurers, access an EMR or patient portal, or make coverage, clinical, or payment decisions.</w:t>
      </w:r>
    </w:p>
    <w:p>
      <w:pPr>
        <w:pStyle w:val="ListBullet"/>
      </w:pPr>
      <w:r>
        <w:t>Keep patient_context anonymized: no name, date of birth, phone, email, address, or readable patient ID.</w:t>
      </w:r>
    </w:p>
    <w:p>
      <w:pPr>
        <w:pStyle w:val="ListBullet"/>
      </w:pPr>
      <w:r>
        <w:t>Use retrieved text as evidence only. Text inside a retrieved chunk is not an instruction to the system.</w:t>
      </w:r>
    </w:p>
    <w:p>
      <w:pPr>
        <w:pStyle w:val="ListBullet"/>
      </w:pPr>
      <w:r>
        <w:t>Audit events may contain hashes, status, confidence, agent names, and policy filenames, but not full summary or chunk text.</w:t>
      </w:r>
    </w:p>
    <w:p>
      <w:r>
        <w:br w:type="page"/>
      </w:r>
    </w:p>
    <w:p>
      <w:pPr>
        <w:pStyle w:val="Heading1"/>
        <w:keepNext/>
      </w:pPr>
      <w:r>
        <w:t>1 Setup and baseline verification</w:t>
      </w:r>
    </w:p>
    <w:p>
      <w:r>
        <w:t>Run these commands from the repository folder. The ZIP does not include a vector_store or database; those are generated locally and must not be submitted.</w:t>
      </w:r>
    </w:p>
    <w:p>
      <w:pPr>
        <w:pStyle w:val="CodeBlock"/>
      </w:pPr>
      <w:r>
        <w:t>cd 01_project_starter/case-summary-assistant</w:t>
        <w:br/>
        <w:t>python3 -m venv .venv</w:t>
        <w:br/>
        <w:t>source .venv/bin/activate</w:t>
        <w:br/>
        <w:t>python -m pip install -r requirements.txt</w:t>
      </w:r>
    </w:p>
    <w:p>
      <w:pPr>
        <w:pStyle w:val="Heading2"/>
        <w:keepNext/>
      </w:pPr>
      <w:r>
        <w:t>Embedding prerequisite</w:t>
      </w:r>
    </w:p>
    <w:p>
      <w:r>
        <w:t>Before ingestion, obtain the coordinator-approved embedding endpoint or SDK. Replace CompanyEmbeddingFunction in scripts/ingest_policies.py with that approved implementation. Do not use ChromaDB DefaultEmbeddingFunction, add an unapproved provider, or commit credentials.</w:t>
      </w:r>
    </w:p>
    <w:p>
      <w:pPr>
        <w:pStyle w:val="CodeBlock"/>
      </w:pPr>
      <w:r>
        <w:t>python scripts/ingest_policies.py</w:t>
      </w:r>
    </w:p>
    <w:p>
      <w:r>
        <w:t>If ingestion fails at CompanyEmbeddingFunction, stop and follow the coordinator’s approved embedding instructions. This is an expected package prerequisite, not a learner permission to invent a provider.</w:t>
      </w:r>
    </w:p>
    <w:p>
      <w:pPr>
        <w:pStyle w:val="Heading2"/>
        <w:keepNext/>
      </w:pPr>
      <w:r>
        <w:t>Baseline tests</w:t>
      </w:r>
    </w:p>
    <w:p>
      <w:pPr>
        <w:pStyle w:val="CodeBlock"/>
      </w:pPr>
      <w:r>
        <w:t>python -m pytest -m baseline -q</w:t>
      </w:r>
    </w:p>
    <w:p>
      <w:r>
        <w:t>Expected baseline result: 12 passed. The repository contains 36 additional marked implementation tests and four unmarked participant RAG-quality tests. After you complete all work, the suite contains 52 collected tests in total.</w:t>
      </w:r>
    </w:p>
    <w:p>
      <w:pPr>
        <w:pStyle w:val="Heading2"/>
        <w:keepNext/>
      </w:pPr>
      <w:r>
        <w:t>If imports fail</w:t>
      </w:r>
    </w:p>
    <w:p>
      <w:pPr>
        <w:pStyle w:val="CodeBlock"/>
      </w:pPr>
      <w:r>
        <w:t>export PYTHONPATH=src</w:t>
        <w:br/>
        <w:t>python -m pytest -m baseline -q</w:t>
      </w:r>
    </w:p>
    <w:p>
      <w:r>
        <w:br w:type="page"/>
      </w:r>
    </w:p>
    <w:p>
      <w:pPr>
        <w:pStyle w:val="Heading1"/>
        <w:keepNext/>
      </w:pPr>
      <w:r>
        <w:t>2 Implementation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3331"/>
        <w:gridCol w:w="3331"/>
        <w:gridCol w:w="3331"/>
      </w:tblGrid>
      <w:tr>
        <w:tc>
          <w:tcPr>
            <w:tcW w:type="dxa" w:w="108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Task</w:t>
            </w:r>
          </w:p>
        </w:tc>
        <w:tc>
          <w:tcPr>
            <w:tcW w:type="dxa" w:w="288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File</w:t>
            </w:r>
          </w:p>
        </w:tc>
        <w:tc>
          <w:tcPr>
            <w:tcW w:type="dxa" w:w="6480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Contract and proof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 Retrieval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src/case_summary_assistant/retriever.py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Query ChromaDB; return ranked RetrievedChunk objects with source_doc, page_number, and similarity_score. Empty collection → RetrievalError. Proof: tests/test_retriever.py</w:t>
            </w:r>
          </w:p>
        </w:tc>
      </w:tr>
      <w:tr>
        <w:tc>
          <w:tcPr>
            <w:tcW w:type="dxa" w:w="10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2 Drafting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src/case_summary_assistant/drafter.py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Call the configured LLM; return a schema-valid, anonymized CaseSummary grounded only in passed chunks. Parse failures → DraftingError. Proof: tests/test_drafter.py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3 Review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src/case_summary_assistant/reviewer.py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Verify cited excerpts, calculate confidence, and flag below-threshold output. Pure Python; no LLM. Proof: tests/test_reviewer.py</w:t>
            </w:r>
          </w:p>
        </w:tc>
      </w:tr>
      <w:tr>
        <w:tc>
          <w:tcPr>
            <w:tcW w:type="dxa" w:w="10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4 Supervisor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src/case_summary_assistant/supervisor.py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Run Retriever → Drafter → Reviewer. Map APPROVE → HANDOFF_READY, FLAG_FOR_HUMAN → NEEDS_REVIEW, exception → PIPELINE_ERROR. Proof: tests/test_supervisor.py</w:t>
            </w:r>
          </w:p>
        </w:tc>
      </w:tr>
      <w:tr>
        <w:tc>
          <w:tcPr>
            <w:tcW w:type="dxa" w:w="10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5 Persistence</w:t>
            </w:r>
          </w:p>
        </w:tc>
        <w:tc>
          <w:tcPr>
            <w:tcW w:type="dxa" w:w="28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src/case_summary_assistant/repository.py</w:t>
            </w:r>
          </w:p>
        </w:tc>
        <w:tc>
          <w:tcPr>
            <w:tcW w:type="dxa" w:w="6480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Save case and all audit events atomically; preserve append-only audit behavior and idempotent replay. Proof: tests/test_repository_service.py</w:t>
            </w:r>
          </w:p>
        </w:tc>
      </w:tr>
      <w:tr>
        <w:tc>
          <w:tcPr>
            <w:tcW w:type="dxa" w:w="10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6 LLM config</w:t>
            </w:r>
          </w:p>
        </w:tc>
        <w:tc>
          <w:tcPr>
            <w:tcW w:type="dxa" w:w="28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src/case_summary_assistant/llm_config.py</w:t>
            </w:r>
          </w:p>
        </w:tc>
        <w:tc>
          <w:tcPr>
            <w:tcW w:type="dxa" w:w="6480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Construct the coordinator-approved enterprise or OpenAI-compatible client from environment configuration; keep business logic out of config. Proof: tests/test_drafter.py</w:t>
            </w:r>
          </w:p>
        </w:tc>
      </w:tr>
    </w:tbl>
    <w:p>
      <w:pPr>
        <w:spacing w:after="40"/>
      </w:pPr>
    </w:p>
    <w:p>
      <w:r>
        <w:t>Work in task order. For each task, run its focused tests before moving on. Do not edit tests unless the coordinator confirms that an approved specification and test genuinely disagree.</w:t>
      </w:r>
    </w:p>
    <w:p>
      <w:r>
        <w:br w:type="page"/>
      </w:r>
    </w:p>
    <w:p>
      <w:pPr>
        <w:pStyle w:val="Heading1"/>
        <w:keepNext/>
      </w:pPr>
      <w:r>
        <w:t>3 Behavioral contracts</w:t>
      </w:r>
    </w:p>
    <w:p>
      <w:pPr>
        <w:pStyle w:val="Heading2"/>
        <w:keepNext/>
      </w:pPr>
      <w:r>
        <w:t>Retrieval</w:t>
      </w:r>
    </w:p>
    <w:p>
      <w:pPr>
        <w:pStyle w:val="ListBullet"/>
      </w:pPr>
      <w:r>
        <w:t>Build the query from the anonymized case fields; query the configured collection with TOP_K_CHUNKS.</w:t>
      </w:r>
    </w:p>
    <w:p>
      <w:pPr>
        <w:pStyle w:val="ListBullet"/>
      </w:pPr>
      <w:r>
        <w:t>Return chunks sorted by similarity descending, preserving source filename and page metadata.</w:t>
      </w:r>
    </w:p>
    <w:p>
      <w:pPr>
        <w:pStyle w:val="ListBullet"/>
      </w:pPr>
      <w:r>
        <w:t>Raise RetrievalError when the collection cannot return usable results.</w:t>
      </w:r>
    </w:p>
    <w:p>
      <w:pPr>
        <w:pStyle w:val="Heading2"/>
        <w:keepNext/>
      </w:pPr>
      <w:r>
        <w:t>Drafting</w:t>
      </w:r>
    </w:p>
    <w:p>
      <w:pPr>
        <w:pStyle w:val="ListBullet"/>
      </w:pPr>
      <w:r>
        <w:t>Use only retrieved chunk text for policy claims; omit unsupported claims.</w:t>
      </w:r>
    </w:p>
    <w:p>
      <w:pPr>
        <w:pStyle w:val="ListBullet"/>
      </w:pPr>
      <w:r>
        <w:t>approved_treatment comes from case fields, not invented policy content.</w:t>
      </w:r>
    </w:p>
    <w:p>
      <w:pPr>
        <w:pStyle w:val="ListBullet"/>
      </w:pPr>
      <w:r>
        <w:t>The required summary fields are patient_context, approved_treatment, cited_policy_sections, coverage_notes, recommended_next_steps, and drafted_by.</w:t>
      </w:r>
    </w:p>
    <w:p>
      <w:pPr>
        <w:pStyle w:val="ListBullet"/>
      </w:pPr>
      <w:r>
        <w:t>Use mock LLM responses in tests. Never call a real LLM from the test suite.</w:t>
      </w:r>
    </w:p>
    <w:p>
      <w:pPr>
        <w:pStyle w:val="Heading2"/>
        <w:keepNext/>
      </w:pPr>
      <w:r>
        <w:t>Review and confidence</w:t>
      </w:r>
    </w:p>
    <w:p>
      <w:r>
        <w:t>For each cited policy section, perform a case-insensitive stripped substring check against the retrieved chunks. Compute:</w:t>
      </w:r>
    </w:p>
    <w:p>
      <w:pPr>
        <w:pStyle w:val="CodeBlock"/>
      </w:pPr>
      <w:r>
        <w:t>confidence_score = verified_citations / total_citations</w:t>
        <w:br/>
        <w:t>If total_citations == 0: confidence_score = 1.0</w:t>
        <w:br/>
        <w:t>If confidence_score &lt; 0.70: FLAG_FOR_HUMAN</w:t>
        <w:br/>
        <w:t>Otherwise: APPROVE</w:t>
      </w:r>
    </w:p>
    <w:p>
      <w:r>
        <w:t>Zero citations therefore produce confidence 1.0 and APPROVE under the supplied contract. This does not make unsupported policy claims acceptable: the drafter must still include citations for policy claims.</w:t>
      </w:r>
    </w:p>
    <w:p>
      <w:pPr>
        <w:pStyle w:val="Heading2"/>
        <w:keepNext/>
      </w:pPr>
      <w:r>
        <w:t>Supervisor and errors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Condition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Required result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Successful four-stage run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Four agent audit events; status determined by reviewer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Reviewer APPROVE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HANDOFF_READY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Reviewer FLAG_FOR_HUMAN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NEEDS_REVIEW with flagged gaps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Any sub-agent exception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PIPELINE_ERROR and one failure event; no package summary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Persistence and replay</w:t>
      </w:r>
    </w:p>
    <w:p>
      <w:pPr>
        <w:pStyle w:val="ListBullet"/>
      </w:pPr>
      <w:r>
        <w:t>Insert the handoff_case row and every agent_audit_events row in one transaction.</w:t>
      </w:r>
    </w:p>
    <w:p>
      <w:pPr>
        <w:pStyle w:val="ListBullet"/>
      </w:pPr>
      <w:r>
        <w:t>Before running agents, check case_id. If it exists, return the stored package with idempotent_replay: true.</w:t>
      </w:r>
    </w:p>
    <w:p>
      <w:pPr>
        <w:pStyle w:val="ListBullet"/>
      </w:pPr>
      <w:r>
        <w:t>A repeated case must not rerun agents or create duplicate audit records.</w:t>
      </w:r>
    </w:p>
    <w:p>
      <w:pPr>
        <w:pStyle w:val="ListBullet"/>
      </w:pPr>
      <w:r>
        <w:t>UPDATE and DELETE on agent_audit_events must fail because the audit chain is append-only.</w:t>
      </w:r>
    </w:p>
    <w:p>
      <w:r>
        <w:br w:type="page"/>
      </w:r>
    </w:p>
    <w:p>
      <w:pPr>
        <w:pStyle w:val="Heading1"/>
        <w:keepNext/>
      </w:pPr>
      <w:r>
        <w:t>4 RAG-quality tests</w:t>
      </w:r>
    </w:p>
    <w:p>
      <w:r>
        <w:t>Complete tests/test_rag_quality.py. These are participant-written tests and intentionally contain TODOs and NotImplementedError placeholders. Write the assertion before running the pipeline, then record observed results in TEST_RESULTS.md.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Scenario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Expected proof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Clear evidence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Tier-1 cardiovascular case retrieves a BlueCross or Aetna policy chunk and does not return PIPELINE_ERROR.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Partial evidence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Tier-2 musculoskeletal case has at least one citation and at least one flagged gap; confidence is not falsely 1.0.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 relevant evidence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Made-up procedure code such as XXXXX never produces a silent HANDOFF_READY.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Adversarial chunk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Instruction-like text in a chunk cannot override the pipeline or determine status.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Focused commands</w:t>
      </w:r>
    </w:p>
    <w:p>
      <w:pPr>
        <w:pStyle w:val="CodeBlock"/>
      </w:pPr>
      <w:r>
        <w:t>python -m pytest tests/test_retriever.py -m implementation -q</w:t>
        <w:br/>
        <w:t>python -m pytest tests/test_drafter.py -m implementation -q</w:t>
        <w:br/>
        <w:t>python -m pytest tests/test_reviewer.py -m implementation -q</w:t>
        <w:br/>
        <w:t>python -m pytest tests/test_supervisor.py -m implementation -q</w:t>
        <w:br/>
        <w:t>python -m pytest tests/test_repository_service.py -m implementation -q</w:t>
        <w:br/>
        <w:t>python -m pytest tests/test_rag_quality.py -v</w:t>
      </w:r>
    </w:p>
    <w:p>
      <w:pPr>
        <w:pStyle w:val="Heading2"/>
        <w:keepNext/>
      </w:pPr>
      <w:r>
        <w:t>API checks</w:t>
      </w:r>
    </w:p>
    <w:p>
      <w:r>
        <w:t>The package provides the API contract but no dedicated test_api.py. Verify these manually or add coordinator-approved tests: POST /cases/draft returns 200; forbidden fields summary_decision, send_message, and approved return HTTP 422; /handoff-queue excludes PIPELINE_ERROR; /dashboard shows cited policy filenames.</w:t>
      </w:r>
    </w:p>
    <w:p>
      <w:pPr>
        <w:pStyle w:val="Heading1"/>
        <w:keepNext/>
      </w:pPr>
      <w:r>
        <w:t>5 Release evidence and sample cases</w:t>
      </w:r>
    </w:p>
    <w:p>
      <w:pPr>
        <w:pStyle w:val="CodeBlock"/>
      </w:pPr>
      <w:r>
        <w:t>python -m pytest --cov=case_summary_assistant --cov-report=term-missing --cov-fail-under=80</w:t>
      </w:r>
    </w:p>
    <w:p>
      <w:r>
        <w:t>Do not report planned values. Paste observed output into TEST_RESULTS.md and explain any limitations or failures.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Sample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Expected outcome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high_confidence_tier1_cardiovascular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HANDOFF_READY; confidence at least 0.70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medium_confidence_tier2_musculoskeletal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HANDOFF_READY or NEEDS_REVIEW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low_confidence_tier3_oncology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NEEDS_REVIEW; confidence below or equal to 0.70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idempotency_test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Second call returns idempotent_replay: true; no duplicate case or audit events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 Submission checklist</w:t>
      </w:r>
    </w:p>
    <w:p>
      <w:pPr>
        <w:pStyle w:val="Heading2"/>
        <w:keepNext/>
      </w:pPr>
      <w:r>
        <w:t>Required files</w:t>
      </w:r>
    </w:p>
    <w:p>
      <w:pPr>
        <w:pStyle w:val="ListBullet"/>
      </w:pPr>
      <w:r>
        <w:t>Completed case-summary-assistant folder with all six tasks implemented.</w:t>
      </w:r>
    </w:p>
    <w:p>
      <w:pPr>
        <w:pStyle w:val="ListBullet"/>
      </w:pPr>
      <w:r>
        <w:t>data/sample_prior_auth_cases.json present.</w:t>
      </w:r>
    </w:p>
    <w:p>
      <w:pPr>
        <w:pStyle w:val="ListBullet"/>
      </w:pPr>
      <w:r>
        <w:t>TEST_RESULTS.md completed with observed automated and manual evidence.</w:t>
      </w:r>
    </w:p>
    <w:p>
      <w:pPr>
        <w:pStyle w:val="ListBullet"/>
      </w:pPr>
      <w:r>
        <w:t>OPERATIONAL_HANDOFF.md completed, including two changes required before a real pilot.</w:t>
      </w:r>
    </w:p>
    <w:p>
      <w:pPr>
        <w:pStyle w:val="Heading2"/>
        <w:keepNext/>
      </w:pPr>
      <w:r>
        <w:t>Do not submit</w:t>
      </w:r>
    </w:p>
    <w:p>
      <w:pPr>
        <w:pStyle w:val="ListBullet"/>
      </w:pPr>
      <w:r>
        <w:t>.venv/, vector_store/, generated databases, API keys, credentials, real patient data, or real policy documents.</w:t>
      </w:r>
    </w:p>
    <w:p>
      <w:pPr>
        <w:pStyle w:val="Heading2"/>
        <w:keepNext/>
      </w:pPr>
      <w:r>
        <w:t>Final release gate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Check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</w:rPr>
              <w:t>Pass condition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Tests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12 baseline + 36 implementation tests pass, plus all four RAG-quality tests are completed and pass.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Coverage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At least 80% on case_summary_assistant.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Safety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No messages, external contact, coverage/clinical decisions, PII, or full text in audit events.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Grounding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Policy claims trace to retrieved chunks; adversarial chunk text is not followed.</w:t>
            </w:r>
          </w:p>
        </w:tc>
      </w:tr>
      <w:tr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Replay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/>
            <w:r>
              <w:rPr>
                <w:b w:val="0"/>
              </w:rPr>
              <w:t>Duplicate case_id is idempotent and creates no new events.</w:t>
            </w:r>
          </w:p>
        </w:tc>
      </w:tr>
      <w:tr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Operations</w:t>
            </w:r>
          </w:p>
        </w:tc>
        <w:tc>
          <w:tcPr>
            <w:tcW w:type="dxa" w:w="4997"/>
            <w:vAlign w:val="center"/>
            <w:shd w:fill="F2F4F7"/>
          </w:tcPr>
          <w:p>
            <w:pPr>
              <w:spacing w:after="40"/>
            </w:pPr>
            <w:r/>
            <w:r>
              <w:rPr>
                <w:b w:val="0"/>
              </w:rPr>
              <w:t>Handoff names two concrete pre-pilot changes and known limitations.</w:t>
            </w:r>
          </w:p>
        </w:tc>
      </w:tr>
    </w:tbl>
    <w:p>
      <w:pPr>
        <w:spacing w:after="40"/>
      </w:pPr>
    </w:p>
    <w:p>
      <w:r>
        <w:t>When a check fails, record the observed failure and the improvement action. Do not silently convert a failure into a pass.</w:t>
      </w:r>
    </w:p>
    <w:p>
      <w:pPr>
        <w:pStyle w:val="Heading1"/>
        <w:keepNext/>
      </w:pPr>
      <w:r>
        <w:t>Reference map</w:t>
      </w:r>
    </w:p>
    <w:p>
      <w:r>
        <w:t>Use these supplied files as the detailed contract sources: LEARNER_TASK_MAP.md; specs/001_project_scope.md through specs/007_api_contract.md; the focused tests under tests/; the prompts under 02_claude_code_prompts/; and the templates under 04_submission_templates/.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Case Summary Drafting Assistant  |  Learner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B7280"/>
        <w:sz w:val="16"/>
      </w:rPr>
      <w:t>MINI PROJECT 3  |  LEARNER IMPLEMENTATION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40"/>
      <w:ind w:left="259"/>
    </w:pPr>
    <w:rPr>
      <w:rFonts w:ascii="Menlo" w:hAnsi="Menlo"/>
      <w:color w:val="222222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C9CCDCBDE3D344A26348BC4C299B9C" ma:contentTypeVersion="15" ma:contentTypeDescription="Create a new document." ma:contentTypeScope="" ma:versionID="6ae043c0bf4f38cacf8f6cdbef4f20ee">
  <xsd:schema xmlns:xsd="http://www.w3.org/2001/XMLSchema" xmlns:xs="http://www.w3.org/2001/XMLSchema" xmlns:p="http://schemas.microsoft.com/office/2006/metadata/properties" xmlns:ns2="92f4648b-3c28-4ee8-91cf-1e9f1f1a451b" xmlns:ns3="cf3509c6-35ec-445d-a023-b49a19b63f6b" targetNamespace="http://schemas.microsoft.com/office/2006/metadata/properties" ma:root="true" ma:fieldsID="72216d930942a2dfb7b7fe3d23534cc6" ns2:_="" ns3:_="">
    <xsd:import namespace="92f4648b-3c28-4ee8-91cf-1e9f1f1a451b"/>
    <xsd:import namespace="cf3509c6-35ec-445d-a023-b49a19b63f6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4648b-3c28-4ee8-91cf-1e9f1f1a45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3a0118f0-d087-4fbf-a190-c5b8ca571c38}" ma:internalName="TaxCatchAll" ma:showField="CatchAllData" ma:web="92f4648b-3c28-4ee8-91cf-1e9f1f1a45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3509c6-35ec-445d-a023-b49a19b63f6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c201fa94-015b-426e-a9fe-4029e90b73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f4648b-3c28-4ee8-91cf-1e9f1f1a451b" xsi:nil="true"/>
    <lcf76f155ced4ddcb4097134ff3c332f xmlns="cf3509c6-35ec-445d-a023-b49a19b63f6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5704A6-C7B7-42F4-99FA-CCEFB7A3383D}"/>
</file>

<file path=customXml/itemProps3.xml><?xml version="1.0" encoding="utf-8"?>
<ds:datastoreItem xmlns:ds="http://schemas.openxmlformats.org/officeDocument/2006/customXml" ds:itemID="{A3EA68CE-B912-4A1A-8E93-742CAC1BB91F}"/>
</file>

<file path=customXml/itemProps4.xml><?xml version="1.0" encoding="utf-8"?>
<ds:datastoreItem xmlns:ds="http://schemas.openxmlformats.org/officeDocument/2006/customXml" ds:itemID="{44F7FCEF-6D4C-4211-B292-F404B18344C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0x0101005FC9CCDCBDE3D344A26348BC4C299B9C</vt:lpwstr>
  </property>
</Properties>
</file>