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F078D" w:rsidRDefault="00927335" w:rsidP="00927335">
      <w:pPr>
        <w:rPr>
          <w:rFonts w:ascii="Verdana" w:eastAsia="Verdana" w:hAnsi="Verdana" w:cs="Verdana"/>
          <w:sz w:val="20"/>
        </w:rPr>
      </w:pPr>
      <w:bookmarkStart w:id="0" w:name="TitleTopicCoverPage"/>
      <w:bookmarkStart w:id="1" w:name="TopicCoverPage"/>
      <w:r>
        <w:rPr>
          <w:rFonts w:ascii="Verdana" w:hAnsi="Verdana"/>
          <w:noProof/>
          <w:sz w:val="28"/>
        </w:rPr>
        <mc:AlternateContent>
          <mc:Choice Requires="wps">
            <w:drawing>
              <wp:anchor distT="0" distB="0" distL="114300" distR="114300" simplePos="0" relativeHeight="251668480" behindDoc="0" locked="0" layoutInCell="1" allowOverlap="1" wp14:anchorId="0F8A2F34" wp14:editId="4341A692">
                <wp:simplePos x="0" y="0"/>
                <wp:positionH relativeFrom="column">
                  <wp:posOffset>5143500</wp:posOffset>
                </wp:positionH>
                <wp:positionV relativeFrom="paragraph">
                  <wp:posOffset>6426200</wp:posOffset>
                </wp:positionV>
                <wp:extent cx="1422400" cy="431800"/>
                <wp:effectExtent l="0" t="0" r="0" b="0"/>
                <wp:wrapNone/>
                <wp:docPr id="21" name="Text Box 21">
                  <a:hlinkClick xmlns:a="http://schemas.openxmlformats.org/drawingml/2006/main" r:id="rId7"/>
                </wp:docPr>
                <wp:cNvGraphicFramePr/>
                <a:graphic xmlns:a="http://schemas.openxmlformats.org/drawingml/2006/main">
                  <a:graphicData uri="http://schemas.microsoft.com/office/word/2010/wordprocessingShape">
                    <wps:wsp>
                      <wps:cNvSpPr txBox="1"/>
                      <wps:spPr>
                        <a:xfrm>
                          <a:off x="0" y="0"/>
                          <a:ext cx="1422400" cy="431800"/>
                        </a:xfrm>
                        <a:prstGeom prst="rect">
                          <a:avLst/>
                        </a:prstGeom>
                        <a:noFill/>
                        <a:ln w="6350">
                          <a:noFill/>
                        </a:ln>
                      </wps:spPr>
                      <wps:txbx>
                        <w:txbxContent>
                          <w:p w:rsidR="00927335" w:rsidRDefault="00927335" w:rsidP="009273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F8A2F34" id="_x0000_t202" coordsize="21600,21600" o:spt="202" path="m,l,21600r21600,l21600,xe">
                <v:stroke joinstyle="miter"/>
                <v:path gradientshapeok="t" o:connecttype="rect"/>
              </v:shapetype>
              <v:shape id="Text Box 21" o:spid="_x0000_s1026" type="#_x0000_t202" href="https://www.liveplan.com/features/impressive_plans?utm_medium=download&amp;utm_source=bplans.com&amp;utm_campaign=samples_business_plans&amp;utm_content=amusementpark" style="position:absolute;margin-left:405pt;margin-top:506pt;width:112pt;height:3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" o:button="t" filled="f" stroked="f" strokeweight=".5pt">
                <v:fill o:detectmouseclick="t"/>
                <v:textbox>
                  <w:txbxContent>
                    <w:p w:rsidR="00927335" w:rsidRDefault="00927335" w:rsidP="00927335"/>
                  </w:txbxContent>
                </v:textbox>
              </v:shape>
            </w:pict>
          </mc:Fallback>
        </mc:AlternateContent>
      </w:r>
      <w:r>
        <w:rPr>
          <w:rFonts w:ascii="Verdana" w:hAnsi="Verdana"/>
          <w:noProof/>
          <w:sz w:val="28"/>
        </w:rPr>
        <mc:AlternateContent>
          <mc:Choice Requires="wps">
            <w:drawing>
              <wp:anchor distT="0" distB="0" distL="114300" distR="114300" simplePos="0" relativeHeight="251666432" behindDoc="0" locked="0" layoutInCell="1" allowOverlap="1" wp14:anchorId="0F8A2F34" wp14:editId="4341A692">
                <wp:simplePos x="0" y="0"/>
                <wp:positionH relativeFrom="column">
                  <wp:posOffset>5143500</wp:posOffset>
                </wp:positionH>
                <wp:positionV relativeFrom="paragraph">
                  <wp:posOffset>5422900</wp:posOffset>
                </wp:positionV>
                <wp:extent cx="1422400" cy="431800"/>
                <wp:effectExtent l="0" t="0" r="0" b="0"/>
                <wp:wrapNone/>
                <wp:docPr id="20" name="Text Box 20">
                  <a:hlinkClick xmlns:a="http://schemas.openxmlformats.org/drawingml/2006/main" r:id="rId8"/>
                </wp:docPr>
                <wp:cNvGraphicFramePr/>
                <a:graphic xmlns:a="http://schemas.openxmlformats.org/drawingml/2006/main">
                  <a:graphicData uri="http://schemas.microsoft.com/office/word/2010/wordprocessingShape">
                    <wps:wsp>
                      <wps:cNvSpPr txBox="1"/>
                      <wps:spPr>
                        <a:xfrm>
                          <a:off x="0" y="0"/>
                          <a:ext cx="1422400" cy="431800"/>
                        </a:xfrm>
                        <a:prstGeom prst="rect">
                          <a:avLst/>
                        </a:prstGeom>
                        <a:noFill/>
                        <a:ln w="6350">
                          <a:noFill/>
                        </a:ln>
                      </wps:spPr>
                      <wps:txbx>
                        <w:txbxContent>
                          <w:p w:rsidR="00927335" w:rsidRDefault="00927335" w:rsidP="009273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8A2F34" id="Text Box 20" o:spid="_x0000_s1027" type="#_x0000_t202" href="https://www.liveplan.com/features/easy_financials?utm_medium=download&amp;utm_source=bplans.com&amp;utm_campaign=samples_business_plans&amp;utm_content=amusementpark" style="position:absolute;margin-left:405pt;margin-top:427pt;width:112pt;height:34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" o:button="t" filled="f" stroked="f" strokeweight=".5pt">
                <v:fill o:detectmouseclick="t"/>
                <v:textbox>
                  <w:txbxContent>
                    <w:p w:rsidR="00927335" w:rsidRDefault="00927335" w:rsidP="00927335"/>
                  </w:txbxContent>
                </v:textbox>
              </v:shape>
            </w:pict>
          </mc:Fallback>
        </mc:AlternateContent>
      </w:r>
      <w:r>
        <w:rPr>
          <w:rFonts w:ascii="Verdana" w:hAnsi="Verdana"/>
          <w:noProof/>
          <w:sz w:val="28"/>
        </w:rPr>
        <mc:AlternateContent>
          <mc:Choice Requires="wps">
            <w:drawing>
              <wp:anchor distT="0" distB="0" distL="114300" distR="114300" simplePos="0" relativeHeight="251664384" behindDoc="0" locked="0" layoutInCell="1" allowOverlap="1" wp14:anchorId="0F8A2F34" wp14:editId="4341A692">
                <wp:simplePos x="0" y="0"/>
                <wp:positionH relativeFrom="column">
                  <wp:posOffset>5143500</wp:posOffset>
                </wp:positionH>
                <wp:positionV relativeFrom="paragraph">
                  <wp:posOffset>4470400</wp:posOffset>
                </wp:positionV>
                <wp:extent cx="1422400" cy="431800"/>
                <wp:effectExtent l="0" t="0" r="0" b="0"/>
                <wp:wrapNone/>
                <wp:docPr id="19" name="Text Box 19">
                  <a:hlinkClick xmlns:a="http://schemas.openxmlformats.org/drawingml/2006/main" r:id="rId9"/>
                </wp:docPr>
                <wp:cNvGraphicFramePr/>
                <a:graphic xmlns:a="http://schemas.openxmlformats.org/drawingml/2006/main">
                  <a:graphicData uri="http://schemas.microsoft.com/office/word/2010/wordprocessingShape">
                    <wps:wsp>
                      <wps:cNvSpPr txBox="1"/>
                      <wps:spPr>
                        <a:xfrm>
                          <a:off x="0" y="0"/>
                          <a:ext cx="1422400" cy="431800"/>
                        </a:xfrm>
                        <a:prstGeom prst="rect">
                          <a:avLst/>
                        </a:prstGeom>
                        <a:noFill/>
                        <a:ln w="6350">
                          <a:noFill/>
                        </a:ln>
                      </wps:spPr>
                      <wps:txbx>
                        <w:txbxContent>
                          <w:p w:rsidR="00927335" w:rsidRDefault="00927335" w:rsidP="009273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8A2F34" id="Text Box 19" o:spid="_x0000_s1028" type="#_x0000_t202" href="https://www.liveplan.com/features/build-your-business-pitch?utm_medium=download&amp;utm_source=bplans.com&amp;utm_campaign=samples_business_plans&amp;utm_content=amusementpark" style="position:absolute;margin-left:405pt;margin-top:352pt;width:112pt;height:34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" o:button="t" filled="f" stroked="f" strokeweight=".5pt">
                <v:fill o:detectmouseclick="t"/>
                <v:textbox>
                  <w:txbxContent>
                    <w:p w:rsidR="00927335" w:rsidRDefault="00927335" w:rsidP="00927335"/>
                  </w:txbxContent>
                </v:textbox>
              </v:shape>
            </w:pict>
          </mc:Fallback>
        </mc:AlternateContent>
      </w:r>
      <w:r>
        <w:rPr>
          <w:rFonts w:ascii="Verdana" w:hAnsi="Verdana"/>
          <w:noProof/>
          <w:sz w:val="28"/>
        </w:rPr>
        <mc:AlternateContent>
          <mc:Choice Requires="wps">
            <w:drawing>
              <wp:anchor distT="0" distB="0" distL="114300" distR="114300" simplePos="0" relativeHeight="251662336" behindDoc="0" locked="0" layoutInCell="1" allowOverlap="1" wp14:anchorId="0F8A2F34" wp14:editId="4341A692">
                <wp:simplePos x="0" y="0"/>
                <wp:positionH relativeFrom="column">
                  <wp:posOffset>5143500</wp:posOffset>
                </wp:positionH>
                <wp:positionV relativeFrom="paragraph">
                  <wp:posOffset>3467100</wp:posOffset>
                </wp:positionV>
                <wp:extent cx="1422400" cy="431800"/>
                <wp:effectExtent l="0" t="0" r="0" b="0"/>
                <wp:wrapNone/>
                <wp:docPr id="18" name="Text Box 18">
                  <a:hlinkClick xmlns:a="http://schemas.openxmlformats.org/drawingml/2006/main" r:id="rId10"/>
                </wp:docPr>
                <wp:cNvGraphicFramePr/>
                <a:graphic xmlns:a="http://schemas.openxmlformats.org/drawingml/2006/main">
                  <a:graphicData uri="http://schemas.microsoft.com/office/word/2010/wordprocessingShape">
                    <wps:wsp>
                      <wps:cNvSpPr txBox="1"/>
                      <wps:spPr>
                        <a:xfrm>
                          <a:off x="0" y="0"/>
                          <a:ext cx="1422400" cy="431800"/>
                        </a:xfrm>
                        <a:prstGeom prst="rect">
                          <a:avLst/>
                        </a:prstGeom>
                        <a:noFill/>
                        <a:ln w="6350">
                          <a:noFill/>
                        </a:ln>
                      </wps:spPr>
                      <wps:txbx>
                        <w:txbxContent>
                          <w:p w:rsidR="00927335" w:rsidRDefault="00927335" w:rsidP="009273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8A2F34" id="Text Box 18" o:spid="_x0000_s1029" type="#_x0000_t202" href="https://www.liveplan.com/features/expert_guidance?utm_medium=download&amp;utm_source=bplans.com&amp;utm_campaign=samples_business_plans&amp;utm_content=amusementpark" style="position:absolute;margin-left:405pt;margin-top:273pt;width:112pt;height:3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" o:button="t" filled="f" stroked="f" strokeweight=".5pt">
                <v:fill o:detectmouseclick="t"/>
                <v:textbox>
                  <w:txbxContent>
                    <w:p w:rsidR="00927335" w:rsidRDefault="00927335" w:rsidP="00927335"/>
                  </w:txbxContent>
                </v:textbox>
              </v:shape>
            </w:pict>
          </mc:Fallback>
        </mc:AlternateContent>
      </w:r>
      <w:r>
        <w:rPr>
          <w:rFonts w:ascii="Verdana" w:hAnsi="Verdana"/>
          <w:noProof/>
          <w:sz w:val="28"/>
        </w:rPr>
        <mc:AlternateContent>
          <mc:Choice Requires="wps">
            <w:drawing>
              <wp:anchor distT="0" distB="0" distL="114300" distR="114300" simplePos="0" relativeHeight="251660288" behindDoc="0" locked="0" layoutInCell="1" allowOverlap="1">
                <wp:simplePos x="0" y="0"/>
                <wp:positionH relativeFrom="column">
                  <wp:posOffset>5143500</wp:posOffset>
                </wp:positionH>
                <wp:positionV relativeFrom="paragraph">
                  <wp:posOffset>2476500</wp:posOffset>
                </wp:positionV>
                <wp:extent cx="1422400" cy="431800"/>
                <wp:effectExtent l="0" t="0" r="0" b="0"/>
                <wp:wrapNone/>
                <wp:docPr id="17" name="Text Box 17">
                  <a:hlinkClick xmlns:a="http://schemas.openxmlformats.org/drawingml/2006/main" r:id="rId11"/>
                </wp:docPr>
                <wp:cNvGraphicFramePr/>
                <a:graphic xmlns:a="http://schemas.openxmlformats.org/drawingml/2006/main">
                  <a:graphicData uri="http://schemas.microsoft.com/office/word/2010/wordprocessingShape">
                    <wps:wsp>
                      <wps:cNvSpPr txBox="1"/>
                      <wps:spPr>
                        <a:xfrm>
                          <a:off x="0" y="0"/>
                          <a:ext cx="1422400" cy="431800"/>
                        </a:xfrm>
                        <a:prstGeom prst="rect">
                          <a:avLst/>
                        </a:prstGeom>
                        <a:noFill/>
                        <a:ln w="6350">
                          <a:noFill/>
                        </a:ln>
                      </wps:spPr>
                      <wps:txbx>
                        <w:txbxContent>
                          <w:p w:rsidR="00927335" w:rsidRDefault="009273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 o:spid="_x0000_s1030" type="#_x0000_t202" href="https://www.liveplan.com/features/samples_and_examples?utm_medium=download&amp;utm_source=bplans.com&amp;utm_campaign=samples_business_plans&amp;utm_content=amusementpark" style="position:absolute;margin-left:405pt;margin-top:195pt;width:112pt;height:3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" o:button="t" filled="f" stroked="f" strokeweight=".5pt">
                <v:fill o:detectmouseclick="t"/>
                <v:textbox>
                  <w:txbxContent>
                    <w:p w:rsidR="00927335" w:rsidRDefault="00927335"/>
                  </w:txbxContent>
                </v:textbox>
              </v:shape>
            </w:pict>
          </mc:Fallback>
        </mc:AlternateContent>
      </w:r>
      <w:r>
        <w:rPr>
          <w:rFonts w:ascii="Verdana" w:hAnsi="Verdana"/>
          <w:noProof/>
          <w:sz w:val="28"/>
        </w:rPr>
        <mc:AlternateContent>
          <mc:Choice Requires="wps">
            <w:drawing>
              <wp:anchor distT="0" distB="0" distL="114300" distR="114300" simplePos="0" relativeHeight="251659264" behindDoc="0" locked="0" layoutInCell="1" allowOverlap="1">
                <wp:simplePos x="0" y="0"/>
                <wp:positionH relativeFrom="column">
                  <wp:posOffset>1930400</wp:posOffset>
                </wp:positionH>
                <wp:positionV relativeFrom="paragraph">
                  <wp:posOffset>8420100</wp:posOffset>
                </wp:positionV>
                <wp:extent cx="2095500" cy="558800"/>
                <wp:effectExtent l="0" t="0" r="0" b="0"/>
                <wp:wrapNone/>
                <wp:docPr id="16" name="Text Box 16">
                  <a:hlinkClick xmlns:a="http://schemas.openxmlformats.org/drawingml/2006/main" r:id="rId12"/>
                </wp:docPr>
                <wp:cNvGraphicFramePr/>
                <a:graphic xmlns:a="http://schemas.openxmlformats.org/drawingml/2006/main">
                  <a:graphicData uri="http://schemas.microsoft.com/office/word/2010/wordprocessingShape">
                    <wps:wsp>
                      <wps:cNvSpPr txBox="1"/>
                      <wps:spPr>
                        <a:xfrm>
                          <a:off x="0" y="0"/>
                          <a:ext cx="2095500" cy="558800"/>
                        </a:xfrm>
                        <a:prstGeom prst="rect">
                          <a:avLst/>
                        </a:prstGeom>
                        <a:noFill/>
                        <a:ln w="6350">
                          <a:noFill/>
                        </a:ln>
                      </wps:spPr>
                      <wps:txbx>
                        <w:txbxContent>
                          <w:p w:rsidR="00927335" w:rsidRDefault="009273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 o:spid="_x0000_s1031" type="#_x0000_t202" href="https://www.liveplan.com/ppc/template?utm_medium=download&amp;utm_source=bplans.com&amp;utm_campaign=samples_business_plans&amp;utm_content=amusementpark" style="position:absolute;margin-left:152pt;margin-top:663pt;width:165pt;height:4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" o:button="t" filled="f" stroked="f" strokeweight=".5pt">
                <v:fill o:detectmouseclick="t"/>
                <v:textbox>
                  <w:txbxContent>
                    <w:p w:rsidR="00927335" w:rsidRDefault="00927335"/>
                  </w:txbxContent>
                </v:textbox>
              </v:shape>
            </w:pict>
          </mc:Fallback>
        </mc:AlternateContent>
      </w:r>
      <w:r>
        <w:rPr>
          <w:rFonts w:ascii="Verdana" w:hAnsi="Verdana"/>
          <w:noProof/>
          <w:sz w:val="28"/>
        </w:rPr>
        <w:drawing>
          <wp:anchor distT="0" distB="0" distL="114300" distR="114300" simplePos="0" relativeHeight="251658240" behindDoc="0" locked="1" layoutInCell="1" allowOverlap="1">
            <wp:simplePos x="0" y="0"/>
            <wp:positionH relativeFrom="column">
              <wp:posOffset>-1028700</wp:posOffset>
            </wp:positionH>
            <wp:positionV relativeFrom="page">
              <wp:posOffset>12700</wp:posOffset>
            </wp:positionV>
            <wp:extent cx="8016875" cy="10033000"/>
            <wp:effectExtent l="0" t="0" r="0" b="0"/>
            <wp:wrapTopAndBottom/>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 FRONT.png"/>
                    <pic:cNvPicPr/>
                  </pic:nvPicPr>
                  <pic:blipFill>
                    <a:blip r:embed="rId13">
                      <a:extLst>
                        <a:ext uri="{28A0092B-C50C-407E-A947-70E740481C1C}">
                          <a14:useLocalDpi xmlns:a14="http://schemas.microsoft.com/office/drawing/2010/main" val="0"/>
                        </a:ext>
                      </a:extLst>
                    </a:blip>
                    <a:stretch>
                      <a:fillRect/>
                    </a:stretch>
                  </pic:blipFill>
                  <pic:spPr>
                    <a:xfrm>
                      <a:off x="0" y="0"/>
                      <a:ext cx="8016875" cy="10033000"/>
                    </a:xfrm>
                    <a:prstGeom prst="rect">
                      <a:avLst/>
                    </a:prstGeom>
                  </pic:spPr>
                </pic:pic>
              </a:graphicData>
            </a:graphic>
            <wp14:sizeRelH relativeFrom="margin">
              <wp14:pctWidth>0</wp14:pctWidth>
            </wp14:sizeRelH>
            <wp14:sizeRelV relativeFrom="margin">
              <wp14:pctHeight>0</wp14:pctHeight>
            </wp14:sizeRelV>
          </wp:anchor>
        </w:drawing>
      </w:r>
      <w:r w:rsidR="009F078D" w:rsidRPr="005569B5">
        <w:rPr>
          <w:rFonts w:ascii="Verdana" w:hAnsi="Verdana"/>
          <w:sz w:val="28"/>
        </w:rPr>
        <w:br w:type="page"/>
      </w:r>
      <w:bookmarkStart w:id="2" w:name="BodyTopicCoverPage"/>
      <w:bookmarkEnd w:id="0"/>
    </w:p>
    <w:bookmarkEnd w:id="1"/>
    <w:bookmarkEnd w:id="2"/>
    <w:p w:rsidR="009F078D" w:rsidRDefault="00927335">
      <w:pPr>
        <w:spacing w:after="280" w:afterAutospacing="1"/>
        <w:rPr>
          <w:rFonts w:ascii="Verdana" w:eastAsia="Verdana" w:hAnsi="Verdana" w:cs="Verdana"/>
          <w:sz w:val="20"/>
        </w:rPr>
      </w:pPr>
      <w:r>
        <w:rPr>
          <w:noProof/>
        </w:rPr>
        <w:lastRenderedPageBreak/>
        <mc:AlternateContent>
          <mc:Choice Requires="wps">
            <w:drawing>
              <wp:anchor distT="0" distB="0" distL="114300" distR="114300" simplePos="0" relativeHeight="251670528" behindDoc="0" locked="0" layoutInCell="1" allowOverlap="1" wp14:anchorId="6B5DA9A3" wp14:editId="0341CC0D">
                <wp:simplePos x="0" y="0"/>
                <wp:positionH relativeFrom="column">
                  <wp:posOffset>-215900</wp:posOffset>
                </wp:positionH>
                <wp:positionV relativeFrom="paragraph">
                  <wp:posOffset>152400</wp:posOffset>
                </wp:positionV>
                <wp:extent cx="6489700" cy="8572500"/>
                <wp:effectExtent l="0" t="0" r="0"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89700" cy="8572500"/>
                        </a:xfrm>
                        <a:prstGeom prst="rect">
                          <a:avLst/>
                        </a:prstGeom>
                        <a:solidFill>
                          <a:sysClr val="window" lastClr="FFFFFF"/>
                        </a:solidFill>
                        <a:ln w="6350">
                          <a:noFill/>
                        </a:ln>
                      </wps:spPr>
                      <wps:txbx>
                        <w:txbxContent>
                          <w:p w:rsidR="00927335" w:rsidRDefault="00927335" w:rsidP="00927335">
                            <w:pPr>
                              <w:spacing w:after="280"/>
                              <w:rPr>
                                <w:color w:val="4D4D4D"/>
                                <w:sz w:val="28"/>
                                <w:szCs w:val="28"/>
                              </w:rPr>
                            </w:pPr>
                            <w:r>
                              <w:rPr>
                                <w:color w:val="4D4D4D"/>
                                <w:sz w:val="28"/>
                                <w:szCs w:val="28"/>
                              </w:rPr>
                              <w:t xml:space="preserve">This sample business plan has been made available to users of </w:t>
                            </w:r>
                            <w:hyperlink r:id="rId14">
                              <w:r>
                                <w:rPr>
                                  <w:color w:val="139AFE"/>
                                  <w:sz w:val="28"/>
                                  <w:szCs w:val="28"/>
                                  <w:u w:val="single"/>
                                </w:rPr>
                                <w:t>Bplans.com</w:t>
                              </w:r>
                            </w:hyperlink>
                            <w:r>
                              <w:rPr>
                                <w:color w:val="4D4D4D"/>
                                <w:sz w:val="28"/>
                                <w:szCs w:val="28"/>
                              </w:rPr>
                              <w:t xml:space="preserve">, published by Palo Alto Software. Our sample plans were developed by existing companies and new business start-ups as research instruments to determine market viability, or funding availability. Names, locations and numbers may have been changed, and substantial portions of text may have been omitted to preserve </w:t>
                            </w:r>
                            <w:r>
                              <w:rPr>
                                <w:color w:val="4D4D4D"/>
                                <w:sz w:val="28"/>
                                <w:szCs w:val="28"/>
                              </w:rPr>
                              <w:br/>
                              <w:t>confidentiality and proprietary information.</w:t>
                            </w:r>
                          </w:p>
                          <w:p w:rsidR="00927335" w:rsidRDefault="00927335" w:rsidP="00927335">
                            <w:pPr>
                              <w:spacing w:after="280"/>
                              <w:rPr>
                                <w:color w:val="4D4D4D"/>
                                <w:sz w:val="28"/>
                                <w:szCs w:val="28"/>
                              </w:rPr>
                            </w:pPr>
                            <w:r>
                              <w:rPr>
                                <w:color w:val="4D4D4D"/>
                                <w:sz w:val="28"/>
                                <w:szCs w:val="28"/>
                              </w:rPr>
                              <w:t xml:space="preserve">You are welcome to use this plan as a starting point to create your own, but you do not have permission to reproduce, resell, publish, distribute </w:t>
                            </w:r>
                            <w:r>
                              <w:rPr>
                                <w:color w:val="4D4D4D"/>
                                <w:sz w:val="28"/>
                                <w:szCs w:val="28"/>
                              </w:rPr>
                              <w:br/>
                              <w:t xml:space="preserve">or even copy this plan as it exists here. </w:t>
                            </w:r>
                          </w:p>
                          <w:p w:rsidR="00927335" w:rsidRDefault="00927335" w:rsidP="00927335">
                            <w:pPr>
                              <w:spacing w:after="280"/>
                              <w:rPr>
                                <w:color w:val="4D4D4D"/>
                                <w:sz w:val="28"/>
                                <w:szCs w:val="28"/>
                              </w:rPr>
                            </w:pPr>
                            <w:r>
                              <w:rPr>
                                <w:color w:val="4D4D4D"/>
                                <w:sz w:val="28"/>
                                <w:szCs w:val="28"/>
                              </w:rPr>
                              <w:t>Requests for reprints, academic use, and other dissemination of this sample plan should be emailed to the marketing department of Palo Alto Software at marketing@paloalto.com.</w:t>
                            </w:r>
                          </w:p>
                          <w:p w:rsidR="00927335" w:rsidRDefault="00927335" w:rsidP="00927335">
                            <w:pPr>
                              <w:jc w:val="center"/>
                              <w:rPr>
                                <w:color w:val="4D4D4D"/>
                                <w:sz w:val="28"/>
                                <w:szCs w:val="28"/>
                              </w:rPr>
                            </w:pPr>
                          </w:p>
                          <w:p w:rsidR="00927335" w:rsidRDefault="00927335" w:rsidP="00927335">
                            <w:pPr>
                              <w:jc w:val="center"/>
                              <w:rPr>
                                <w:color w:val="4D4D4D"/>
                                <w:sz w:val="28"/>
                                <w:szCs w:val="28"/>
                              </w:rPr>
                            </w:pPr>
                          </w:p>
                          <w:p w:rsidR="00927335" w:rsidRDefault="00927335" w:rsidP="00927335">
                            <w:pPr>
                              <w:jc w:val="center"/>
                              <w:rPr>
                                <w:color w:val="4D4D4D"/>
                                <w:sz w:val="28"/>
                                <w:szCs w:val="28"/>
                              </w:rPr>
                            </w:pPr>
                          </w:p>
                          <w:p w:rsidR="00927335" w:rsidRDefault="00927335" w:rsidP="00927335">
                            <w:pPr>
                              <w:jc w:val="center"/>
                              <w:rPr>
                                <w:color w:val="4D4D4D"/>
                                <w:sz w:val="28"/>
                                <w:szCs w:val="28"/>
                              </w:rPr>
                            </w:pPr>
                          </w:p>
                          <w:p w:rsidR="00927335" w:rsidRDefault="00927335" w:rsidP="00927335">
                            <w:pPr>
                              <w:jc w:val="center"/>
                              <w:rPr>
                                <w:color w:val="4D4D4D"/>
                                <w:sz w:val="28"/>
                                <w:szCs w:val="28"/>
                              </w:rPr>
                            </w:pPr>
                          </w:p>
                          <w:p w:rsidR="00927335" w:rsidRDefault="00927335" w:rsidP="00927335">
                            <w:pPr>
                              <w:jc w:val="center"/>
                              <w:rPr>
                                <w:color w:val="4D4D4D"/>
                                <w:sz w:val="28"/>
                                <w:szCs w:val="28"/>
                              </w:rPr>
                            </w:pPr>
                          </w:p>
                          <w:p w:rsidR="00927335" w:rsidRDefault="00927335" w:rsidP="00927335">
                            <w:pPr>
                              <w:jc w:val="center"/>
                              <w:rPr>
                                <w:color w:val="4D4D4D"/>
                                <w:sz w:val="28"/>
                                <w:szCs w:val="28"/>
                              </w:rPr>
                            </w:pPr>
                          </w:p>
                          <w:p w:rsidR="00927335" w:rsidRDefault="00927335" w:rsidP="00927335">
                            <w:pPr>
                              <w:jc w:val="center"/>
                              <w:rPr>
                                <w:color w:val="4D4D4D"/>
                                <w:sz w:val="28"/>
                                <w:szCs w:val="28"/>
                              </w:rPr>
                            </w:pPr>
                          </w:p>
                          <w:p w:rsidR="00927335" w:rsidRDefault="00927335" w:rsidP="00927335">
                            <w:pPr>
                              <w:jc w:val="center"/>
                              <w:rPr>
                                <w:color w:val="4D4D4D"/>
                                <w:sz w:val="28"/>
                                <w:szCs w:val="28"/>
                              </w:rPr>
                            </w:pPr>
                          </w:p>
                          <w:p w:rsidR="00927335" w:rsidRDefault="00927335" w:rsidP="00927335">
                            <w:pPr>
                              <w:jc w:val="center"/>
                              <w:rPr>
                                <w:color w:val="4D4D4D"/>
                                <w:sz w:val="28"/>
                                <w:szCs w:val="28"/>
                              </w:rPr>
                            </w:pPr>
                          </w:p>
                          <w:p w:rsidR="00927335" w:rsidRDefault="00927335" w:rsidP="00927335">
                            <w:pPr>
                              <w:jc w:val="center"/>
                              <w:rPr>
                                <w:color w:val="4D4D4D"/>
                                <w:sz w:val="28"/>
                                <w:szCs w:val="28"/>
                              </w:rPr>
                            </w:pPr>
                          </w:p>
                          <w:p w:rsidR="00927335" w:rsidRDefault="00927335" w:rsidP="00927335">
                            <w:pPr>
                              <w:jc w:val="center"/>
                              <w:rPr>
                                <w:color w:val="4D4D4D"/>
                                <w:sz w:val="28"/>
                                <w:szCs w:val="28"/>
                              </w:rPr>
                            </w:pPr>
                          </w:p>
                          <w:p w:rsidR="00927335" w:rsidRDefault="00927335" w:rsidP="00927335">
                            <w:pPr>
                              <w:jc w:val="center"/>
                              <w:rPr>
                                <w:color w:val="4D4D4D"/>
                                <w:sz w:val="28"/>
                                <w:szCs w:val="28"/>
                              </w:rPr>
                            </w:pPr>
                          </w:p>
                          <w:p w:rsidR="00927335" w:rsidRDefault="00927335" w:rsidP="00927335">
                            <w:pPr>
                              <w:jc w:val="center"/>
                              <w:rPr>
                                <w:color w:val="4D4D4D"/>
                                <w:sz w:val="28"/>
                                <w:szCs w:val="28"/>
                              </w:rPr>
                            </w:pPr>
                          </w:p>
                          <w:p w:rsidR="00927335" w:rsidRDefault="00927335" w:rsidP="00927335">
                            <w:pPr>
                              <w:jc w:val="center"/>
                              <w:rPr>
                                <w:color w:val="4D4D4D"/>
                                <w:sz w:val="28"/>
                                <w:szCs w:val="28"/>
                              </w:rPr>
                            </w:pPr>
                          </w:p>
                          <w:p w:rsidR="00927335" w:rsidRDefault="00927335" w:rsidP="00927335">
                            <w:pPr>
                              <w:jc w:val="center"/>
                              <w:rPr>
                                <w:color w:val="4D4D4D"/>
                                <w:sz w:val="28"/>
                                <w:szCs w:val="28"/>
                              </w:rPr>
                            </w:pPr>
                          </w:p>
                          <w:p w:rsidR="00927335" w:rsidRDefault="00927335" w:rsidP="00927335">
                            <w:pPr>
                              <w:jc w:val="center"/>
                              <w:rPr>
                                <w:color w:val="4D4D4D"/>
                                <w:sz w:val="28"/>
                                <w:szCs w:val="28"/>
                              </w:rPr>
                            </w:pPr>
                          </w:p>
                          <w:p w:rsidR="00927335" w:rsidRDefault="00927335" w:rsidP="00927335">
                            <w:pPr>
                              <w:jc w:val="center"/>
                              <w:rPr>
                                <w:color w:val="4D4D4D"/>
                                <w:sz w:val="28"/>
                                <w:szCs w:val="28"/>
                              </w:rPr>
                            </w:pPr>
                          </w:p>
                          <w:p w:rsidR="00927335" w:rsidRDefault="00927335" w:rsidP="00927335">
                            <w:pPr>
                              <w:jc w:val="center"/>
                              <w:rPr>
                                <w:color w:val="4D4D4D"/>
                                <w:sz w:val="28"/>
                                <w:szCs w:val="28"/>
                              </w:rPr>
                            </w:pPr>
                          </w:p>
                          <w:p w:rsidR="00927335" w:rsidRDefault="00927335" w:rsidP="00927335">
                            <w:pPr>
                              <w:jc w:val="center"/>
                              <w:rPr>
                                <w:color w:val="4D4D4D"/>
                                <w:sz w:val="28"/>
                                <w:szCs w:val="28"/>
                              </w:rPr>
                            </w:pPr>
                          </w:p>
                          <w:p w:rsidR="00927335" w:rsidRDefault="00927335" w:rsidP="00927335">
                            <w:pPr>
                              <w:jc w:val="center"/>
                              <w:rPr>
                                <w:color w:val="4D4D4D"/>
                                <w:sz w:val="28"/>
                                <w:szCs w:val="28"/>
                              </w:rPr>
                            </w:pPr>
                          </w:p>
                          <w:p w:rsidR="00927335" w:rsidRDefault="00927335" w:rsidP="00927335">
                            <w:pPr>
                              <w:jc w:val="center"/>
                              <w:rPr>
                                <w:color w:val="4D4D4D"/>
                                <w:sz w:val="28"/>
                                <w:szCs w:val="28"/>
                              </w:rPr>
                            </w:pPr>
                          </w:p>
                          <w:p w:rsidR="00927335" w:rsidRDefault="00927335" w:rsidP="00927335">
                            <w:pPr>
                              <w:jc w:val="center"/>
                              <w:rPr>
                                <w:color w:val="4D4D4D"/>
                                <w:sz w:val="28"/>
                                <w:szCs w:val="28"/>
                              </w:rPr>
                            </w:pPr>
                          </w:p>
                          <w:p w:rsidR="00927335" w:rsidRDefault="00927335" w:rsidP="00927335">
                            <w:pPr>
                              <w:jc w:val="center"/>
                              <w:rPr>
                                <w:color w:val="4D4D4D"/>
                                <w:sz w:val="28"/>
                                <w:szCs w:val="28"/>
                              </w:rPr>
                            </w:pPr>
                          </w:p>
                          <w:p w:rsidR="00927335" w:rsidRDefault="00927335" w:rsidP="00927335">
                            <w:pPr>
                              <w:jc w:val="center"/>
                              <w:rPr>
                                <w:color w:val="4D4D4D"/>
                                <w:sz w:val="28"/>
                                <w:szCs w:val="28"/>
                              </w:rPr>
                            </w:pPr>
                          </w:p>
                          <w:p w:rsidR="00927335" w:rsidRDefault="00927335" w:rsidP="00927335">
                            <w:pPr>
                              <w:jc w:val="center"/>
                            </w:pPr>
                            <w:r>
                              <w:rPr>
                                <w:color w:val="4D4D4D"/>
                                <w:sz w:val="28"/>
                                <w:szCs w:val="28"/>
                              </w:rPr>
                              <w:t>Copyright  Palo Alto Software, Inc., 2020 All rights reserved.</w:t>
                            </w:r>
                          </w:p>
                          <w:p w:rsidR="00927335" w:rsidRDefault="00927335" w:rsidP="009273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B5DA9A3" id="Text Box 22" o:spid="_x0000_s1032" type="#_x0000_t202" style="position:absolute;margin-left:-17pt;margin-top:12pt;width:511pt;height:6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" fillcolor="window" stroked="f" strokeweight=".5pt">
                <v:textbox>
                  <w:txbxContent>
                    <w:p w:rsidR="00927335" w:rsidRDefault="00927335" w:rsidP="00927335">
                      <w:pPr>
                        <w:spacing w:after="280"/>
                        <w:rPr>
                          <w:color w:val="4D4D4D"/>
                          <w:sz w:val="28"/>
                          <w:szCs w:val="28"/>
                        </w:rPr>
                      </w:pPr>
                      <w:r>
                        <w:rPr>
                          <w:color w:val="4D4D4D"/>
                          <w:sz w:val="28"/>
                          <w:szCs w:val="28"/>
                        </w:rPr>
                        <w:t xml:space="preserve">This sample business plan has been made available to users of </w:t>
                      </w:r>
                      <w:hyperlink r:id="rId15">
                        <w:r>
                          <w:rPr>
                            <w:color w:val="139AFE"/>
                            <w:sz w:val="28"/>
                            <w:szCs w:val="28"/>
                            <w:u w:val="single"/>
                          </w:rPr>
                          <w:t>Bplans.com</w:t>
                        </w:r>
                      </w:hyperlink>
                      <w:r>
                        <w:rPr>
                          <w:color w:val="4D4D4D"/>
                          <w:sz w:val="28"/>
                          <w:szCs w:val="28"/>
                        </w:rPr>
                        <w:t xml:space="preserve">, published by Palo Alto Software. Our sample plans were developed by existing companies and new business start-ups as research instruments to determine market viability, or funding availability. Names, locations and numbers may have been changed, and substantial portions of text may have been omitted to preserve </w:t>
                      </w:r>
                      <w:r>
                        <w:rPr>
                          <w:color w:val="4D4D4D"/>
                          <w:sz w:val="28"/>
                          <w:szCs w:val="28"/>
                        </w:rPr>
                        <w:br/>
                        <w:t>confidentiality and proprietary information.</w:t>
                      </w:r>
                    </w:p>
                    <w:p w:rsidR="00927335" w:rsidRDefault="00927335" w:rsidP="00927335">
                      <w:pPr>
                        <w:spacing w:after="280"/>
                        <w:rPr>
                          <w:color w:val="4D4D4D"/>
                          <w:sz w:val="28"/>
                          <w:szCs w:val="28"/>
                        </w:rPr>
                      </w:pPr>
                      <w:r>
                        <w:rPr>
                          <w:color w:val="4D4D4D"/>
                          <w:sz w:val="28"/>
                          <w:szCs w:val="28"/>
                        </w:rPr>
                        <w:t xml:space="preserve">You are welcome to use this plan as a starting point to create your own, but you do not have permission to reproduce, resell, publish, distribute </w:t>
                      </w:r>
                      <w:r>
                        <w:rPr>
                          <w:color w:val="4D4D4D"/>
                          <w:sz w:val="28"/>
                          <w:szCs w:val="28"/>
                        </w:rPr>
                        <w:br/>
                        <w:t xml:space="preserve">or even copy this plan as it exists here. </w:t>
                      </w:r>
                    </w:p>
                    <w:p w:rsidR="00927335" w:rsidRDefault="00927335" w:rsidP="00927335">
                      <w:pPr>
                        <w:spacing w:after="280"/>
                        <w:rPr>
                          <w:color w:val="4D4D4D"/>
                          <w:sz w:val="28"/>
                          <w:szCs w:val="28"/>
                        </w:rPr>
                      </w:pPr>
                      <w:r>
                        <w:rPr>
                          <w:color w:val="4D4D4D"/>
                          <w:sz w:val="28"/>
                          <w:szCs w:val="28"/>
                        </w:rPr>
                        <w:t>Requests for reprints, academic use, and other dissemination of this sample plan should be emailed to the marketing department of Palo Alto Software at marketing@paloalto.com.</w:t>
                      </w:r>
                    </w:p>
                    <w:p w:rsidR="00927335" w:rsidRDefault="00927335" w:rsidP="00927335">
                      <w:pPr>
                        <w:jc w:val="center"/>
                        <w:rPr>
                          <w:color w:val="4D4D4D"/>
                          <w:sz w:val="28"/>
                          <w:szCs w:val="28"/>
                        </w:rPr>
                      </w:pPr>
                    </w:p>
                    <w:p w:rsidR="00927335" w:rsidRDefault="00927335" w:rsidP="00927335">
                      <w:pPr>
                        <w:jc w:val="center"/>
                        <w:rPr>
                          <w:color w:val="4D4D4D"/>
                          <w:sz w:val="28"/>
                          <w:szCs w:val="28"/>
                        </w:rPr>
                      </w:pPr>
                    </w:p>
                    <w:p w:rsidR="00927335" w:rsidRDefault="00927335" w:rsidP="00927335">
                      <w:pPr>
                        <w:jc w:val="center"/>
                        <w:rPr>
                          <w:color w:val="4D4D4D"/>
                          <w:sz w:val="28"/>
                          <w:szCs w:val="28"/>
                        </w:rPr>
                      </w:pPr>
                    </w:p>
                    <w:p w:rsidR="00927335" w:rsidRDefault="00927335" w:rsidP="00927335">
                      <w:pPr>
                        <w:jc w:val="center"/>
                        <w:rPr>
                          <w:color w:val="4D4D4D"/>
                          <w:sz w:val="28"/>
                          <w:szCs w:val="28"/>
                        </w:rPr>
                      </w:pPr>
                    </w:p>
                    <w:p w:rsidR="00927335" w:rsidRDefault="00927335" w:rsidP="00927335">
                      <w:pPr>
                        <w:jc w:val="center"/>
                        <w:rPr>
                          <w:color w:val="4D4D4D"/>
                          <w:sz w:val="28"/>
                          <w:szCs w:val="28"/>
                        </w:rPr>
                      </w:pPr>
                    </w:p>
                    <w:p w:rsidR="00927335" w:rsidRDefault="00927335" w:rsidP="00927335">
                      <w:pPr>
                        <w:jc w:val="center"/>
                        <w:rPr>
                          <w:color w:val="4D4D4D"/>
                          <w:sz w:val="28"/>
                          <w:szCs w:val="28"/>
                        </w:rPr>
                      </w:pPr>
                    </w:p>
                    <w:p w:rsidR="00927335" w:rsidRDefault="00927335" w:rsidP="00927335">
                      <w:pPr>
                        <w:jc w:val="center"/>
                        <w:rPr>
                          <w:color w:val="4D4D4D"/>
                          <w:sz w:val="28"/>
                          <w:szCs w:val="28"/>
                        </w:rPr>
                      </w:pPr>
                    </w:p>
                    <w:p w:rsidR="00927335" w:rsidRDefault="00927335" w:rsidP="00927335">
                      <w:pPr>
                        <w:jc w:val="center"/>
                        <w:rPr>
                          <w:color w:val="4D4D4D"/>
                          <w:sz w:val="28"/>
                          <w:szCs w:val="28"/>
                        </w:rPr>
                      </w:pPr>
                    </w:p>
                    <w:p w:rsidR="00927335" w:rsidRDefault="00927335" w:rsidP="00927335">
                      <w:pPr>
                        <w:jc w:val="center"/>
                        <w:rPr>
                          <w:color w:val="4D4D4D"/>
                          <w:sz w:val="28"/>
                          <w:szCs w:val="28"/>
                        </w:rPr>
                      </w:pPr>
                    </w:p>
                    <w:p w:rsidR="00927335" w:rsidRDefault="00927335" w:rsidP="00927335">
                      <w:pPr>
                        <w:jc w:val="center"/>
                        <w:rPr>
                          <w:color w:val="4D4D4D"/>
                          <w:sz w:val="28"/>
                          <w:szCs w:val="28"/>
                        </w:rPr>
                      </w:pPr>
                    </w:p>
                    <w:p w:rsidR="00927335" w:rsidRDefault="00927335" w:rsidP="00927335">
                      <w:pPr>
                        <w:jc w:val="center"/>
                        <w:rPr>
                          <w:color w:val="4D4D4D"/>
                          <w:sz w:val="28"/>
                          <w:szCs w:val="28"/>
                        </w:rPr>
                      </w:pPr>
                    </w:p>
                    <w:p w:rsidR="00927335" w:rsidRDefault="00927335" w:rsidP="00927335">
                      <w:pPr>
                        <w:jc w:val="center"/>
                        <w:rPr>
                          <w:color w:val="4D4D4D"/>
                          <w:sz w:val="28"/>
                          <w:szCs w:val="28"/>
                        </w:rPr>
                      </w:pPr>
                    </w:p>
                    <w:p w:rsidR="00927335" w:rsidRDefault="00927335" w:rsidP="00927335">
                      <w:pPr>
                        <w:jc w:val="center"/>
                        <w:rPr>
                          <w:color w:val="4D4D4D"/>
                          <w:sz w:val="28"/>
                          <w:szCs w:val="28"/>
                        </w:rPr>
                      </w:pPr>
                    </w:p>
                    <w:p w:rsidR="00927335" w:rsidRDefault="00927335" w:rsidP="00927335">
                      <w:pPr>
                        <w:jc w:val="center"/>
                        <w:rPr>
                          <w:color w:val="4D4D4D"/>
                          <w:sz w:val="28"/>
                          <w:szCs w:val="28"/>
                        </w:rPr>
                      </w:pPr>
                    </w:p>
                    <w:p w:rsidR="00927335" w:rsidRDefault="00927335" w:rsidP="00927335">
                      <w:pPr>
                        <w:jc w:val="center"/>
                        <w:rPr>
                          <w:color w:val="4D4D4D"/>
                          <w:sz w:val="28"/>
                          <w:szCs w:val="28"/>
                        </w:rPr>
                      </w:pPr>
                    </w:p>
                    <w:p w:rsidR="00927335" w:rsidRDefault="00927335" w:rsidP="00927335">
                      <w:pPr>
                        <w:jc w:val="center"/>
                        <w:rPr>
                          <w:color w:val="4D4D4D"/>
                          <w:sz w:val="28"/>
                          <w:szCs w:val="28"/>
                        </w:rPr>
                      </w:pPr>
                    </w:p>
                    <w:p w:rsidR="00927335" w:rsidRDefault="00927335" w:rsidP="00927335">
                      <w:pPr>
                        <w:jc w:val="center"/>
                        <w:rPr>
                          <w:color w:val="4D4D4D"/>
                          <w:sz w:val="28"/>
                          <w:szCs w:val="28"/>
                        </w:rPr>
                      </w:pPr>
                    </w:p>
                    <w:p w:rsidR="00927335" w:rsidRDefault="00927335" w:rsidP="00927335">
                      <w:pPr>
                        <w:jc w:val="center"/>
                        <w:rPr>
                          <w:color w:val="4D4D4D"/>
                          <w:sz w:val="28"/>
                          <w:szCs w:val="28"/>
                        </w:rPr>
                      </w:pPr>
                    </w:p>
                    <w:p w:rsidR="00927335" w:rsidRDefault="00927335" w:rsidP="00927335">
                      <w:pPr>
                        <w:jc w:val="center"/>
                        <w:rPr>
                          <w:color w:val="4D4D4D"/>
                          <w:sz w:val="28"/>
                          <w:szCs w:val="28"/>
                        </w:rPr>
                      </w:pPr>
                    </w:p>
                    <w:p w:rsidR="00927335" w:rsidRDefault="00927335" w:rsidP="00927335">
                      <w:pPr>
                        <w:jc w:val="center"/>
                        <w:rPr>
                          <w:color w:val="4D4D4D"/>
                          <w:sz w:val="28"/>
                          <w:szCs w:val="28"/>
                        </w:rPr>
                      </w:pPr>
                    </w:p>
                    <w:p w:rsidR="00927335" w:rsidRDefault="00927335" w:rsidP="00927335">
                      <w:pPr>
                        <w:jc w:val="center"/>
                        <w:rPr>
                          <w:color w:val="4D4D4D"/>
                          <w:sz w:val="28"/>
                          <w:szCs w:val="28"/>
                        </w:rPr>
                      </w:pPr>
                    </w:p>
                    <w:p w:rsidR="00927335" w:rsidRDefault="00927335" w:rsidP="00927335">
                      <w:pPr>
                        <w:jc w:val="center"/>
                        <w:rPr>
                          <w:color w:val="4D4D4D"/>
                          <w:sz w:val="28"/>
                          <w:szCs w:val="28"/>
                        </w:rPr>
                      </w:pPr>
                    </w:p>
                    <w:p w:rsidR="00927335" w:rsidRDefault="00927335" w:rsidP="00927335">
                      <w:pPr>
                        <w:jc w:val="center"/>
                        <w:rPr>
                          <w:color w:val="4D4D4D"/>
                          <w:sz w:val="28"/>
                          <w:szCs w:val="28"/>
                        </w:rPr>
                      </w:pPr>
                    </w:p>
                    <w:p w:rsidR="00927335" w:rsidRDefault="00927335" w:rsidP="00927335">
                      <w:pPr>
                        <w:jc w:val="center"/>
                        <w:rPr>
                          <w:color w:val="4D4D4D"/>
                          <w:sz w:val="28"/>
                          <w:szCs w:val="28"/>
                        </w:rPr>
                      </w:pPr>
                    </w:p>
                    <w:p w:rsidR="00927335" w:rsidRDefault="00927335" w:rsidP="00927335">
                      <w:pPr>
                        <w:jc w:val="center"/>
                        <w:rPr>
                          <w:color w:val="4D4D4D"/>
                          <w:sz w:val="28"/>
                          <w:szCs w:val="28"/>
                        </w:rPr>
                      </w:pPr>
                    </w:p>
                    <w:p w:rsidR="00927335" w:rsidRDefault="00927335" w:rsidP="00927335">
                      <w:pPr>
                        <w:jc w:val="center"/>
                      </w:pPr>
                      <w:r>
                        <w:rPr>
                          <w:color w:val="4D4D4D"/>
                          <w:sz w:val="28"/>
                          <w:szCs w:val="28"/>
                        </w:rPr>
                        <w:t>Copyright  Palo Alto Software, Inc., 2020 All rights reserved.</w:t>
                      </w:r>
                    </w:p>
                    <w:p w:rsidR="00927335" w:rsidRDefault="00927335" w:rsidP="00927335"/>
                  </w:txbxContent>
                </v:textbox>
              </v:shape>
            </w:pict>
          </mc:Fallback>
        </mc:AlternateContent>
      </w:r>
      <w:r w:rsidR="009F078D">
        <w:br w:type="page"/>
      </w:r>
      <w:bookmarkStart w:id="3" w:name="TitleTopicLegalPage"/>
      <w:bookmarkStart w:id="4" w:name="TopicLegalPage"/>
      <w:r w:rsidR="009F078D">
        <w:rPr>
          <w:rFonts w:ascii="Verdana" w:eastAsia="Verdana" w:hAnsi="Verdana" w:cs="Verdana"/>
          <w:sz w:val="20"/>
        </w:rPr>
        <w:lastRenderedPageBreak/>
        <w:t>Legal Page</w:t>
      </w:r>
    </w:p>
    <w:p w:rsidR="009F078D" w:rsidRDefault="009F078D">
      <w:pPr>
        <w:spacing w:after="280" w:afterAutospacing="1"/>
        <w:jc w:val="center"/>
        <w:rPr>
          <w:rFonts w:ascii="Verdana" w:eastAsia="Verdana" w:hAnsi="Verdana" w:cs="Verdana"/>
          <w:sz w:val="20"/>
        </w:rPr>
      </w:pPr>
      <w:bookmarkStart w:id="5" w:name="BodyTopicLegalPage"/>
      <w:bookmarkEnd w:id="3"/>
      <w:r>
        <w:rPr>
          <w:rFonts w:ascii="Verdana" w:eastAsia="Verdana" w:hAnsi="Verdana" w:cs="Verdana"/>
          <w:b/>
          <w:sz w:val="20"/>
        </w:rPr>
        <w:t>Confidentiality Agreement</w:t>
      </w:r>
    </w:p>
    <w:p w:rsidR="009F078D" w:rsidRDefault="009F078D">
      <w:pPr>
        <w:spacing w:after="280" w:afterAutospacing="1"/>
        <w:rPr>
          <w:rFonts w:ascii="Verdana" w:eastAsia="Verdana" w:hAnsi="Verdana" w:cs="Verdana"/>
          <w:sz w:val="20"/>
        </w:rPr>
      </w:pPr>
      <w:r>
        <w:rPr>
          <w:rFonts w:ascii="Verdana" w:eastAsia="Verdana" w:hAnsi="Verdana" w:cs="Verdana"/>
          <w:sz w:val="20"/>
        </w:rPr>
        <w:t xml:space="preserve">The undersigned reader acknowledges that the information provided by _________________________ in this business plan is confidential; therefore, reader agrees not to disclose it without the express written permission of _________________________. </w:t>
      </w:r>
    </w:p>
    <w:p w:rsidR="009F078D" w:rsidRDefault="009F078D">
      <w:pPr>
        <w:spacing w:after="280" w:afterAutospacing="1"/>
        <w:rPr>
          <w:rFonts w:ascii="Verdana" w:eastAsia="Verdana" w:hAnsi="Verdana" w:cs="Verdana"/>
          <w:sz w:val="20"/>
        </w:rPr>
      </w:pPr>
      <w:r>
        <w:rPr>
          <w:rFonts w:ascii="Verdana" w:eastAsia="Verdana" w:hAnsi="Verdana" w:cs="Verdana"/>
          <w:sz w:val="20"/>
        </w:rPr>
        <w:t xml:space="preserve">It is acknowledged by reader that information to be furnished in this business plan is in all respects confidential in nature, other than information which is in the public domain through other means and that any disclosure or use of same by reader, may cause serious harm or damage to _________________________. </w:t>
      </w:r>
    </w:p>
    <w:p w:rsidR="009F078D" w:rsidRDefault="009F078D">
      <w:pPr>
        <w:spacing w:after="280" w:afterAutospacing="1"/>
        <w:rPr>
          <w:rFonts w:ascii="Verdana" w:eastAsia="Verdana" w:hAnsi="Verdana" w:cs="Verdana"/>
          <w:sz w:val="20"/>
        </w:rPr>
      </w:pPr>
      <w:r>
        <w:rPr>
          <w:rFonts w:ascii="Verdana" w:eastAsia="Verdana" w:hAnsi="Verdana" w:cs="Verdana"/>
          <w:sz w:val="20"/>
        </w:rPr>
        <w:t xml:space="preserve">Upon request, this document is to be immediately returned to _________________________. </w:t>
      </w:r>
    </w:p>
    <w:p w:rsidR="009F078D" w:rsidRDefault="009F078D">
      <w:pPr>
        <w:spacing w:after="280" w:afterAutospacing="1"/>
        <w:rPr>
          <w:rFonts w:ascii="Verdana" w:eastAsia="Verdana" w:hAnsi="Verdana" w:cs="Verdana"/>
          <w:sz w:val="20"/>
        </w:rPr>
      </w:pPr>
      <w:r>
        <w:rPr>
          <w:rFonts w:ascii="Verdana" w:eastAsia="Verdana" w:hAnsi="Verdana" w:cs="Verdana"/>
          <w:sz w:val="20"/>
        </w:rPr>
        <w:t xml:space="preserve">___________________ </w:t>
      </w:r>
      <w:r>
        <w:rPr>
          <w:rFonts w:ascii="Verdana" w:eastAsia="Verdana" w:hAnsi="Verdana" w:cs="Verdana"/>
          <w:sz w:val="20"/>
        </w:rPr>
        <w:br/>
        <w:t xml:space="preserve">Signature </w:t>
      </w:r>
    </w:p>
    <w:p w:rsidR="009F078D" w:rsidRDefault="009F078D">
      <w:pPr>
        <w:spacing w:after="280" w:afterAutospacing="1"/>
        <w:rPr>
          <w:rFonts w:ascii="Verdana" w:eastAsia="Verdana" w:hAnsi="Verdana" w:cs="Verdana"/>
          <w:sz w:val="20"/>
        </w:rPr>
      </w:pPr>
      <w:r>
        <w:rPr>
          <w:rFonts w:ascii="Verdana" w:eastAsia="Verdana" w:hAnsi="Verdana" w:cs="Verdana"/>
          <w:sz w:val="20"/>
        </w:rPr>
        <w:t>___________________</w:t>
      </w:r>
      <w:r>
        <w:rPr>
          <w:rFonts w:ascii="Verdana" w:eastAsia="Verdana" w:hAnsi="Verdana" w:cs="Verdana"/>
          <w:sz w:val="20"/>
        </w:rPr>
        <w:br/>
        <w:t xml:space="preserve">Name (typed or printed) </w:t>
      </w:r>
    </w:p>
    <w:p w:rsidR="009F078D" w:rsidRDefault="009F078D">
      <w:pPr>
        <w:spacing w:after="280" w:afterAutospacing="1"/>
        <w:rPr>
          <w:rFonts w:ascii="Verdana" w:eastAsia="Verdana" w:hAnsi="Verdana" w:cs="Verdana"/>
          <w:sz w:val="20"/>
        </w:rPr>
      </w:pPr>
      <w:r>
        <w:rPr>
          <w:rFonts w:ascii="Verdana" w:eastAsia="Verdana" w:hAnsi="Verdana" w:cs="Verdana"/>
          <w:sz w:val="20"/>
        </w:rPr>
        <w:t>___________________</w:t>
      </w:r>
      <w:r>
        <w:rPr>
          <w:rFonts w:ascii="Verdana" w:eastAsia="Verdana" w:hAnsi="Verdana" w:cs="Verdana"/>
          <w:sz w:val="20"/>
        </w:rPr>
        <w:br/>
        <w:t xml:space="preserve">Date </w:t>
      </w:r>
    </w:p>
    <w:p w:rsidR="009F078D" w:rsidRDefault="009F078D">
      <w:pPr>
        <w:spacing w:after="280" w:afterAutospacing="1"/>
        <w:rPr>
          <w:rFonts w:ascii="Verdana" w:eastAsia="Verdana" w:hAnsi="Verdana" w:cs="Verdana"/>
          <w:sz w:val="20"/>
        </w:rPr>
      </w:pPr>
      <w:r>
        <w:rPr>
          <w:rFonts w:ascii="Verdana" w:eastAsia="Verdana" w:hAnsi="Verdana" w:cs="Verdana"/>
          <w:sz w:val="20"/>
        </w:rPr>
        <w:t>This is a business plan. It does not imply an offering of securities.</w:t>
      </w:r>
    </w:p>
    <w:bookmarkEnd w:id="4"/>
    <w:bookmarkEnd w:id="5"/>
    <w:p w:rsidR="009F078D" w:rsidRDefault="009F078D">
      <w:pPr>
        <w:spacing w:after="280" w:afterAutospacing="1"/>
        <w:rPr>
          <w:rFonts w:ascii="Verdana" w:eastAsia="Verdana" w:hAnsi="Verdana" w:cs="Verdana"/>
          <w:sz w:val="20"/>
        </w:rPr>
        <w:sectPr w:rsidR="009F078D">
          <w:pgSz w:w="12240" w:h="15840"/>
          <w:pgMar w:top="1440" w:right="720" w:bottom="720" w:left="1440" w:header="400" w:footer="708" w:gutter="0"/>
          <w:pgNumType w:start="1"/>
          <w:cols w:space="708"/>
          <w:docGrid w:linePitch="360"/>
        </w:sectPr>
      </w:pPr>
    </w:p>
    <w:p w:rsidR="009F078D" w:rsidRDefault="009F078D">
      <w:pPr>
        <w:pStyle w:val="TOC1"/>
        <w:tabs>
          <w:tab w:val="right" w:leader="dot" w:pos="10070"/>
        </w:tabs>
        <w:rPr>
          <w:noProof/>
        </w:rPr>
      </w:pPr>
      <w:r>
        <w:rPr>
          <w:rFonts w:ascii="Verdana" w:eastAsia="Verdana" w:hAnsi="Verdana" w:cs="Verdana"/>
          <w:sz w:val="20"/>
        </w:rPr>
        <w:lastRenderedPageBreak/>
        <w:fldChar w:fldCharType="begin"/>
      </w:r>
      <w:r>
        <w:rPr>
          <w:rFonts w:ascii="Verdana" w:eastAsia="Verdana" w:hAnsi="Verdana" w:cs="Verdana"/>
          <w:sz w:val="20"/>
        </w:rPr>
        <w:instrText>TOC \o "1-9" \h \z \u}</w:instrText>
      </w:r>
      <w:r>
        <w:rPr>
          <w:rFonts w:ascii="Verdana" w:eastAsia="Verdana" w:hAnsi="Verdana" w:cs="Verdana"/>
          <w:sz w:val="20"/>
        </w:rPr>
        <w:fldChar w:fldCharType="separate"/>
      </w:r>
      <w:hyperlink w:anchor="_Toc271198293" w:history="1">
        <w:r w:rsidRPr="004F0501">
          <w:rPr>
            <w:rStyle w:val="Hyperlink"/>
            <w:rFonts w:ascii="Verdana" w:eastAsia="Verdana" w:hAnsi="Verdana" w:cs="Verdana"/>
            <w:noProof/>
          </w:rPr>
          <w:t>1.0 Executive Summary</w:t>
        </w:r>
        <w:r>
          <w:rPr>
            <w:noProof/>
            <w:webHidden/>
          </w:rPr>
          <w:tab/>
        </w:r>
        <w:r>
          <w:rPr>
            <w:noProof/>
            <w:webHidden/>
          </w:rPr>
          <w:fldChar w:fldCharType="begin"/>
        </w:r>
        <w:r>
          <w:rPr>
            <w:noProof/>
            <w:webHidden/>
          </w:rPr>
          <w:instrText xml:space="preserve"> PAGEREF _Toc271198293 \h </w:instrText>
        </w:r>
        <w:r>
          <w:rPr>
            <w:noProof/>
            <w:webHidden/>
          </w:rPr>
        </w:r>
        <w:r>
          <w:rPr>
            <w:noProof/>
            <w:webHidden/>
          </w:rPr>
          <w:fldChar w:fldCharType="separate"/>
        </w:r>
        <w:r>
          <w:rPr>
            <w:noProof/>
            <w:webHidden/>
          </w:rPr>
          <w:t>1</w:t>
        </w:r>
        <w:r>
          <w:rPr>
            <w:noProof/>
            <w:webHidden/>
          </w:rPr>
          <w:fldChar w:fldCharType="end"/>
        </w:r>
      </w:hyperlink>
    </w:p>
    <w:p w:rsidR="009F078D" w:rsidRDefault="00F21BBA">
      <w:pPr>
        <w:pStyle w:val="TOC3"/>
        <w:tabs>
          <w:tab w:val="right" w:leader="dot" w:pos="10070"/>
        </w:tabs>
        <w:rPr>
          <w:noProof/>
        </w:rPr>
      </w:pPr>
      <w:hyperlink w:anchor="_Toc271198294" w:history="1">
        <w:r w:rsidR="009F078D" w:rsidRPr="004F0501">
          <w:rPr>
            <w:rStyle w:val="Hyperlink"/>
            <w:rFonts w:ascii="Verdana" w:eastAsia="Verdana" w:hAnsi="Verdana" w:cs="Verdana"/>
            <w:noProof/>
          </w:rPr>
          <w:t>Chart: Highlights</w:t>
        </w:r>
        <w:r w:rsidR="009F078D">
          <w:rPr>
            <w:noProof/>
            <w:webHidden/>
          </w:rPr>
          <w:tab/>
        </w:r>
        <w:r w:rsidR="009F078D">
          <w:rPr>
            <w:noProof/>
            <w:webHidden/>
          </w:rPr>
          <w:fldChar w:fldCharType="begin"/>
        </w:r>
        <w:r w:rsidR="009F078D">
          <w:rPr>
            <w:noProof/>
            <w:webHidden/>
          </w:rPr>
          <w:instrText xml:space="preserve"> PAGEREF _Toc271198294 \h </w:instrText>
        </w:r>
        <w:r w:rsidR="009F078D">
          <w:rPr>
            <w:noProof/>
            <w:webHidden/>
          </w:rPr>
        </w:r>
        <w:r w:rsidR="009F078D">
          <w:rPr>
            <w:noProof/>
            <w:webHidden/>
          </w:rPr>
          <w:fldChar w:fldCharType="separate"/>
        </w:r>
        <w:r w:rsidR="009F078D">
          <w:rPr>
            <w:noProof/>
            <w:webHidden/>
          </w:rPr>
          <w:t>2</w:t>
        </w:r>
        <w:r w:rsidR="009F078D">
          <w:rPr>
            <w:noProof/>
            <w:webHidden/>
          </w:rPr>
          <w:fldChar w:fldCharType="end"/>
        </w:r>
      </w:hyperlink>
    </w:p>
    <w:p w:rsidR="009F078D" w:rsidRDefault="00F21BBA">
      <w:pPr>
        <w:pStyle w:val="TOC2"/>
        <w:tabs>
          <w:tab w:val="right" w:leader="dot" w:pos="10070"/>
        </w:tabs>
        <w:rPr>
          <w:noProof/>
        </w:rPr>
      </w:pPr>
      <w:hyperlink w:anchor="_Toc271198295" w:history="1">
        <w:r w:rsidR="009F078D" w:rsidRPr="004F0501">
          <w:rPr>
            <w:rStyle w:val="Hyperlink"/>
            <w:rFonts w:ascii="Verdana" w:eastAsia="Verdana" w:hAnsi="Verdana" w:cs="Verdana"/>
            <w:noProof/>
          </w:rPr>
          <w:t>1.1 Objectives</w:t>
        </w:r>
        <w:r w:rsidR="009F078D">
          <w:rPr>
            <w:noProof/>
            <w:webHidden/>
          </w:rPr>
          <w:tab/>
        </w:r>
        <w:r w:rsidR="009F078D">
          <w:rPr>
            <w:noProof/>
            <w:webHidden/>
          </w:rPr>
          <w:fldChar w:fldCharType="begin"/>
        </w:r>
        <w:r w:rsidR="009F078D">
          <w:rPr>
            <w:noProof/>
            <w:webHidden/>
          </w:rPr>
          <w:instrText xml:space="preserve"> PAGEREF _Toc271198295 \h </w:instrText>
        </w:r>
        <w:r w:rsidR="009F078D">
          <w:rPr>
            <w:noProof/>
            <w:webHidden/>
          </w:rPr>
        </w:r>
        <w:r w:rsidR="009F078D">
          <w:rPr>
            <w:noProof/>
            <w:webHidden/>
          </w:rPr>
          <w:fldChar w:fldCharType="separate"/>
        </w:r>
        <w:r w:rsidR="009F078D">
          <w:rPr>
            <w:noProof/>
            <w:webHidden/>
          </w:rPr>
          <w:t>2</w:t>
        </w:r>
        <w:r w:rsidR="009F078D">
          <w:rPr>
            <w:noProof/>
            <w:webHidden/>
          </w:rPr>
          <w:fldChar w:fldCharType="end"/>
        </w:r>
      </w:hyperlink>
    </w:p>
    <w:p w:rsidR="009F078D" w:rsidRDefault="00F21BBA">
      <w:pPr>
        <w:pStyle w:val="TOC2"/>
        <w:tabs>
          <w:tab w:val="right" w:leader="dot" w:pos="10070"/>
        </w:tabs>
        <w:rPr>
          <w:noProof/>
        </w:rPr>
      </w:pPr>
      <w:hyperlink w:anchor="_Toc271198296" w:history="1">
        <w:r w:rsidR="009F078D" w:rsidRPr="004F0501">
          <w:rPr>
            <w:rStyle w:val="Hyperlink"/>
            <w:rFonts w:ascii="Verdana" w:eastAsia="Verdana" w:hAnsi="Verdana" w:cs="Verdana"/>
            <w:noProof/>
          </w:rPr>
          <w:t>1.2 Mission</w:t>
        </w:r>
        <w:r w:rsidR="009F078D">
          <w:rPr>
            <w:noProof/>
            <w:webHidden/>
          </w:rPr>
          <w:tab/>
        </w:r>
        <w:r w:rsidR="009F078D">
          <w:rPr>
            <w:noProof/>
            <w:webHidden/>
          </w:rPr>
          <w:fldChar w:fldCharType="begin"/>
        </w:r>
        <w:r w:rsidR="009F078D">
          <w:rPr>
            <w:noProof/>
            <w:webHidden/>
          </w:rPr>
          <w:instrText xml:space="preserve"> PAGEREF _Toc271198296 \h </w:instrText>
        </w:r>
        <w:r w:rsidR="009F078D">
          <w:rPr>
            <w:noProof/>
            <w:webHidden/>
          </w:rPr>
        </w:r>
        <w:r w:rsidR="009F078D">
          <w:rPr>
            <w:noProof/>
            <w:webHidden/>
          </w:rPr>
          <w:fldChar w:fldCharType="separate"/>
        </w:r>
        <w:r w:rsidR="009F078D">
          <w:rPr>
            <w:noProof/>
            <w:webHidden/>
          </w:rPr>
          <w:t>2</w:t>
        </w:r>
        <w:r w:rsidR="009F078D">
          <w:rPr>
            <w:noProof/>
            <w:webHidden/>
          </w:rPr>
          <w:fldChar w:fldCharType="end"/>
        </w:r>
      </w:hyperlink>
    </w:p>
    <w:p w:rsidR="009F078D" w:rsidRDefault="00F21BBA">
      <w:pPr>
        <w:pStyle w:val="TOC2"/>
        <w:tabs>
          <w:tab w:val="right" w:leader="dot" w:pos="10070"/>
        </w:tabs>
        <w:rPr>
          <w:noProof/>
        </w:rPr>
      </w:pPr>
      <w:hyperlink w:anchor="_Toc271198297" w:history="1">
        <w:r w:rsidR="009F078D" w:rsidRPr="004F0501">
          <w:rPr>
            <w:rStyle w:val="Hyperlink"/>
            <w:rFonts w:ascii="Verdana" w:eastAsia="Verdana" w:hAnsi="Verdana" w:cs="Verdana"/>
            <w:noProof/>
          </w:rPr>
          <w:t>1.3 Keys to Success</w:t>
        </w:r>
        <w:r w:rsidR="009F078D">
          <w:rPr>
            <w:noProof/>
            <w:webHidden/>
          </w:rPr>
          <w:tab/>
        </w:r>
        <w:r w:rsidR="009F078D">
          <w:rPr>
            <w:noProof/>
            <w:webHidden/>
          </w:rPr>
          <w:fldChar w:fldCharType="begin"/>
        </w:r>
        <w:r w:rsidR="009F078D">
          <w:rPr>
            <w:noProof/>
            <w:webHidden/>
          </w:rPr>
          <w:instrText xml:space="preserve"> PAGEREF _Toc271198297 \h </w:instrText>
        </w:r>
        <w:r w:rsidR="009F078D">
          <w:rPr>
            <w:noProof/>
            <w:webHidden/>
          </w:rPr>
        </w:r>
        <w:r w:rsidR="009F078D">
          <w:rPr>
            <w:noProof/>
            <w:webHidden/>
          </w:rPr>
          <w:fldChar w:fldCharType="separate"/>
        </w:r>
        <w:r w:rsidR="009F078D">
          <w:rPr>
            <w:noProof/>
            <w:webHidden/>
          </w:rPr>
          <w:t>3</w:t>
        </w:r>
        <w:r w:rsidR="009F078D">
          <w:rPr>
            <w:noProof/>
            <w:webHidden/>
          </w:rPr>
          <w:fldChar w:fldCharType="end"/>
        </w:r>
      </w:hyperlink>
    </w:p>
    <w:p w:rsidR="009F078D" w:rsidRDefault="00F21BBA">
      <w:pPr>
        <w:pStyle w:val="TOC1"/>
        <w:tabs>
          <w:tab w:val="right" w:leader="dot" w:pos="10070"/>
        </w:tabs>
        <w:rPr>
          <w:noProof/>
        </w:rPr>
      </w:pPr>
      <w:hyperlink w:anchor="_Toc271198298" w:history="1">
        <w:r w:rsidR="009F078D" w:rsidRPr="004F0501">
          <w:rPr>
            <w:rStyle w:val="Hyperlink"/>
            <w:rFonts w:ascii="Verdana" w:eastAsia="Verdana" w:hAnsi="Verdana" w:cs="Verdana"/>
            <w:noProof/>
          </w:rPr>
          <w:t>2.0 Company Summary</w:t>
        </w:r>
        <w:r w:rsidR="009F078D">
          <w:rPr>
            <w:noProof/>
            <w:webHidden/>
          </w:rPr>
          <w:tab/>
        </w:r>
        <w:r w:rsidR="009F078D">
          <w:rPr>
            <w:noProof/>
            <w:webHidden/>
          </w:rPr>
          <w:fldChar w:fldCharType="begin"/>
        </w:r>
        <w:r w:rsidR="009F078D">
          <w:rPr>
            <w:noProof/>
            <w:webHidden/>
          </w:rPr>
          <w:instrText xml:space="preserve"> PAGEREF _Toc271198298 \h </w:instrText>
        </w:r>
        <w:r w:rsidR="009F078D">
          <w:rPr>
            <w:noProof/>
            <w:webHidden/>
          </w:rPr>
        </w:r>
        <w:r w:rsidR="009F078D">
          <w:rPr>
            <w:noProof/>
            <w:webHidden/>
          </w:rPr>
          <w:fldChar w:fldCharType="separate"/>
        </w:r>
        <w:r w:rsidR="009F078D">
          <w:rPr>
            <w:noProof/>
            <w:webHidden/>
          </w:rPr>
          <w:t>3</w:t>
        </w:r>
        <w:r w:rsidR="009F078D">
          <w:rPr>
            <w:noProof/>
            <w:webHidden/>
          </w:rPr>
          <w:fldChar w:fldCharType="end"/>
        </w:r>
      </w:hyperlink>
    </w:p>
    <w:p w:rsidR="009F078D" w:rsidRDefault="00F21BBA">
      <w:pPr>
        <w:pStyle w:val="TOC2"/>
        <w:tabs>
          <w:tab w:val="right" w:leader="dot" w:pos="10070"/>
        </w:tabs>
        <w:rPr>
          <w:noProof/>
        </w:rPr>
      </w:pPr>
      <w:hyperlink w:anchor="_Toc271198299" w:history="1">
        <w:r w:rsidR="009F078D" w:rsidRPr="004F0501">
          <w:rPr>
            <w:rStyle w:val="Hyperlink"/>
            <w:rFonts w:ascii="Verdana" w:eastAsia="Verdana" w:hAnsi="Verdana" w:cs="Verdana"/>
            <w:noProof/>
          </w:rPr>
          <w:t>2.1 Company Ownership</w:t>
        </w:r>
        <w:r w:rsidR="009F078D">
          <w:rPr>
            <w:noProof/>
            <w:webHidden/>
          </w:rPr>
          <w:tab/>
        </w:r>
        <w:r w:rsidR="009F078D">
          <w:rPr>
            <w:noProof/>
            <w:webHidden/>
          </w:rPr>
          <w:fldChar w:fldCharType="begin"/>
        </w:r>
        <w:r w:rsidR="009F078D">
          <w:rPr>
            <w:noProof/>
            <w:webHidden/>
          </w:rPr>
          <w:instrText xml:space="preserve"> PAGEREF _Toc271198299 \h </w:instrText>
        </w:r>
        <w:r w:rsidR="009F078D">
          <w:rPr>
            <w:noProof/>
            <w:webHidden/>
          </w:rPr>
        </w:r>
        <w:r w:rsidR="009F078D">
          <w:rPr>
            <w:noProof/>
            <w:webHidden/>
          </w:rPr>
          <w:fldChar w:fldCharType="separate"/>
        </w:r>
        <w:r w:rsidR="009F078D">
          <w:rPr>
            <w:noProof/>
            <w:webHidden/>
          </w:rPr>
          <w:t>4</w:t>
        </w:r>
        <w:r w:rsidR="009F078D">
          <w:rPr>
            <w:noProof/>
            <w:webHidden/>
          </w:rPr>
          <w:fldChar w:fldCharType="end"/>
        </w:r>
      </w:hyperlink>
    </w:p>
    <w:p w:rsidR="009F078D" w:rsidRDefault="00F21BBA">
      <w:pPr>
        <w:pStyle w:val="TOC2"/>
        <w:tabs>
          <w:tab w:val="right" w:leader="dot" w:pos="10070"/>
        </w:tabs>
        <w:rPr>
          <w:noProof/>
        </w:rPr>
      </w:pPr>
      <w:hyperlink w:anchor="_Toc271198300" w:history="1">
        <w:r w:rsidR="009F078D" w:rsidRPr="004F0501">
          <w:rPr>
            <w:rStyle w:val="Hyperlink"/>
            <w:rFonts w:ascii="Verdana" w:eastAsia="Verdana" w:hAnsi="Verdana" w:cs="Verdana"/>
            <w:noProof/>
          </w:rPr>
          <w:t>2.2 Start-up Summary</w:t>
        </w:r>
        <w:r w:rsidR="009F078D">
          <w:rPr>
            <w:noProof/>
            <w:webHidden/>
          </w:rPr>
          <w:tab/>
        </w:r>
        <w:r w:rsidR="009F078D">
          <w:rPr>
            <w:noProof/>
            <w:webHidden/>
          </w:rPr>
          <w:fldChar w:fldCharType="begin"/>
        </w:r>
        <w:r w:rsidR="009F078D">
          <w:rPr>
            <w:noProof/>
            <w:webHidden/>
          </w:rPr>
          <w:instrText xml:space="preserve"> PAGEREF _Toc271198300 \h </w:instrText>
        </w:r>
        <w:r w:rsidR="009F078D">
          <w:rPr>
            <w:noProof/>
            <w:webHidden/>
          </w:rPr>
        </w:r>
        <w:r w:rsidR="009F078D">
          <w:rPr>
            <w:noProof/>
            <w:webHidden/>
          </w:rPr>
          <w:fldChar w:fldCharType="separate"/>
        </w:r>
        <w:r w:rsidR="009F078D">
          <w:rPr>
            <w:noProof/>
            <w:webHidden/>
          </w:rPr>
          <w:t>4</w:t>
        </w:r>
        <w:r w:rsidR="009F078D">
          <w:rPr>
            <w:noProof/>
            <w:webHidden/>
          </w:rPr>
          <w:fldChar w:fldCharType="end"/>
        </w:r>
      </w:hyperlink>
    </w:p>
    <w:p w:rsidR="009F078D" w:rsidRDefault="00F21BBA">
      <w:pPr>
        <w:pStyle w:val="TOC3"/>
        <w:tabs>
          <w:tab w:val="right" w:leader="dot" w:pos="10070"/>
        </w:tabs>
        <w:rPr>
          <w:noProof/>
        </w:rPr>
      </w:pPr>
      <w:hyperlink w:anchor="_Toc271198301" w:history="1">
        <w:r w:rsidR="009F078D" w:rsidRPr="004F0501">
          <w:rPr>
            <w:rStyle w:val="Hyperlink"/>
            <w:rFonts w:ascii="Verdana" w:eastAsia="Verdana" w:hAnsi="Verdana" w:cs="Verdana"/>
            <w:noProof/>
          </w:rPr>
          <w:t>Table: Start-up Funding</w:t>
        </w:r>
        <w:r w:rsidR="009F078D">
          <w:rPr>
            <w:noProof/>
            <w:webHidden/>
          </w:rPr>
          <w:tab/>
        </w:r>
        <w:r w:rsidR="009F078D">
          <w:rPr>
            <w:noProof/>
            <w:webHidden/>
          </w:rPr>
          <w:fldChar w:fldCharType="begin"/>
        </w:r>
        <w:r w:rsidR="009F078D">
          <w:rPr>
            <w:noProof/>
            <w:webHidden/>
          </w:rPr>
          <w:instrText xml:space="preserve"> PAGEREF _Toc271198301 \h </w:instrText>
        </w:r>
        <w:r w:rsidR="009F078D">
          <w:rPr>
            <w:noProof/>
            <w:webHidden/>
          </w:rPr>
        </w:r>
        <w:r w:rsidR="009F078D">
          <w:rPr>
            <w:noProof/>
            <w:webHidden/>
          </w:rPr>
          <w:fldChar w:fldCharType="separate"/>
        </w:r>
        <w:r w:rsidR="009F078D">
          <w:rPr>
            <w:noProof/>
            <w:webHidden/>
          </w:rPr>
          <w:t>5</w:t>
        </w:r>
        <w:r w:rsidR="009F078D">
          <w:rPr>
            <w:noProof/>
            <w:webHidden/>
          </w:rPr>
          <w:fldChar w:fldCharType="end"/>
        </w:r>
      </w:hyperlink>
    </w:p>
    <w:p w:rsidR="009F078D" w:rsidRDefault="00F21BBA">
      <w:pPr>
        <w:pStyle w:val="TOC3"/>
        <w:tabs>
          <w:tab w:val="right" w:leader="dot" w:pos="10070"/>
        </w:tabs>
        <w:rPr>
          <w:noProof/>
        </w:rPr>
      </w:pPr>
      <w:hyperlink w:anchor="_Toc271198302" w:history="1">
        <w:r w:rsidR="009F078D" w:rsidRPr="004F0501">
          <w:rPr>
            <w:rStyle w:val="Hyperlink"/>
            <w:rFonts w:ascii="Verdana" w:eastAsia="Verdana" w:hAnsi="Verdana" w:cs="Verdana"/>
            <w:noProof/>
          </w:rPr>
          <w:t>Chart: Start-up</w:t>
        </w:r>
        <w:r w:rsidR="009F078D">
          <w:rPr>
            <w:noProof/>
            <w:webHidden/>
          </w:rPr>
          <w:tab/>
        </w:r>
        <w:r w:rsidR="009F078D">
          <w:rPr>
            <w:noProof/>
            <w:webHidden/>
          </w:rPr>
          <w:fldChar w:fldCharType="begin"/>
        </w:r>
        <w:r w:rsidR="009F078D">
          <w:rPr>
            <w:noProof/>
            <w:webHidden/>
          </w:rPr>
          <w:instrText xml:space="preserve"> PAGEREF _Toc271198302 \h </w:instrText>
        </w:r>
        <w:r w:rsidR="009F078D">
          <w:rPr>
            <w:noProof/>
            <w:webHidden/>
          </w:rPr>
        </w:r>
        <w:r w:rsidR="009F078D">
          <w:rPr>
            <w:noProof/>
            <w:webHidden/>
          </w:rPr>
          <w:fldChar w:fldCharType="separate"/>
        </w:r>
        <w:r w:rsidR="009F078D">
          <w:rPr>
            <w:noProof/>
            <w:webHidden/>
          </w:rPr>
          <w:t>6</w:t>
        </w:r>
        <w:r w:rsidR="009F078D">
          <w:rPr>
            <w:noProof/>
            <w:webHidden/>
          </w:rPr>
          <w:fldChar w:fldCharType="end"/>
        </w:r>
      </w:hyperlink>
    </w:p>
    <w:p w:rsidR="009F078D" w:rsidRDefault="00F21BBA">
      <w:pPr>
        <w:pStyle w:val="TOC3"/>
        <w:tabs>
          <w:tab w:val="right" w:leader="dot" w:pos="10070"/>
        </w:tabs>
        <w:rPr>
          <w:noProof/>
        </w:rPr>
      </w:pPr>
      <w:hyperlink w:anchor="_Toc271198303" w:history="1">
        <w:r w:rsidR="009F078D" w:rsidRPr="004F0501">
          <w:rPr>
            <w:rStyle w:val="Hyperlink"/>
            <w:rFonts w:ascii="Verdana" w:eastAsia="Verdana" w:hAnsi="Verdana" w:cs="Verdana"/>
            <w:noProof/>
          </w:rPr>
          <w:t>Table: Start-up</w:t>
        </w:r>
        <w:r w:rsidR="009F078D">
          <w:rPr>
            <w:noProof/>
            <w:webHidden/>
          </w:rPr>
          <w:tab/>
        </w:r>
        <w:r w:rsidR="009F078D">
          <w:rPr>
            <w:noProof/>
            <w:webHidden/>
          </w:rPr>
          <w:fldChar w:fldCharType="begin"/>
        </w:r>
        <w:r w:rsidR="009F078D">
          <w:rPr>
            <w:noProof/>
            <w:webHidden/>
          </w:rPr>
          <w:instrText xml:space="preserve"> PAGEREF _Toc271198303 \h </w:instrText>
        </w:r>
        <w:r w:rsidR="009F078D">
          <w:rPr>
            <w:noProof/>
            <w:webHidden/>
          </w:rPr>
        </w:r>
        <w:r w:rsidR="009F078D">
          <w:rPr>
            <w:noProof/>
            <w:webHidden/>
          </w:rPr>
          <w:fldChar w:fldCharType="separate"/>
        </w:r>
        <w:r w:rsidR="009F078D">
          <w:rPr>
            <w:noProof/>
            <w:webHidden/>
          </w:rPr>
          <w:t>6</w:t>
        </w:r>
        <w:r w:rsidR="009F078D">
          <w:rPr>
            <w:noProof/>
            <w:webHidden/>
          </w:rPr>
          <w:fldChar w:fldCharType="end"/>
        </w:r>
      </w:hyperlink>
    </w:p>
    <w:p w:rsidR="009F078D" w:rsidRDefault="00F21BBA">
      <w:pPr>
        <w:pStyle w:val="TOC3"/>
        <w:tabs>
          <w:tab w:val="right" w:leader="dot" w:pos="10070"/>
        </w:tabs>
        <w:rPr>
          <w:noProof/>
        </w:rPr>
      </w:pPr>
      <w:hyperlink w:anchor="_Toc271198304" w:history="1">
        <w:r w:rsidR="009F078D" w:rsidRPr="004F0501">
          <w:rPr>
            <w:rStyle w:val="Hyperlink"/>
            <w:rFonts w:ascii="Verdana" w:eastAsia="Verdana" w:hAnsi="Verdana" w:cs="Verdana"/>
            <w:noProof/>
          </w:rPr>
          <w:t>Table: Use of Funds</w:t>
        </w:r>
        <w:r w:rsidR="009F078D">
          <w:rPr>
            <w:noProof/>
            <w:webHidden/>
          </w:rPr>
          <w:tab/>
        </w:r>
        <w:r w:rsidR="009F078D">
          <w:rPr>
            <w:noProof/>
            <w:webHidden/>
          </w:rPr>
          <w:fldChar w:fldCharType="begin"/>
        </w:r>
        <w:r w:rsidR="009F078D">
          <w:rPr>
            <w:noProof/>
            <w:webHidden/>
          </w:rPr>
          <w:instrText xml:space="preserve"> PAGEREF _Toc271198304 \h </w:instrText>
        </w:r>
        <w:r w:rsidR="009F078D">
          <w:rPr>
            <w:noProof/>
            <w:webHidden/>
          </w:rPr>
        </w:r>
        <w:r w:rsidR="009F078D">
          <w:rPr>
            <w:noProof/>
            <w:webHidden/>
          </w:rPr>
          <w:fldChar w:fldCharType="separate"/>
        </w:r>
        <w:r w:rsidR="009F078D">
          <w:rPr>
            <w:noProof/>
            <w:webHidden/>
          </w:rPr>
          <w:t>7</w:t>
        </w:r>
        <w:r w:rsidR="009F078D">
          <w:rPr>
            <w:noProof/>
            <w:webHidden/>
          </w:rPr>
          <w:fldChar w:fldCharType="end"/>
        </w:r>
      </w:hyperlink>
    </w:p>
    <w:p w:rsidR="009F078D" w:rsidRDefault="00F21BBA">
      <w:pPr>
        <w:pStyle w:val="TOC2"/>
        <w:tabs>
          <w:tab w:val="right" w:leader="dot" w:pos="10070"/>
        </w:tabs>
        <w:rPr>
          <w:noProof/>
        </w:rPr>
      </w:pPr>
      <w:hyperlink w:anchor="_Toc271198305" w:history="1">
        <w:r w:rsidR="009F078D" w:rsidRPr="004F0501">
          <w:rPr>
            <w:rStyle w:val="Hyperlink"/>
            <w:rFonts w:ascii="Verdana" w:eastAsia="Verdana" w:hAnsi="Verdana" w:cs="Verdana"/>
            <w:noProof/>
          </w:rPr>
          <w:t>2.3 Company Locations and Facilities</w:t>
        </w:r>
        <w:r w:rsidR="009F078D">
          <w:rPr>
            <w:noProof/>
            <w:webHidden/>
          </w:rPr>
          <w:tab/>
        </w:r>
        <w:r w:rsidR="009F078D">
          <w:rPr>
            <w:noProof/>
            <w:webHidden/>
          </w:rPr>
          <w:fldChar w:fldCharType="begin"/>
        </w:r>
        <w:r w:rsidR="009F078D">
          <w:rPr>
            <w:noProof/>
            <w:webHidden/>
          </w:rPr>
          <w:instrText xml:space="preserve"> PAGEREF _Toc271198305 \h </w:instrText>
        </w:r>
        <w:r w:rsidR="009F078D">
          <w:rPr>
            <w:noProof/>
            <w:webHidden/>
          </w:rPr>
        </w:r>
        <w:r w:rsidR="009F078D">
          <w:rPr>
            <w:noProof/>
            <w:webHidden/>
          </w:rPr>
          <w:fldChar w:fldCharType="separate"/>
        </w:r>
        <w:r w:rsidR="009F078D">
          <w:rPr>
            <w:noProof/>
            <w:webHidden/>
          </w:rPr>
          <w:t>7</w:t>
        </w:r>
        <w:r w:rsidR="009F078D">
          <w:rPr>
            <w:noProof/>
            <w:webHidden/>
          </w:rPr>
          <w:fldChar w:fldCharType="end"/>
        </w:r>
      </w:hyperlink>
    </w:p>
    <w:p w:rsidR="009F078D" w:rsidRDefault="00F21BBA">
      <w:pPr>
        <w:pStyle w:val="TOC1"/>
        <w:tabs>
          <w:tab w:val="right" w:leader="dot" w:pos="10070"/>
        </w:tabs>
        <w:rPr>
          <w:noProof/>
        </w:rPr>
      </w:pPr>
      <w:hyperlink w:anchor="_Toc271198306" w:history="1">
        <w:r w:rsidR="009F078D" w:rsidRPr="004F0501">
          <w:rPr>
            <w:rStyle w:val="Hyperlink"/>
            <w:rFonts w:ascii="Verdana" w:eastAsia="Verdana" w:hAnsi="Verdana" w:cs="Verdana"/>
            <w:noProof/>
          </w:rPr>
          <w:t>3.0 Services</w:t>
        </w:r>
        <w:r w:rsidR="009F078D">
          <w:rPr>
            <w:noProof/>
            <w:webHidden/>
          </w:rPr>
          <w:tab/>
        </w:r>
        <w:r w:rsidR="009F078D">
          <w:rPr>
            <w:noProof/>
            <w:webHidden/>
          </w:rPr>
          <w:fldChar w:fldCharType="begin"/>
        </w:r>
        <w:r w:rsidR="009F078D">
          <w:rPr>
            <w:noProof/>
            <w:webHidden/>
          </w:rPr>
          <w:instrText xml:space="preserve"> PAGEREF _Toc271198306 \h </w:instrText>
        </w:r>
        <w:r w:rsidR="009F078D">
          <w:rPr>
            <w:noProof/>
            <w:webHidden/>
          </w:rPr>
        </w:r>
        <w:r w:rsidR="009F078D">
          <w:rPr>
            <w:noProof/>
            <w:webHidden/>
          </w:rPr>
          <w:fldChar w:fldCharType="separate"/>
        </w:r>
        <w:r w:rsidR="009F078D">
          <w:rPr>
            <w:noProof/>
            <w:webHidden/>
          </w:rPr>
          <w:t>8</w:t>
        </w:r>
        <w:r w:rsidR="009F078D">
          <w:rPr>
            <w:noProof/>
            <w:webHidden/>
          </w:rPr>
          <w:fldChar w:fldCharType="end"/>
        </w:r>
      </w:hyperlink>
    </w:p>
    <w:p w:rsidR="009F078D" w:rsidRDefault="00F21BBA">
      <w:pPr>
        <w:pStyle w:val="TOC2"/>
        <w:tabs>
          <w:tab w:val="right" w:leader="dot" w:pos="10070"/>
        </w:tabs>
        <w:rPr>
          <w:noProof/>
        </w:rPr>
      </w:pPr>
      <w:hyperlink w:anchor="_Toc271198307" w:history="1">
        <w:r w:rsidR="009F078D" w:rsidRPr="004F0501">
          <w:rPr>
            <w:rStyle w:val="Hyperlink"/>
            <w:rFonts w:ascii="Verdana" w:eastAsia="Verdana" w:hAnsi="Verdana" w:cs="Verdana"/>
            <w:noProof/>
          </w:rPr>
          <w:t>3.1 Service Description</w:t>
        </w:r>
        <w:r w:rsidR="009F078D">
          <w:rPr>
            <w:noProof/>
            <w:webHidden/>
          </w:rPr>
          <w:tab/>
        </w:r>
        <w:r w:rsidR="009F078D">
          <w:rPr>
            <w:noProof/>
            <w:webHidden/>
          </w:rPr>
          <w:fldChar w:fldCharType="begin"/>
        </w:r>
        <w:r w:rsidR="009F078D">
          <w:rPr>
            <w:noProof/>
            <w:webHidden/>
          </w:rPr>
          <w:instrText xml:space="preserve"> PAGEREF _Toc271198307 \h </w:instrText>
        </w:r>
        <w:r w:rsidR="009F078D">
          <w:rPr>
            <w:noProof/>
            <w:webHidden/>
          </w:rPr>
        </w:r>
        <w:r w:rsidR="009F078D">
          <w:rPr>
            <w:noProof/>
            <w:webHidden/>
          </w:rPr>
          <w:fldChar w:fldCharType="separate"/>
        </w:r>
        <w:r w:rsidR="009F078D">
          <w:rPr>
            <w:noProof/>
            <w:webHidden/>
          </w:rPr>
          <w:t>8</w:t>
        </w:r>
        <w:r w:rsidR="009F078D">
          <w:rPr>
            <w:noProof/>
            <w:webHidden/>
          </w:rPr>
          <w:fldChar w:fldCharType="end"/>
        </w:r>
      </w:hyperlink>
    </w:p>
    <w:p w:rsidR="009F078D" w:rsidRDefault="00F21BBA">
      <w:pPr>
        <w:pStyle w:val="TOC2"/>
        <w:tabs>
          <w:tab w:val="right" w:leader="dot" w:pos="10070"/>
        </w:tabs>
        <w:rPr>
          <w:noProof/>
        </w:rPr>
      </w:pPr>
      <w:hyperlink w:anchor="_Toc271198308" w:history="1">
        <w:r w:rsidR="009F078D" w:rsidRPr="004F0501">
          <w:rPr>
            <w:rStyle w:val="Hyperlink"/>
            <w:rFonts w:ascii="Verdana" w:eastAsia="Verdana" w:hAnsi="Verdana" w:cs="Verdana"/>
            <w:noProof/>
          </w:rPr>
          <w:t>3.2 Future Services</w:t>
        </w:r>
        <w:r w:rsidR="009F078D">
          <w:rPr>
            <w:noProof/>
            <w:webHidden/>
          </w:rPr>
          <w:tab/>
        </w:r>
        <w:r w:rsidR="009F078D">
          <w:rPr>
            <w:noProof/>
            <w:webHidden/>
          </w:rPr>
          <w:fldChar w:fldCharType="begin"/>
        </w:r>
        <w:r w:rsidR="009F078D">
          <w:rPr>
            <w:noProof/>
            <w:webHidden/>
          </w:rPr>
          <w:instrText xml:space="preserve"> PAGEREF _Toc271198308 \h </w:instrText>
        </w:r>
        <w:r w:rsidR="009F078D">
          <w:rPr>
            <w:noProof/>
            <w:webHidden/>
          </w:rPr>
        </w:r>
        <w:r w:rsidR="009F078D">
          <w:rPr>
            <w:noProof/>
            <w:webHidden/>
          </w:rPr>
          <w:fldChar w:fldCharType="separate"/>
        </w:r>
        <w:r w:rsidR="009F078D">
          <w:rPr>
            <w:noProof/>
            <w:webHidden/>
          </w:rPr>
          <w:t>9</w:t>
        </w:r>
        <w:r w:rsidR="009F078D">
          <w:rPr>
            <w:noProof/>
            <w:webHidden/>
          </w:rPr>
          <w:fldChar w:fldCharType="end"/>
        </w:r>
      </w:hyperlink>
    </w:p>
    <w:p w:rsidR="009F078D" w:rsidRDefault="00F21BBA">
      <w:pPr>
        <w:pStyle w:val="TOC1"/>
        <w:tabs>
          <w:tab w:val="right" w:leader="dot" w:pos="10070"/>
        </w:tabs>
        <w:rPr>
          <w:noProof/>
        </w:rPr>
      </w:pPr>
      <w:hyperlink w:anchor="_Toc271198309" w:history="1">
        <w:r w:rsidR="009F078D" w:rsidRPr="004F0501">
          <w:rPr>
            <w:rStyle w:val="Hyperlink"/>
            <w:rFonts w:ascii="Verdana" w:eastAsia="Verdana" w:hAnsi="Verdana" w:cs="Verdana"/>
            <w:noProof/>
          </w:rPr>
          <w:t>4.0 Market Analysis Summary</w:t>
        </w:r>
        <w:r w:rsidR="009F078D">
          <w:rPr>
            <w:noProof/>
            <w:webHidden/>
          </w:rPr>
          <w:tab/>
        </w:r>
        <w:r w:rsidR="009F078D">
          <w:rPr>
            <w:noProof/>
            <w:webHidden/>
          </w:rPr>
          <w:fldChar w:fldCharType="begin"/>
        </w:r>
        <w:r w:rsidR="009F078D">
          <w:rPr>
            <w:noProof/>
            <w:webHidden/>
          </w:rPr>
          <w:instrText xml:space="preserve"> PAGEREF _Toc271198309 \h </w:instrText>
        </w:r>
        <w:r w:rsidR="009F078D">
          <w:rPr>
            <w:noProof/>
            <w:webHidden/>
          </w:rPr>
        </w:r>
        <w:r w:rsidR="009F078D">
          <w:rPr>
            <w:noProof/>
            <w:webHidden/>
          </w:rPr>
          <w:fldChar w:fldCharType="separate"/>
        </w:r>
        <w:r w:rsidR="009F078D">
          <w:rPr>
            <w:noProof/>
            <w:webHidden/>
          </w:rPr>
          <w:t>9</w:t>
        </w:r>
        <w:r w:rsidR="009F078D">
          <w:rPr>
            <w:noProof/>
            <w:webHidden/>
          </w:rPr>
          <w:fldChar w:fldCharType="end"/>
        </w:r>
      </w:hyperlink>
    </w:p>
    <w:p w:rsidR="009F078D" w:rsidRDefault="00F21BBA">
      <w:pPr>
        <w:pStyle w:val="TOC2"/>
        <w:tabs>
          <w:tab w:val="right" w:leader="dot" w:pos="10070"/>
        </w:tabs>
        <w:rPr>
          <w:noProof/>
        </w:rPr>
      </w:pPr>
      <w:hyperlink w:anchor="_Toc271198310" w:history="1">
        <w:r w:rsidR="009F078D" w:rsidRPr="004F0501">
          <w:rPr>
            <w:rStyle w:val="Hyperlink"/>
            <w:rFonts w:ascii="Verdana" w:eastAsia="Verdana" w:hAnsi="Verdana" w:cs="Verdana"/>
            <w:noProof/>
          </w:rPr>
          <w:t>4.1 Market Segmentation</w:t>
        </w:r>
        <w:r w:rsidR="009F078D">
          <w:rPr>
            <w:noProof/>
            <w:webHidden/>
          </w:rPr>
          <w:tab/>
        </w:r>
        <w:r w:rsidR="009F078D">
          <w:rPr>
            <w:noProof/>
            <w:webHidden/>
          </w:rPr>
          <w:fldChar w:fldCharType="begin"/>
        </w:r>
        <w:r w:rsidR="009F078D">
          <w:rPr>
            <w:noProof/>
            <w:webHidden/>
          </w:rPr>
          <w:instrText xml:space="preserve"> PAGEREF _Toc271198310 \h </w:instrText>
        </w:r>
        <w:r w:rsidR="009F078D">
          <w:rPr>
            <w:noProof/>
            <w:webHidden/>
          </w:rPr>
        </w:r>
        <w:r w:rsidR="009F078D">
          <w:rPr>
            <w:noProof/>
            <w:webHidden/>
          </w:rPr>
          <w:fldChar w:fldCharType="separate"/>
        </w:r>
        <w:r w:rsidR="009F078D">
          <w:rPr>
            <w:noProof/>
            <w:webHidden/>
          </w:rPr>
          <w:t>11</w:t>
        </w:r>
        <w:r w:rsidR="009F078D">
          <w:rPr>
            <w:noProof/>
            <w:webHidden/>
          </w:rPr>
          <w:fldChar w:fldCharType="end"/>
        </w:r>
      </w:hyperlink>
    </w:p>
    <w:p w:rsidR="009F078D" w:rsidRDefault="00F21BBA">
      <w:pPr>
        <w:pStyle w:val="TOC3"/>
        <w:tabs>
          <w:tab w:val="right" w:leader="dot" w:pos="10070"/>
        </w:tabs>
        <w:rPr>
          <w:noProof/>
        </w:rPr>
      </w:pPr>
      <w:hyperlink w:anchor="_Toc271198311" w:history="1">
        <w:r w:rsidR="009F078D" w:rsidRPr="004F0501">
          <w:rPr>
            <w:rStyle w:val="Hyperlink"/>
            <w:rFonts w:ascii="Verdana" w:eastAsia="Verdana" w:hAnsi="Verdana" w:cs="Verdana"/>
            <w:noProof/>
          </w:rPr>
          <w:t>Chart: Market Analysis (Pie)</w:t>
        </w:r>
        <w:r w:rsidR="009F078D">
          <w:rPr>
            <w:noProof/>
            <w:webHidden/>
          </w:rPr>
          <w:tab/>
        </w:r>
        <w:r w:rsidR="009F078D">
          <w:rPr>
            <w:noProof/>
            <w:webHidden/>
          </w:rPr>
          <w:fldChar w:fldCharType="begin"/>
        </w:r>
        <w:r w:rsidR="009F078D">
          <w:rPr>
            <w:noProof/>
            <w:webHidden/>
          </w:rPr>
          <w:instrText xml:space="preserve"> PAGEREF _Toc271198311 \h </w:instrText>
        </w:r>
        <w:r w:rsidR="009F078D">
          <w:rPr>
            <w:noProof/>
            <w:webHidden/>
          </w:rPr>
        </w:r>
        <w:r w:rsidR="009F078D">
          <w:rPr>
            <w:noProof/>
            <w:webHidden/>
          </w:rPr>
          <w:fldChar w:fldCharType="separate"/>
        </w:r>
        <w:r w:rsidR="009F078D">
          <w:rPr>
            <w:noProof/>
            <w:webHidden/>
          </w:rPr>
          <w:t>11</w:t>
        </w:r>
        <w:r w:rsidR="009F078D">
          <w:rPr>
            <w:noProof/>
            <w:webHidden/>
          </w:rPr>
          <w:fldChar w:fldCharType="end"/>
        </w:r>
      </w:hyperlink>
    </w:p>
    <w:p w:rsidR="009F078D" w:rsidRDefault="00F21BBA">
      <w:pPr>
        <w:pStyle w:val="TOC3"/>
        <w:tabs>
          <w:tab w:val="right" w:leader="dot" w:pos="10070"/>
        </w:tabs>
        <w:rPr>
          <w:noProof/>
        </w:rPr>
      </w:pPr>
      <w:hyperlink w:anchor="_Toc271198312" w:history="1">
        <w:r w:rsidR="009F078D" w:rsidRPr="004F0501">
          <w:rPr>
            <w:rStyle w:val="Hyperlink"/>
            <w:rFonts w:ascii="Verdana" w:eastAsia="Verdana" w:hAnsi="Verdana" w:cs="Verdana"/>
            <w:noProof/>
          </w:rPr>
          <w:t>Table: Market Analysis</w:t>
        </w:r>
        <w:r w:rsidR="009F078D">
          <w:rPr>
            <w:noProof/>
            <w:webHidden/>
          </w:rPr>
          <w:tab/>
        </w:r>
        <w:r w:rsidR="009F078D">
          <w:rPr>
            <w:noProof/>
            <w:webHidden/>
          </w:rPr>
          <w:fldChar w:fldCharType="begin"/>
        </w:r>
        <w:r w:rsidR="009F078D">
          <w:rPr>
            <w:noProof/>
            <w:webHidden/>
          </w:rPr>
          <w:instrText xml:space="preserve"> PAGEREF _Toc271198312 \h </w:instrText>
        </w:r>
        <w:r w:rsidR="009F078D">
          <w:rPr>
            <w:noProof/>
            <w:webHidden/>
          </w:rPr>
        </w:r>
        <w:r w:rsidR="009F078D">
          <w:rPr>
            <w:noProof/>
            <w:webHidden/>
          </w:rPr>
          <w:fldChar w:fldCharType="separate"/>
        </w:r>
        <w:r w:rsidR="009F078D">
          <w:rPr>
            <w:noProof/>
            <w:webHidden/>
          </w:rPr>
          <w:t>11</w:t>
        </w:r>
        <w:r w:rsidR="009F078D">
          <w:rPr>
            <w:noProof/>
            <w:webHidden/>
          </w:rPr>
          <w:fldChar w:fldCharType="end"/>
        </w:r>
      </w:hyperlink>
    </w:p>
    <w:p w:rsidR="009F078D" w:rsidRDefault="00F21BBA">
      <w:pPr>
        <w:pStyle w:val="TOC2"/>
        <w:tabs>
          <w:tab w:val="right" w:leader="dot" w:pos="10070"/>
        </w:tabs>
        <w:rPr>
          <w:noProof/>
        </w:rPr>
      </w:pPr>
      <w:hyperlink w:anchor="_Toc271198313" w:history="1">
        <w:r w:rsidR="009F078D" w:rsidRPr="004F0501">
          <w:rPr>
            <w:rStyle w:val="Hyperlink"/>
            <w:rFonts w:ascii="Verdana" w:eastAsia="Verdana" w:hAnsi="Verdana" w:cs="Verdana"/>
            <w:noProof/>
          </w:rPr>
          <w:t>4.2 Target Market Segment Strategy</w:t>
        </w:r>
        <w:r w:rsidR="009F078D">
          <w:rPr>
            <w:noProof/>
            <w:webHidden/>
          </w:rPr>
          <w:tab/>
        </w:r>
        <w:r w:rsidR="009F078D">
          <w:rPr>
            <w:noProof/>
            <w:webHidden/>
          </w:rPr>
          <w:fldChar w:fldCharType="begin"/>
        </w:r>
        <w:r w:rsidR="009F078D">
          <w:rPr>
            <w:noProof/>
            <w:webHidden/>
          </w:rPr>
          <w:instrText xml:space="preserve"> PAGEREF _Toc271198313 \h </w:instrText>
        </w:r>
        <w:r w:rsidR="009F078D">
          <w:rPr>
            <w:noProof/>
            <w:webHidden/>
          </w:rPr>
        </w:r>
        <w:r w:rsidR="009F078D">
          <w:rPr>
            <w:noProof/>
            <w:webHidden/>
          </w:rPr>
          <w:fldChar w:fldCharType="separate"/>
        </w:r>
        <w:r w:rsidR="009F078D">
          <w:rPr>
            <w:noProof/>
            <w:webHidden/>
          </w:rPr>
          <w:t>11</w:t>
        </w:r>
        <w:r w:rsidR="009F078D">
          <w:rPr>
            <w:noProof/>
            <w:webHidden/>
          </w:rPr>
          <w:fldChar w:fldCharType="end"/>
        </w:r>
      </w:hyperlink>
    </w:p>
    <w:p w:rsidR="009F078D" w:rsidRDefault="00F21BBA">
      <w:pPr>
        <w:pStyle w:val="TOC3"/>
        <w:tabs>
          <w:tab w:val="right" w:leader="dot" w:pos="10070"/>
        </w:tabs>
        <w:rPr>
          <w:noProof/>
        </w:rPr>
      </w:pPr>
      <w:hyperlink w:anchor="_Toc271198314" w:history="1">
        <w:r w:rsidR="009F078D" w:rsidRPr="004F0501">
          <w:rPr>
            <w:rStyle w:val="Hyperlink"/>
            <w:rFonts w:ascii="Verdana" w:eastAsia="Verdana" w:hAnsi="Verdana" w:cs="Verdana"/>
            <w:noProof/>
          </w:rPr>
          <w:t>4.2.1 Market Needs</w:t>
        </w:r>
        <w:r w:rsidR="009F078D">
          <w:rPr>
            <w:noProof/>
            <w:webHidden/>
          </w:rPr>
          <w:tab/>
        </w:r>
        <w:r w:rsidR="009F078D">
          <w:rPr>
            <w:noProof/>
            <w:webHidden/>
          </w:rPr>
          <w:fldChar w:fldCharType="begin"/>
        </w:r>
        <w:r w:rsidR="009F078D">
          <w:rPr>
            <w:noProof/>
            <w:webHidden/>
          </w:rPr>
          <w:instrText xml:space="preserve"> PAGEREF _Toc271198314 \h </w:instrText>
        </w:r>
        <w:r w:rsidR="009F078D">
          <w:rPr>
            <w:noProof/>
            <w:webHidden/>
          </w:rPr>
        </w:r>
        <w:r w:rsidR="009F078D">
          <w:rPr>
            <w:noProof/>
            <w:webHidden/>
          </w:rPr>
          <w:fldChar w:fldCharType="separate"/>
        </w:r>
        <w:r w:rsidR="009F078D">
          <w:rPr>
            <w:noProof/>
            <w:webHidden/>
          </w:rPr>
          <w:t>12</w:t>
        </w:r>
        <w:r w:rsidR="009F078D">
          <w:rPr>
            <w:noProof/>
            <w:webHidden/>
          </w:rPr>
          <w:fldChar w:fldCharType="end"/>
        </w:r>
      </w:hyperlink>
    </w:p>
    <w:p w:rsidR="009F078D" w:rsidRDefault="00F21BBA">
      <w:pPr>
        <w:pStyle w:val="TOC3"/>
        <w:tabs>
          <w:tab w:val="right" w:leader="dot" w:pos="10070"/>
        </w:tabs>
        <w:rPr>
          <w:noProof/>
        </w:rPr>
      </w:pPr>
      <w:hyperlink w:anchor="_Toc271198315" w:history="1">
        <w:r w:rsidR="009F078D" w:rsidRPr="004F0501">
          <w:rPr>
            <w:rStyle w:val="Hyperlink"/>
            <w:rFonts w:ascii="Verdana" w:eastAsia="Verdana" w:hAnsi="Verdana" w:cs="Verdana"/>
            <w:noProof/>
          </w:rPr>
          <w:t>4.2.2 Market Trends</w:t>
        </w:r>
        <w:r w:rsidR="009F078D">
          <w:rPr>
            <w:noProof/>
            <w:webHidden/>
          </w:rPr>
          <w:tab/>
        </w:r>
        <w:r w:rsidR="009F078D">
          <w:rPr>
            <w:noProof/>
            <w:webHidden/>
          </w:rPr>
          <w:fldChar w:fldCharType="begin"/>
        </w:r>
        <w:r w:rsidR="009F078D">
          <w:rPr>
            <w:noProof/>
            <w:webHidden/>
          </w:rPr>
          <w:instrText xml:space="preserve"> PAGEREF _Toc271198315 \h </w:instrText>
        </w:r>
        <w:r w:rsidR="009F078D">
          <w:rPr>
            <w:noProof/>
            <w:webHidden/>
          </w:rPr>
        </w:r>
        <w:r w:rsidR="009F078D">
          <w:rPr>
            <w:noProof/>
            <w:webHidden/>
          </w:rPr>
          <w:fldChar w:fldCharType="separate"/>
        </w:r>
        <w:r w:rsidR="009F078D">
          <w:rPr>
            <w:noProof/>
            <w:webHidden/>
          </w:rPr>
          <w:t>12</w:t>
        </w:r>
        <w:r w:rsidR="009F078D">
          <w:rPr>
            <w:noProof/>
            <w:webHidden/>
          </w:rPr>
          <w:fldChar w:fldCharType="end"/>
        </w:r>
      </w:hyperlink>
    </w:p>
    <w:p w:rsidR="009F078D" w:rsidRDefault="00F21BBA">
      <w:pPr>
        <w:pStyle w:val="TOC3"/>
        <w:tabs>
          <w:tab w:val="right" w:leader="dot" w:pos="10070"/>
        </w:tabs>
        <w:rPr>
          <w:noProof/>
        </w:rPr>
      </w:pPr>
      <w:hyperlink w:anchor="_Toc271198316" w:history="1">
        <w:r w:rsidR="009F078D" w:rsidRPr="004F0501">
          <w:rPr>
            <w:rStyle w:val="Hyperlink"/>
            <w:rFonts w:ascii="Verdana" w:eastAsia="Verdana" w:hAnsi="Verdana" w:cs="Verdana"/>
            <w:noProof/>
          </w:rPr>
          <w:t>4.2.3 Market Growth</w:t>
        </w:r>
        <w:r w:rsidR="009F078D">
          <w:rPr>
            <w:noProof/>
            <w:webHidden/>
          </w:rPr>
          <w:tab/>
        </w:r>
        <w:r w:rsidR="009F078D">
          <w:rPr>
            <w:noProof/>
            <w:webHidden/>
          </w:rPr>
          <w:fldChar w:fldCharType="begin"/>
        </w:r>
        <w:r w:rsidR="009F078D">
          <w:rPr>
            <w:noProof/>
            <w:webHidden/>
          </w:rPr>
          <w:instrText xml:space="preserve"> PAGEREF _Toc271198316 \h </w:instrText>
        </w:r>
        <w:r w:rsidR="009F078D">
          <w:rPr>
            <w:noProof/>
            <w:webHidden/>
          </w:rPr>
        </w:r>
        <w:r w:rsidR="009F078D">
          <w:rPr>
            <w:noProof/>
            <w:webHidden/>
          </w:rPr>
          <w:fldChar w:fldCharType="separate"/>
        </w:r>
        <w:r w:rsidR="009F078D">
          <w:rPr>
            <w:noProof/>
            <w:webHidden/>
          </w:rPr>
          <w:t>13</w:t>
        </w:r>
        <w:r w:rsidR="009F078D">
          <w:rPr>
            <w:noProof/>
            <w:webHidden/>
          </w:rPr>
          <w:fldChar w:fldCharType="end"/>
        </w:r>
      </w:hyperlink>
    </w:p>
    <w:p w:rsidR="009F078D" w:rsidRDefault="00F21BBA">
      <w:pPr>
        <w:pStyle w:val="TOC2"/>
        <w:tabs>
          <w:tab w:val="right" w:leader="dot" w:pos="10070"/>
        </w:tabs>
        <w:rPr>
          <w:noProof/>
        </w:rPr>
      </w:pPr>
      <w:hyperlink w:anchor="_Toc271198317" w:history="1">
        <w:r w:rsidR="009F078D" w:rsidRPr="004F0501">
          <w:rPr>
            <w:rStyle w:val="Hyperlink"/>
            <w:rFonts w:ascii="Verdana" w:eastAsia="Verdana" w:hAnsi="Verdana" w:cs="Verdana"/>
            <w:noProof/>
          </w:rPr>
          <w:t>4.3 Service Business Analysis</w:t>
        </w:r>
        <w:r w:rsidR="009F078D">
          <w:rPr>
            <w:noProof/>
            <w:webHidden/>
          </w:rPr>
          <w:tab/>
        </w:r>
        <w:r w:rsidR="009F078D">
          <w:rPr>
            <w:noProof/>
            <w:webHidden/>
          </w:rPr>
          <w:fldChar w:fldCharType="begin"/>
        </w:r>
        <w:r w:rsidR="009F078D">
          <w:rPr>
            <w:noProof/>
            <w:webHidden/>
          </w:rPr>
          <w:instrText xml:space="preserve"> PAGEREF _Toc271198317 \h </w:instrText>
        </w:r>
        <w:r w:rsidR="009F078D">
          <w:rPr>
            <w:noProof/>
            <w:webHidden/>
          </w:rPr>
        </w:r>
        <w:r w:rsidR="009F078D">
          <w:rPr>
            <w:noProof/>
            <w:webHidden/>
          </w:rPr>
          <w:fldChar w:fldCharType="separate"/>
        </w:r>
        <w:r w:rsidR="009F078D">
          <w:rPr>
            <w:noProof/>
            <w:webHidden/>
          </w:rPr>
          <w:t>13</w:t>
        </w:r>
        <w:r w:rsidR="009F078D">
          <w:rPr>
            <w:noProof/>
            <w:webHidden/>
          </w:rPr>
          <w:fldChar w:fldCharType="end"/>
        </w:r>
      </w:hyperlink>
    </w:p>
    <w:p w:rsidR="009F078D" w:rsidRDefault="00F21BBA">
      <w:pPr>
        <w:pStyle w:val="TOC3"/>
        <w:tabs>
          <w:tab w:val="right" w:leader="dot" w:pos="10070"/>
        </w:tabs>
        <w:rPr>
          <w:noProof/>
        </w:rPr>
      </w:pPr>
      <w:hyperlink w:anchor="_Toc271198318" w:history="1">
        <w:r w:rsidR="009F078D" w:rsidRPr="004F0501">
          <w:rPr>
            <w:rStyle w:val="Hyperlink"/>
            <w:rFonts w:ascii="Verdana" w:eastAsia="Verdana" w:hAnsi="Verdana" w:cs="Verdana"/>
            <w:noProof/>
          </w:rPr>
          <w:t>4.3.1 Competition and Buying Patterns</w:t>
        </w:r>
        <w:r w:rsidR="009F078D">
          <w:rPr>
            <w:noProof/>
            <w:webHidden/>
          </w:rPr>
          <w:tab/>
        </w:r>
        <w:r w:rsidR="009F078D">
          <w:rPr>
            <w:noProof/>
            <w:webHidden/>
          </w:rPr>
          <w:fldChar w:fldCharType="begin"/>
        </w:r>
        <w:r w:rsidR="009F078D">
          <w:rPr>
            <w:noProof/>
            <w:webHidden/>
          </w:rPr>
          <w:instrText xml:space="preserve"> PAGEREF _Toc271198318 \h </w:instrText>
        </w:r>
        <w:r w:rsidR="009F078D">
          <w:rPr>
            <w:noProof/>
            <w:webHidden/>
          </w:rPr>
        </w:r>
        <w:r w:rsidR="009F078D">
          <w:rPr>
            <w:noProof/>
            <w:webHidden/>
          </w:rPr>
          <w:fldChar w:fldCharType="separate"/>
        </w:r>
        <w:r w:rsidR="009F078D">
          <w:rPr>
            <w:noProof/>
            <w:webHidden/>
          </w:rPr>
          <w:t>15</w:t>
        </w:r>
        <w:r w:rsidR="009F078D">
          <w:rPr>
            <w:noProof/>
            <w:webHidden/>
          </w:rPr>
          <w:fldChar w:fldCharType="end"/>
        </w:r>
      </w:hyperlink>
    </w:p>
    <w:p w:rsidR="009F078D" w:rsidRDefault="00F21BBA">
      <w:pPr>
        <w:pStyle w:val="TOC3"/>
        <w:tabs>
          <w:tab w:val="right" w:leader="dot" w:pos="10070"/>
        </w:tabs>
        <w:rPr>
          <w:noProof/>
        </w:rPr>
      </w:pPr>
      <w:hyperlink w:anchor="_Toc271198319" w:history="1">
        <w:r w:rsidR="009F078D" w:rsidRPr="004F0501">
          <w:rPr>
            <w:rStyle w:val="Hyperlink"/>
            <w:rFonts w:ascii="Verdana" w:eastAsia="Verdana" w:hAnsi="Verdana" w:cs="Verdana"/>
            <w:noProof/>
          </w:rPr>
          <w:t>4.3.2 Main Competitors</w:t>
        </w:r>
        <w:r w:rsidR="009F078D">
          <w:rPr>
            <w:noProof/>
            <w:webHidden/>
          </w:rPr>
          <w:tab/>
        </w:r>
        <w:r w:rsidR="009F078D">
          <w:rPr>
            <w:noProof/>
            <w:webHidden/>
          </w:rPr>
          <w:fldChar w:fldCharType="begin"/>
        </w:r>
        <w:r w:rsidR="009F078D">
          <w:rPr>
            <w:noProof/>
            <w:webHidden/>
          </w:rPr>
          <w:instrText xml:space="preserve"> PAGEREF _Toc271198319 \h </w:instrText>
        </w:r>
        <w:r w:rsidR="009F078D">
          <w:rPr>
            <w:noProof/>
            <w:webHidden/>
          </w:rPr>
        </w:r>
        <w:r w:rsidR="009F078D">
          <w:rPr>
            <w:noProof/>
            <w:webHidden/>
          </w:rPr>
          <w:fldChar w:fldCharType="separate"/>
        </w:r>
        <w:r w:rsidR="009F078D">
          <w:rPr>
            <w:noProof/>
            <w:webHidden/>
          </w:rPr>
          <w:t>16</w:t>
        </w:r>
        <w:r w:rsidR="009F078D">
          <w:rPr>
            <w:noProof/>
            <w:webHidden/>
          </w:rPr>
          <w:fldChar w:fldCharType="end"/>
        </w:r>
      </w:hyperlink>
    </w:p>
    <w:p w:rsidR="009F078D" w:rsidRDefault="00F21BBA">
      <w:pPr>
        <w:pStyle w:val="TOC1"/>
        <w:tabs>
          <w:tab w:val="right" w:leader="dot" w:pos="10070"/>
        </w:tabs>
        <w:rPr>
          <w:noProof/>
        </w:rPr>
      </w:pPr>
      <w:hyperlink w:anchor="_Toc271198320" w:history="1">
        <w:r w:rsidR="009F078D" w:rsidRPr="004F0501">
          <w:rPr>
            <w:rStyle w:val="Hyperlink"/>
            <w:rFonts w:ascii="Verdana" w:eastAsia="Verdana" w:hAnsi="Verdana" w:cs="Verdana"/>
            <w:noProof/>
          </w:rPr>
          <w:t>5.0 Strategy and Implementation Summary</w:t>
        </w:r>
        <w:r w:rsidR="009F078D">
          <w:rPr>
            <w:noProof/>
            <w:webHidden/>
          </w:rPr>
          <w:tab/>
        </w:r>
        <w:r w:rsidR="009F078D">
          <w:rPr>
            <w:noProof/>
            <w:webHidden/>
          </w:rPr>
          <w:fldChar w:fldCharType="begin"/>
        </w:r>
        <w:r w:rsidR="009F078D">
          <w:rPr>
            <w:noProof/>
            <w:webHidden/>
          </w:rPr>
          <w:instrText xml:space="preserve"> PAGEREF _Toc271198320 \h </w:instrText>
        </w:r>
        <w:r w:rsidR="009F078D">
          <w:rPr>
            <w:noProof/>
            <w:webHidden/>
          </w:rPr>
        </w:r>
        <w:r w:rsidR="009F078D">
          <w:rPr>
            <w:noProof/>
            <w:webHidden/>
          </w:rPr>
          <w:fldChar w:fldCharType="separate"/>
        </w:r>
        <w:r w:rsidR="009F078D">
          <w:rPr>
            <w:noProof/>
            <w:webHidden/>
          </w:rPr>
          <w:t>16</w:t>
        </w:r>
        <w:r w:rsidR="009F078D">
          <w:rPr>
            <w:noProof/>
            <w:webHidden/>
          </w:rPr>
          <w:fldChar w:fldCharType="end"/>
        </w:r>
      </w:hyperlink>
    </w:p>
    <w:p w:rsidR="009F078D" w:rsidRDefault="00F21BBA">
      <w:pPr>
        <w:pStyle w:val="TOC2"/>
        <w:tabs>
          <w:tab w:val="right" w:leader="dot" w:pos="10070"/>
        </w:tabs>
        <w:rPr>
          <w:noProof/>
        </w:rPr>
      </w:pPr>
      <w:hyperlink w:anchor="_Toc271198321" w:history="1">
        <w:r w:rsidR="009F078D" w:rsidRPr="004F0501">
          <w:rPr>
            <w:rStyle w:val="Hyperlink"/>
            <w:rFonts w:ascii="Verdana" w:eastAsia="Verdana" w:hAnsi="Verdana" w:cs="Verdana"/>
            <w:noProof/>
          </w:rPr>
          <w:t>5.1 Competitive Edge</w:t>
        </w:r>
        <w:r w:rsidR="009F078D">
          <w:rPr>
            <w:noProof/>
            <w:webHidden/>
          </w:rPr>
          <w:tab/>
        </w:r>
        <w:r w:rsidR="009F078D">
          <w:rPr>
            <w:noProof/>
            <w:webHidden/>
          </w:rPr>
          <w:fldChar w:fldCharType="begin"/>
        </w:r>
        <w:r w:rsidR="009F078D">
          <w:rPr>
            <w:noProof/>
            <w:webHidden/>
          </w:rPr>
          <w:instrText xml:space="preserve"> PAGEREF _Toc271198321 \h </w:instrText>
        </w:r>
        <w:r w:rsidR="009F078D">
          <w:rPr>
            <w:noProof/>
            <w:webHidden/>
          </w:rPr>
        </w:r>
        <w:r w:rsidR="009F078D">
          <w:rPr>
            <w:noProof/>
            <w:webHidden/>
          </w:rPr>
          <w:fldChar w:fldCharType="separate"/>
        </w:r>
        <w:r w:rsidR="009F078D">
          <w:rPr>
            <w:noProof/>
            <w:webHidden/>
          </w:rPr>
          <w:t>17</w:t>
        </w:r>
        <w:r w:rsidR="009F078D">
          <w:rPr>
            <w:noProof/>
            <w:webHidden/>
          </w:rPr>
          <w:fldChar w:fldCharType="end"/>
        </w:r>
      </w:hyperlink>
    </w:p>
    <w:p w:rsidR="009F078D" w:rsidRDefault="00F21BBA">
      <w:pPr>
        <w:pStyle w:val="TOC2"/>
        <w:tabs>
          <w:tab w:val="right" w:leader="dot" w:pos="10070"/>
        </w:tabs>
        <w:rPr>
          <w:noProof/>
        </w:rPr>
      </w:pPr>
      <w:hyperlink w:anchor="_Toc271198322" w:history="1">
        <w:r w:rsidR="009F078D" w:rsidRPr="004F0501">
          <w:rPr>
            <w:rStyle w:val="Hyperlink"/>
            <w:rFonts w:ascii="Verdana" w:eastAsia="Verdana" w:hAnsi="Verdana" w:cs="Verdana"/>
            <w:noProof/>
          </w:rPr>
          <w:t>5.2 Marketing Strategy</w:t>
        </w:r>
        <w:r w:rsidR="009F078D">
          <w:rPr>
            <w:noProof/>
            <w:webHidden/>
          </w:rPr>
          <w:tab/>
        </w:r>
        <w:r w:rsidR="009F078D">
          <w:rPr>
            <w:noProof/>
            <w:webHidden/>
          </w:rPr>
          <w:fldChar w:fldCharType="begin"/>
        </w:r>
        <w:r w:rsidR="009F078D">
          <w:rPr>
            <w:noProof/>
            <w:webHidden/>
          </w:rPr>
          <w:instrText xml:space="preserve"> PAGEREF _Toc271198322 \h </w:instrText>
        </w:r>
        <w:r w:rsidR="009F078D">
          <w:rPr>
            <w:noProof/>
            <w:webHidden/>
          </w:rPr>
        </w:r>
        <w:r w:rsidR="009F078D">
          <w:rPr>
            <w:noProof/>
            <w:webHidden/>
          </w:rPr>
          <w:fldChar w:fldCharType="separate"/>
        </w:r>
        <w:r w:rsidR="009F078D">
          <w:rPr>
            <w:noProof/>
            <w:webHidden/>
          </w:rPr>
          <w:t>17</w:t>
        </w:r>
        <w:r w:rsidR="009F078D">
          <w:rPr>
            <w:noProof/>
            <w:webHidden/>
          </w:rPr>
          <w:fldChar w:fldCharType="end"/>
        </w:r>
      </w:hyperlink>
    </w:p>
    <w:p w:rsidR="009F078D" w:rsidRDefault="00F21BBA">
      <w:pPr>
        <w:pStyle w:val="TOC3"/>
        <w:tabs>
          <w:tab w:val="right" w:leader="dot" w:pos="10070"/>
        </w:tabs>
        <w:rPr>
          <w:noProof/>
        </w:rPr>
      </w:pPr>
      <w:hyperlink w:anchor="_Toc271198323" w:history="1">
        <w:r w:rsidR="009F078D" w:rsidRPr="004F0501">
          <w:rPr>
            <w:rStyle w:val="Hyperlink"/>
            <w:rFonts w:ascii="Verdana" w:eastAsia="Verdana" w:hAnsi="Verdana" w:cs="Verdana"/>
            <w:noProof/>
          </w:rPr>
          <w:t>5.2.1 Pricing Strategy</w:t>
        </w:r>
        <w:r w:rsidR="009F078D">
          <w:rPr>
            <w:noProof/>
            <w:webHidden/>
          </w:rPr>
          <w:tab/>
        </w:r>
        <w:r w:rsidR="009F078D">
          <w:rPr>
            <w:noProof/>
            <w:webHidden/>
          </w:rPr>
          <w:fldChar w:fldCharType="begin"/>
        </w:r>
        <w:r w:rsidR="009F078D">
          <w:rPr>
            <w:noProof/>
            <w:webHidden/>
          </w:rPr>
          <w:instrText xml:space="preserve"> PAGEREF _Toc271198323 \h </w:instrText>
        </w:r>
        <w:r w:rsidR="009F078D">
          <w:rPr>
            <w:noProof/>
            <w:webHidden/>
          </w:rPr>
        </w:r>
        <w:r w:rsidR="009F078D">
          <w:rPr>
            <w:noProof/>
            <w:webHidden/>
          </w:rPr>
          <w:fldChar w:fldCharType="separate"/>
        </w:r>
        <w:r w:rsidR="009F078D">
          <w:rPr>
            <w:noProof/>
            <w:webHidden/>
          </w:rPr>
          <w:t>17</w:t>
        </w:r>
        <w:r w:rsidR="009F078D">
          <w:rPr>
            <w:noProof/>
            <w:webHidden/>
          </w:rPr>
          <w:fldChar w:fldCharType="end"/>
        </w:r>
      </w:hyperlink>
    </w:p>
    <w:p w:rsidR="009F078D" w:rsidRDefault="00F21BBA">
      <w:pPr>
        <w:pStyle w:val="TOC3"/>
        <w:tabs>
          <w:tab w:val="right" w:leader="dot" w:pos="10070"/>
        </w:tabs>
        <w:rPr>
          <w:noProof/>
        </w:rPr>
      </w:pPr>
      <w:hyperlink w:anchor="_Toc271198324" w:history="1">
        <w:r w:rsidR="009F078D" w:rsidRPr="004F0501">
          <w:rPr>
            <w:rStyle w:val="Hyperlink"/>
            <w:rFonts w:ascii="Verdana" w:eastAsia="Verdana" w:hAnsi="Verdana" w:cs="Verdana"/>
            <w:noProof/>
          </w:rPr>
          <w:t>5.2.2 Promotion Strategy</w:t>
        </w:r>
        <w:r w:rsidR="009F078D">
          <w:rPr>
            <w:noProof/>
            <w:webHidden/>
          </w:rPr>
          <w:tab/>
        </w:r>
        <w:r w:rsidR="009F078D">
          <w:rPr>
            <w:noProof/>
            <w:webHidden/>
          </w:rPr>
          <w:fldChar w:fldCharType="begin"/>
        </w:r>
        <w:r w:rsidR="009F078D">
          <w:rPr>
            <w:noProof/>
            <w:webHidden/>
          </w:rPr>
          <w:instrText xml:space="preserve"> PAGEREF _Toc271198324 \h </w:instrText>
        </w:r>
        <w:r w:rsidR="009F078D">
          <w:rPr>
            <w:noProof/>
            <w:webHidden/>
          </w:rPr>
        </w:r>
        <w:r w:rsidR="009F078D">
          <w:rPr>
            <w:noProof/>
            <w:webHidden/>
          </w:rPr>
          <w:fldChar w:fldCharType="separate"/>
        </w:r>
        <w:r w:rsidR="009F078D">
          <w:rPr>
            <w:noProof/>
            <w:webHidden/>
          </w:rPr>
          <w:t>18</w:t>
        </w:r>
        <w:r w:rsidR="009F078D">
          <w:rPr>
            <w:noProof/>
            <w:webHidden/>
          </w:rPr>
          <w:fldChar w:fldCharType="end"/>
        </w:r>
      </w:hyperlink>
    </w:p>
    <w:p w:rsidR="009F078D" w:rsidRDefault="00F21BBA">
      <w:pPr>
        <w:pStyle w:val="TOC2"/>
        <w:tabs>
          <w:tab w:val="right" w:leader="dot" w:pos="10070"/>
        </w:tabs>
        <w:rPr>
          <w:noProof/>
        </w:rPr>
      </w:pPr>
      <w:hyperlink w:anchor="_Toc271198325" w:history="1">
        <w:r w:rsidR="009F078D" w:rsidRPr="004F0501">
          <w:rPr>
            <w:rStyle w:val="Hyperlink"/>
            <w:rFonts w:ascii="Verdana" w:eastAsia="Verdana" w:hAnsi="Verdana" w:cs="Verdana"/>
            <w:noProof/>
          </w:rPr>
          <w:t>5.3 Sales Strategy</w:t>
        </w:r>
        <w:r w:rsidR="009F078D">
          <w:rPr>
            <w:noProof/>
            <w:webHidden/>
          </w:rPr>
          <w:tab/>
        </w:r>
        <w:r w:rsidR="009F078D">
          <w:rPr>
            <w:noProof/>
            <w:webHidden/>
          </w:rPr>
          <w:fldChar w:fldCharType="begin"/>
        </w:r>
        <w:r w:rsidR="009F078D">
          <w:rPr>
            <w:noProof/>
            <w:webHidden/>
          </w:rPr>
          <w:instrText xml:space="preserve"> PAGEREF _Toc271198325 \h </w:instrText>
        </w:r>
        <w:r w:rsidR="009F078D">
          <w:rPr>
            <w:noProof/>
            <w:webHidden/>
          </w:rPr>
        </w:r>
        <w:r w:rsidR="009F078D">
          <w:rPr>
            <w:noProof/>
            <w:webHidden/>
          </w:rPr>
          <w:fldChar w:fldCharType="separate"/>
        </w:r>
        <w:r w:rsidR="009F078D">
          <w:rPr>
            <w:noProof/>
            <w:webHidden/>
          </w:rPr>
          <w:t>19</w:t>
        </w:r>
        <w:r w:rsidR="009F078D">
          <w:rPr>
            <w:noProof/>
            <w:webHidden/>
          </w:rPr>
          <w:fldChar w:fldCharType="end"/>
        </w:r>
      </w:hyperlink>
    </w:p>
    <w:p w:rsidR="009F078D" w:rsidRDefault="00F21BBA">
      <w:pPr>
        <w:pStyle w:val="TOC3"/>
        <w:tabs>
          <w:tab w:val="right" w:leader="dot" w:pos="10070"/>
        </w:tabs>
        <w:rPr>
          <w:noProof/>
        </w:rPr>
      </w:pPr>
      <w:hyperlink w:anchor="_Toc271198326" w:history="1">
        <w:r w:rsidR="009F078D" w:rsidRPr="004F0501">
          <w:rPr>
            <w:rStyle w:val="Hyperlink"/>
            <w:rFonts w:ascii="Verdana" w:eastAsia="Verdana" w:hAnsi="Verdana" w:cs="Verdana"/>
            <w:noProof/>
          </w:rPr>
          <w:t>5.3.1 Sales Forecast</w:t>
        </w:r>
        <w:r w:rsidR="009F078D">
          <w:rPr>
            <w:noProof/>
            <w:webHidden/>
          </w:rPr>
          <w:tab/>
        </w:r>
        <w:r w:rsidR="009F078D">
          <w:rPr>
            <w:noProof/>
            <w:webHidden/>
          </w:rPr>
          <w:fldChar w:fldCharType="begin"/>
        </w:r>
        <w:r w:rsidR="009F078D">
          <w:rPr>
            <w:noProof/>
            <w:webHidden/>
          </w:rPr>
          <w:instrText xml:space="preserve"> PAGEREF _Toc271198326 \h </w:instrText>
        </w:r>
        <w:r w:rsidR="009F078D">
          <w:rPr>
            <w:noProof/>
            <w:webHidden/>
          </w:rPr>
        </w:r>
        <w:r w:rsidR="009F078D">
          <w:rPr>
            <w:noProof/>
            <w:webHidden/>
          </w:rPr>
          <w:fldChar w:fldCharType="separate"/>
        </w:r>
        <w:r w:rsidR="009F078D">
          <w:rPr>
            <w:noProof/>
            <w:webHidden/>
          </w:rPr>
          <w:t>20</w:t>
        </w:r>
        <w:r w:rsidR="009F078D">
          <w:rPr>
            <w:noProof/>
            <w:webHidden/>
          </w:rPr>
          <w:fldChar w:fldCharType="end"/>
        </w:r>
      </w:hyperlink>
    </w:p>
    <w:p w:rsidR="009F078D" w:rsidRDefault="00F21BBA">
      <w:pPr>
        <w:pStyle w:val="TOC4"/>
        <w:tabs>
          <w:tab w:val="right" w:leader="dot" w:pos="10070"/>
        </w:tabs>
        <w:rPr>
          <w:noProof/>
        </w:rPr>
      </w:pPr>
      <w:hyperlink w:anchor="_Toc271198327" w:history="1">
        <w:r w:rsidR="009F078D" w:rsidRPr="004F0501">
          <w:rPr>
            <w:rStyle w:val="Hyperlink"/>
            <w:rFonts w:ascii="Verdana" w:eastAsia="Verdana" w:hAnsi="Verdana" w:cs="Verdana"/>
            <w:noProof/>
          </w:rPr>
          <w:t>Table: Sales Forecast</w:t>
        </w:r>
        <w:r w:rsidR="009F078D">
          <w:rPr>
            <w:noProof/>
            <w:webHidden/>
          </w:rPr>
          <w:tab/>
        </w:r>
        <w:r w:rsidR="009F078D">
          <w:rPr>
            <w:noProof/>
            <w:webHidden/>
          </w:rPr>
          <w:fldChar w:fldCharType="begin"/>
        </w:r>
        <w:r w:rsidR="009F078D">
          <w:rPr>
            <w:noProof/>
            <w:webHidden/>
          </w:rPr>
          <w:instrText xml:space="preserve"> PAGEREF _Toc271198327 \h </w:instrText>
        </w:r>
        <w:r w:rsidR="009F078D">
          <w:rPr>
            <w:noProof/>
            <w:webHidden/>
          </w:rPr>
        </w:r>
        <w:r w:rsidR="009F078D">
          <w:rPr>
            <w:noProof/>
            <w:webHidden/>
          </w:rPr>
          <w:fldChar w:fldCharType="separate"/>
        </w:r>
        <w:r w:rsidR="009F078D">
          <w:rPr>
            <w:noProof/>
            <w:webHidden/>
          </w:rPr>
          <w:t>20</w:t>
        </w:r>
        <w:r w:rsidR="009F078D">
          <w:rPr>
            <w:noProof/>
            <w:webHidden/>
          </w:rPr>
          <w:fldChar w:fldCharType="end"/>
        </w:r>
      </w:hyperlink>
    </w:p>
    <w:p w:rsidR="009F078D" w:rsidRDefault="00F21BBA">
      <w:pPr>
        <w:pStyle w:val="TOC4"/>
        <w:tabs>
          <w:tab w:val="right" w:leader="dot" w:pos="10070"/>
        </w:tabs>
        <w:rPr>
          <w:noProof/>
        </w:rPr>
      </w:pPr>
      <w:hyperlink w:anchor="_Toc271198328" w:history="1">
        <w:r w:rsidR="009F078D" w:rsidRPr="004F0501">
          <w:rPr>
            <w:rStyle w:val="Hyperlink"/>
            <w:rFonts w:ascii="Verdana" w:eastAsia="Verdana" w:hAnsi="Verdana" w:cs="Verdana"/>
            <w:noProof/>
          </w:rPr>
          <w:t>Chart: Sales by Year</w:t>
        </w:r>
        <w:r w:rsidR="009F078D">
          <w:rPr>
            <w:noProof/>
            <w:webHidden/>
          </w:rPr>
          <w:tab/>
        </w:r>
        <w:r w:rsidR="009F078D">
          <w:rPr>
            <w:noProof/>
            <w:webHidden/>
          </w:rPr>
          <w:fldChar w:fldCharType="begin"/>
        </w:r>
        <w:r w:rsidR="009F078D">
          <w:rPr>
            <w:noProof/>
            <w:webHidden/>
          </w:rPr>
          <w:instrText xml:space="preserve"> PAGEREF _Toc271198328 \h </w:instrText>
        </w:r>
        <w:r w:rsidR="009F078D">
          <w:rPr>
            <w:noProof/>
            <w:webHidden/>
          </w:rPr>
        </w:r>
        <w:r w:rsidR="009F078D">
          <w:rPr>
            <w:noProof/>
            <w:webHidden/>
          </w:rPr>
          <w:fldChar w:fldCharType="separate"/>
        </w:r>
        <w:r w:rsidR="009F078D">
          <w:rPr>
            <w:noProof/>
            <w:webHidden/>
          </w:rPr>
          <w:t>21</w:t>
        </w:r>
        <w:r w:rsidR="009F078D">
          <w:rPr>
            <w:noProof/>
            <w:webHidden/>
          </w:rPr>
          <w:fldChar w:fldCharType="end"/>
        </w:r>
      </w:hyperlink>
    </w:p>
    <w:p w:rsidR="009F078D" w:rsidRDefault="00F21BBA">
      <w:pPr>
        <w:pStyle w:val="TOC4"/>
        <w:tabs>
          <w:tab w:val="right" w:leader="dot" w:pos="10070"/>
        </w:tabs>
        <w:rPr>
          <w:noProof/>
        </w:rPr>
      </w:pPr>
      <w:hyperlink w:anchor="_Toc271198329" w:history="1">
        <w:r w:rsidR="009F078D" w:rsidRPr="004F0501">
          <w:rPr>
            <w:rStyle w:val="Hyperlink"/>
            <w:rFonts w:ascii="Verdana" w:eastAsia="Verdana" w:hAnsi="Verdana" w:cs="Verdana"/>
            <w:noProof/>
          </w:rPr>
          <w:t>Chart: Sales Monthly</w:t>
        </w:r>
        <w:r w:rsidR="009F078D">
          <w:rPr>
            <w:noProof/>
            <w:webHidden/>
          </w:rPr>
          <w:tab/>
        </w:r>
        <w:r w:rsidR="009F078D">
          <w:rPr>
            <w:noProof/>
            <w:webHidden/>
          </w:rPr>
          <w:fldChar w:fldCharType="begin"/>
        </w:r>
        <w:r w:rsidR="009F078D">
          <w:rPr>
            <w:noProof/>
            <w:webHidden/>
          </w:rPr>
          <w:instrText xml:space="preserve"> PAGEREF _Toc271198329 \h </w:instrText>
        </w:r>
        <w:r w:rsidR="009F078D">
          <w:rPr>
            <w:noProof/>
            <w:webHidden/>
          </w:rPr>
        </w:r>
        <w:r w:rsidR="009F078D">
          <w:rPr>
            <w:noProof/>
            <w:webHidden/>
          </w:rPr>
          <w:fldChar w:fldCharType="separate"/>
        </w:r>
        <w:r w:rsidR="009F078D">
          <w:rPr>
            <w:noProof/>
            <w:webHidden/>
          </w:rPr>
          <w:t>21</w:t>
        </w:r>
        <w:r w:rsidR="009F078D">
          <w:rPr>
            <w:noProof/>
            <w:webHidden/>
          </w:rPr>
          <w:fldChar w:fldCharType="end"/>
        </w:r>
      </w:hyperlink>
    </w:p>
    <w:p w:rsidR="009F078D" w:rsidRDefault="00F21BBA">
      <w:pPr>
        <w:pStyle w:val="TOC2"/>
        <w:tabs>
          <w:tab w:val="right" w:leader="dot" w:pos="10070"/>
        </w:tabs>
        <w:rPr>
          <w:noProof/>
        </w:rPr>
      </w:pPr>
      <w:hyperlink w:anchor="_Toc271198330" w:history="1">
        <w:r w:rsidR="009F078D" w:rsidRPr="004F0501">
          <w:rPr>
            <w:rStyle w:val="Hyperlink"/>
            <w:rFonts w:ascii="Verdana" w:eastAsia="Verdana" w:hAnsi="Verdana" w:cs="Verdana"/>
            <w:noProof/>
          </w:rPr>
          <w:t>5.4 Milestones</w:t>
        </w:r>
        <w:r w:rsidR="009F078D">
          <w:rPr>
            <w:noProof/>
            <w:webHidden/>
          </w:rPr>
          <w:tab/>
        </w:r>
        <w:r w:rsidR="009F078D">
          <w:rPr>
            <w:noProof/>
            <w:webHidden/>
          </w:rPr>
          <w:fldChar w:fldCharType="begin"/>
        </w:r>
        <w:r w:rsidR="009F078D">
          <w:rPr>
            <w:noProof/>
            <w:webHidden/>
          </w:rPr>
          <w:instrText xml:space="preserve"> PAGEREF _Toc271198330 \h </w:instrText>
        </w:r>
        <w:r w:rsidR="009F078D">
          <w:rPr>
            <w:noProof/>
            <w:webHidden/>
          </w:rPr>
        </w:r>
        <w:r w:rsidR="009F078D">
          <w:rPr>
            <w:noProof/>
            <w:webHidden/>
          </w:rPr>
          <w:fldChar w:fldCharType="separate"/>
        </w:r>
        <w:r w:rsidR="009F078D">
          <w:rPr>
            <w:noProof/>
            <w:webHidden/>
          </w:rPr>
          <w:t>22</w:t>
        </w:r>
        <w:r w:rsidR="009F078D">
          <w:rPr>
            <w:noProof/>
            <w:webHidden/>
          </w:rPr>
          <w:fldChar w:fldCharType="end"/>
        </w:r>
      </w:hyperlink>
    </w:p>
    <w:p w:rsidR="009F078D" w:rsidRDefault="00F21BBA">
      <w:pPr>
        <w:pStyle w:val="TOC3"/>
        <w:tabs>
          <w:tab w:val="right" w:leader="dot" w:pos="10070"/>
        </w:tabs>
        <w:rPr>
          <w:noProof/>
        </w:rPr>
      </w:pPr>
      <w:hyperlink w:anchor="_Toc271198331" w:history="1">
        <w:r w:rsidR="009F078D" w:rsidRPr="004F0501">
          <w:rPr>
            <w:rStyle w:val="Hyperlink"/>
            <w:rFonts w:ascii="Verdana" w:eastAsia="Verdana" w:hAnsi="Verdana" w:cs="Verdana"/>
            <w:noProof/>
          </w:rPr>
          <w:t>Table: Milestones</w:t>
        </w:r>
        <w:r w:rsidR="009F078D">
          <w:rPr>
            <w:noProof/>
            <w:webHidden/>
          </w:rPr>
          <w:tab/>
        </w:r>
        <w:r w:rsidR="009F078D">
          <w:rPr>
            <w:noProof/>
            <w:webHidden/>
          </w:rPr>
          <w:fldChar w:fldCharType="begin"/>
        </w:r>
        <w:r w:rsidR="009F078D">
          <w:rPr>
            <w:noProof/>
            <w:webHidden/>
          </w:rPr>
          <w:instrText xml:space="preserve"> PAGEREF _Toc271198331 \h </w:instrText>
        </w:r>
        <w:r w:rsidR="009F078D">
          <w:rPr>
            <w:noProof/>
            <w:webHidden/>
          </w:rPr>
        </w:r>
        <w:r w:rsidR="009F078D">
          <w:rPr>
            <w:noProof/>
            <w:webHidden/>
          </w:rPr>
          <w:fldChar w:fldCharType="separate"/>
        </w:r>
        <w:r w:rsidR="009F078D">
          <w:rPr>
            <w:noProof/>
            <w:webHidden/>
          </w:rPr>
          <w:t>22</w:t>
        </w:r>
        <w:r w:rsidR="009F078D">
          <w:rPr>
            <w:noProof/>
            <w:webHidden/>
          </w:rPr>
          <w:fldChar w:fldCharType="end"/>
        </w:r>
      </w:hyperlink>
    </w:p>
    <w:p w:rsidR="009F078D" w:rsidRDefault="00F21BBA">
      <w:pPr>
        <w:pStyle w:val="TOC3"/>
        <w:tabs>
          <w:tab w:val="right" w:leader="dot" w:pos="10070"/>
        </w:tabs>
        <w:rPr>
          <w:noProof/>
        </w:rPr>
      </w:pPr>
      <w:hyperlink w:anchor="_Toc271198332" w:history="1">
        <w:r w:rsidR="009F078D" w:rsidRPr="004F0501">
          <w:rPr>
            <w:rStyle w:val="Hyperlink"/>
            <w:rFonts w:ascii="Verdana" w:eastAsia="Verdana" w:hAnsi="Verdana" w:cs="Verdana"/>
            <w:noProof/>
          </w:rPr>
          <w:t>Chart: Milestones</w:t>
        </w:r>
        <w:r w:rsidR="009F078D">
          <w:rPr>
            <w:noProof/>
            <w:webHidden/>
          </w:rPr>
          <w:tab/>
        </w:r>
        <w:r w:rsidR="009F078D">
          <w:rPr>
            <w:noProof/>
            <w:webHidden/>
          </w:rPr>
          <w:fldChar w:fldCharType="begin"/>
        </w:r>
        <w:r w:rsidR="009F078D">
          <w:rPr>
            <w:noProof/>
            <w:webHidden/>
          </w:rPr>
          <w:instrText xml:space="preserve"> PAGEREF _Toc271198332 \h </w:instrText>
        </w:r>
        <w:r w:rsidR="009F078D">
          <w:rPr>
            <w:noProof/>
            <w:webHidden/>
          </w:rPr>
        </w:r>
        <w:r w:rsidR="009F078D">
          <w:rPr>
            <w:noProof/>
            <w:webHidden/>
          </w:rPr>
          <w:fldChar w:fldCharType="separate"/>
        </w:r>
        <w:r w:rsidR="009F078D">
          <w:rPr>
            <w:noProof/>
            <w:webHidden/>
          </w:rPr>
          <w:t>23</w:t>
        </w:r>
        <w:r w:rsidR="009F078D">
          <w:rPr>
            <w:noProof/>
            <w:webHidden/>
          </w:rPr>
          <w:fldChar w:fldCharType="end"/>
        </w:r>
      </w:hyperlink>
    </w:p>
    <w:p w:rsidR="009F078D" w:rsidRDefault="00F21BBA">
      <w:pPr>
        <w:pStyle w:val="TOC1"/>
        <w:tabs>
          <w:tab w:val="right" w:leader="dot" w:pos="10070"/>
        </w:tabs>
        <w:rPr>
          <w:noProof/>
        </w:rPr>
      </w:pPr>
      <w:hyperlink w:anchor="_Toc271198333" w:history="1">
        <w:r w:rsidR="009F078D" w:rsidRPr="004F0501">
          <w:rPr>
            <w:rStyle w:val="Hyperlink"/>
            <w:rFonts w:ascii="Verdana" w:eastAsia="Verdana" w:hAnsi="Verdana" w:cs="Verdana"/>
            <w:noProof/>
          </w:rPr>
          <w:t>6.0 Management Summary</w:t>
        </w:r>
        <w:r w:rsidR="009F078D">
          <w:rPr>
            <w:noProof/>
            <w:webHidden/>
          </w:rPr>
          <w:tab/>
        </w:r>
        <w:r w:rsidR="009F078D">
          <w:rPr>
            <w:noProof/>
            <w:webHidden/>
          </w:rPr>
          <w:fldChar w:fldCharType="begin"/>
        </w:r>
        <w:r w:rsidR="009F078D">
          <w:rPr>
            <w:noProof/>
            <w:webHidden/>
          </w:rPr>
          <w:instrText xml:space="preserve"> PAGEREF _Toc271198333 \h </w:instrText>
        </w:r>
        <w:r w:rsidR="009F078D">
          <w:rPr>
            <w:noProof/>
            <w:webHidden/>
          </w:rPr>
        </w:r>
        <w:r w:rsidR="009F078D">
          <w:rPr>
            <w:noProof/>
            <w:webHidden/>
          </w:rPr>
          <w:fldChar w:fldCharType="separate"/>
        </w:r>
        <w:r w:rsidR="009F078D">
          <w:rPr>
            <w:noProof/>
            <w:webHidden/>
          </w:rPr>
          <w:t>23</w:t>
        </w:r>
        <w:r w:rsidR="009F078D">
          <w:rPr>
            <w:noProof/>
            <w:webHidden/>
          </w:rPr>
          <w:fldChar w:fldCharType="end"/>
        </w:r>
      </w:hyperlink>
    </w:p>
    <w:p w:rsidR="009F078D" w:rsidRDefault="00F21BBA">
      <w:pPr>
        <w:pStyle w:val="TOC2"/>
        <w:tabs>
          <w:tab w:val="right" w:leader="dot" w:pos="10070"/>
        </w:tabs>
        <w:rPr>
          <w:noProof/>
        </w:rPr>
      </w:pPr>
      <w:hyperlink w:anchor="_Toc271198334" w:history="1">
        <w:r w:rsidR="009F078D" w:rsidRPr="004F0501">
          <w:rPr>
            <w:rStyle w:val="Hyperlink"/>
            <w:rFonts w:ascii="Verdana" w:eastAsia="Verdana" w:hAnsi="Verdana" w:cs="Verdana"/>
            <w:noProof/>
          </w:rPr>
          <w:t>6.1 Management Team</w:t>
        </w:r>
        <w:r w:rsidR="009F078D">
          <w:rPr>
            <w:noProof/>
            <w:webHidden/>
          </w:rPr>
          <w:tab/>
        </w:r>
        <w:r w:rsidR="009F078D">
          <w:rPr>
            <w:noProof/>
            <w:webHidden/>
          </w:rPr>
          <w:fldChar w:fldCharType="begin"/>
        </w:r>
        <w:r w:rsidR="009F078D">
          <w:rPr>
            <w:noProof/>
            <w:webHidden/>
          </w:rPr>
          <w:instrText xml:space="preserve"> PAGEREF _Toc271198334 \h </w:instrText>
        </w:r>
        <w:r w:rsidR="009F078D">
          <w:rPr>
            <w:noProof/>
            <w:webHidden/>
          </w:rPr>
        </w:r>
        <w:r w:rsidR="009F078D">
          <w:rPr>
            <w:noProof/>
            <w:webHidden/>
          </w:rPr>
          <w:fldChar w:fldCharType="separate"/>
        </w:r>
        <w:r w:rsidR="009F078D">
          <w:rPr>
            <w:noProof/>
            <w:webHidden/>
          </w:rPr>
          <w:t>23</w:t>
        </w:r>
        <w:r w:rsidR="009F078D">
          <w:rPr>
            <w:noProof/>
            <w:webHidden/>
          </w:rPr>
          <w:fldChar w:fldCharType="end"/>
        </w:r>
      </w:hyperlink>
    </w:p>
    <w:p w:rsidR="009F078D" w:rsidRDefault="00F21BBA">
      <w:pPr>
        <w:pStyle w:val="TOC2"/>
        <w:tabs>
          <w:tab w:val="right" w:leader="dot" w:pos="10070"/>
        </w:tabs>
        <w:rPr>
          <w:noProof/>
        </w:rPr>
      </w:pPr>
      <w:hyperlink w:anchor="_Toc271198335" w:history="1">
        <w:r w:rsidR="009F078D" w:rsidRPr="004F0501">
          <w:rPr>
            <w:rStyle w:val="Hyperlink"/>
            <w:rFonts w:ascii="Verdana" w:eastAsia="Verdana" w:hAnsi="Verdana" w:cs="Verdana"/>
            <w:noProof/>
          </w:rPr>
          <w:t>6.2 Organizational Structure</w:t>
        </w:r>
        <w:r w:rsidR="009F078D">
          <w:rPr>
            <w:noProof/>
            <w:webHidden/>
          </w:rPr>
          <w:tab/>
        </w:r>
        <w:r w:rsidR="009F078D">
          <w:rPr>
            <w:noProof/>
            <w:webHidden/>
          </w:rPr>
          <w:fldChar w:fldCharType="begin"/>
        </w:r>
        <w:r w:rsidR="009F078D">
          <w:rPr>
            <w:noProof/>
            <w:webHidden/>
          </w:rPr>
          <w:instrText xml:space="preserve"> PAGEREF _Toc271198335 \h </w:instrText>
        </w:r>
        <w:r w:rsidR="009F078D">
          <w:rPr>
            <w:noProof/>
            <w:webHidden/>
          </w:rPr>
        </w:r>
        <w:r w:rsidR="009F078D">
          <w:rPr>
            <w:noProof/>
            <w:webHidden/>
          </w:rPr>
          <w:fldChar w:fldCharType="separate"/>
        </w:r>
        <w:r w:rsidR="009F078D">
          <w:rPr>
            <w:noProof/>
            <w:webHidden/>
          </w:rPr>
          <w:t>26</w:t>
        </w:r>
        <w:r w:rsidR="009F078D">
          <w:rPr>
            <w:noProof/>
            <w:webHidden/>
          </w:rPr>
          <w:fldChar w:fldCharType="end"/>
        </w:r>
      </w:hyperlink>
    </w:p>
    <w:p w:rsidR="009F078D" w:rsidRDefault="00F21BBA">
      <w:pPr>
        <w:pStyle w:val="TOC2"/>
        <w:tabs>
          <w:tab w:val="right" w:leader="dot" w:pos="10070"/>
        </w:tabs>
        <w:rPr>
          <w:noProof/>
        </w:rPr>
      </w:pPr>
      <w:hyperlink w:anchor="_Toc271198336" w:history="1">
        <w:r w:rsidR="009F078D" w:rsidRPr="004F0501">
          <w:rPr>
            <w:rStyle w:val="Hyperlink"/>
            <w:rFonts w:ascii="Verdana" w:eastAsia="Verdana" w:hAnsi="Verdana" w:cs="Verdana"/>
            <w:noProof/>
          </w:rPr>
          <w:t>6.3 Personnel Plan</w:t>
        </w:r>
        <w:r w:rsidR="009F078D">
          <w:rPr>
            <w:noProof/>
            <w:webHidden/>
          </w:rPr>
          <w:tab/>
        </w:r>
        <w:r w:rsidR="009F078D">
          <w:rPr>
            <w:noProof/>
            <w:webHidden/>
          </w:rPr>
          <w:fldChar w:fldCharType="begin"/>
        </w:r>
        <w:r w:rsidR="009F078D">
          <w:rPr>
            <w:noProof/>
            <w:webHidden/>
          </w:rPr>
          <w:instrText xml:space="preserve"> PAGEREF _Toc271198336 \h </w:instrText>
        </w:r>
        <w:r w:rsidR="009F078D">
          <w:rPr>
            <w:noProof/>
            <w:webHidden/>
          </w:rPr>
        </w:r>
        <w:r w:rsidR="009F078D">
          <w:rPr>
            <w:noProof/>
            <w:webHidden/>
          </w:rPr>
          <w:fldChar w:fldCharType="separate"/>
        </w:r>
        <w:r w:rsidR="009F078D">
          <w:rPr>
            <w:noProof/>
            <w:webHidden/>
          </w:rPr>
          <w:t>27</w:t>
        </w:r>
        <w:r w:rsidR="009F078D">
          <w:rPr>
            <w:noProof/>
            <w:webHidden/>
          </w:rPr>
          <w:fldChar w:fldCharType="end"/>
        </w:r>
      </w:hyperlink>
    </w:p>
    <w:p w:rsidR="009F078D" w:rsidRDefault="00F21BBA">
      <w:pPr>
        <w:pStyle w:val="TOC3"/>
        <w:tabs>
          <w:tab w:val="right" w:leader="dot" w:pos="10070"/>
        </w:tabs>
        <w:rPr>
          <w:noProof/>
        </w:rPr>
      </w:pPr>
      <w:hyperlink w:anchor="_Toc271198337" w:history="1">
        <w:r w:rsidR="009F078D" w:rsidRPr="004F0501">
          <w:rPr>
            <w:rStyle w:val="Hyperlink"/>
            <w:rFonts w:ascii="Verdana" w:eastAsia="Verdana" w:hAnsi="Verdana" w:cs="Verdana"/>
            <w:noProof/>
          </w:rPr>
          <w:t>Table: Personnel</w:t>
        </w:r>
        <w:r w:rsidR="009F078D">
          <w:rPr>
            <w:noProof/>
            <w:webHidden/>
          </w:rPr>
          <w:tab/>
        </w:r>
        <w:r w:rsidR="009F078D">
          <w:rPr>
            <w:noProof/>
            <w:webHidden/>
          </w:rPr>
          <w:fldChar w:fldCharType="begin"/>
        </w:r>
        <w:r w:rsidR="009F078D">
          <w:rPr>
            <w:noProof/>
            <w:webHidden/>
          </w:rPr>
          <w:instrText xml:space="preserve"> PAGEREF _Toc271198337 \h </w:instrText>
        </w:r>
        <w:r w:rsidR="009F078D">
          <w:rPr>
            <w:noProof/>
            <w:webHidden/>
          </w:rPr>
        </w:r>
        <w:r w:rsidR="009F078D">
          <w:rPr>
            <w:noProof/>
            <w:webHidden/>
          </w:rPr>
          <w:fldChar w:fldCharType="separate"/>
        </w:r>
        <w:r w:rsidR="009F078D">
          <w:rPr>
            <w:noProof/>
            <w:webHidden/>
          </w:rPr>
          <w:t>27</w:t>
        </w:r>
        <w:r w:rsidR="009F078D">
          <w:rPr>
            <w:noProof/>
            <w:webHidden/>
          </w:rPr>
          <w:fldChar w:fldCharType="end"/>
        </w:r>
      </w:hyperlink>
    </w:p>
    <w:p w:rsidR="009F078D" w:rsidRDefault="00F21BBA">
      <w:pPr>
        <w:pStyle w:val="TOC1"/>
        <w:tabs>
          <w:tab w:val="right" w:leader="dot" w:pos="10070"/>
        </w:tabs>
        <w:rPr>
          <w:noProof/>
        </w:rPr>
      </w:pPr>
      <w:hyperlink w:anchor="_Toc271198338" w:history="1">
        <w:r w:rsidR="009F078D" w:rsidRPr="004F0501">
          <w:rPr>
            <w:rStyle w:val="Hyperlink"/>
            <w:rFonts w:ascii="Verdana" w:eastAsia="Verdana" w:hAnsi="Verdana" w:cs="Verdana"/>
            <w:noProof/>
          </w:rPr>
          <w:t>7.0 Financial Plan</w:t>
        </w:r>
        <w:r w:rsidR="009F078D">
          <w:rPr>
            <w:noProof/>
            <w:webHidden/>
          </w:rPr>
          <w:tab/>
        </w:r>
        <w:r w:rsidR="009F078D">
          <w:rPr>
            <w:noProof/>
            <w:webHidden/>
          </w:rPr>
          <w:fldChar w:fldCharType="begin"/>
        </w:r>
        <w:r w:rsidR="009F078D">
          <w:rPr>
            <w:noProof/>
            <w:webHidden/>
          </w:rPr>
          <w:instrText xml:space="preserve"> PAGEREF _Toc271198338 \h </w:instrText>
        </w:r>
        <w:r w:rsidR="009F078D">
          <w:rPr>
            <w:noProof/>
            <w:webHidden/>
          </w:rPr>
        </w:r>
        <w:r w:rsidR="009F078D">
          <w:rPr>
            <w:noProof/>
            <w:webHidden/>
          </w:rPr>
          <w:fldChar w:fldCharType="separate"/>
        </w:r>
        <w:r w:rsidR="009F078D">
          <w:rPr>
            <w:noProof/>
            <w:webHidden/>
          </w:rPr>
          <w:t>29</w:t>
        </w:r>
        <w:r w:rsidR="009F078D">
          <w:rPr>
            <w:noProof/>
            <w:webHidden/>
          </w:rPr>
          <w:fldChar w:fldCharType="end"/>
        </w:r>
      </w:hyperlink>
    </w:p>
    <w:p w:rsidR="009F078D" w:rsidRDefault="00F21BBA">
      <w:pPr>
        <w:pStyle w:val="TOC2"/>
        <w:tabs>
          <w:tab w:val="right" w:leader="dot" w:pos="10070"/>
        </w:tabs>
        <w:rPr>
          <w:noProof/>
        </w:rPr>
      </w:pPr>
      <w:hyperlink w:anchor="_Toc271198339" w:history="1">
        <w:r w:rsidR="009F078D" w:rsidRPr="004F0501">
          <w:rPr>
            <w:rStyle w:val="Hyperlink"/>
            <w:rFonts w:ascii="Verdana" w:eastAsia="Verdana" w:hAnsi="Verdana" w:cs="Verdana"/>
            <w:noProof/>
          </w:rPr>
          <w:t>7.1 Important Assumptions</w:t>
        </w:r>
        <w:r w:rsidR="009F078D">
          <w:rPr>
            <w:noProof/>
            <w:webHidden/>
          </w:rPr>
          <w:tab/>
        </w:r>
        <w:r w:rsidR="009F078D">
          <w:rPr>
            <w:noProof/>
            <w:webHidden/>
          </w:rPr>
          <w:fldChar w:fldCharType="begin"/>
        </w:r>
        <w:r w:rsidR="009F078D">
          <w:rPr>
            <w:noProof/>
            <w:webHidden/>
          </w:rPr>
          <w:instrText xml:space="preserve"> PAGEREF _Toc271198339 \h </w:instrText>
        </w:r>
        <w:r w:rsidR="009F078D">
          <w:rPr>
            <w:noProof/>
            <w:webHidden/>
          </w:rPr>
        </w:r>
        <w:r w:rsidR="009F078D">
          <w:rPr>
            <w:noProof/>
            <w:webHidden/>
          </w:rPr>
          <w:fldChar w:fldCharType="separate"/>
        </w:r>
        <w:r w:rsidR="009F078D">
          <w:rPr>
            <w:noProof/>
            <w:webHidden/>
          </w:rPr>
          <w:t>29</w:t>
        </w:r>
        <w:r w:rsidR="009F078D">
          <w:rPr>
            <w:noProof/>
            <w:webHidden/>
          </w:rPr>
          <w:fldChar w:fldCharType="end"/>
        </w:r>
      </w:hyperlink>
    </w:p>
    <w:p w:rsidR="009F078D" w:rsidRDefault="00F21BBA">
      <w:pPr>
        <w:pStyle w:val="TOC3"/>
        <w:tabs>
          <w:tab w:val="right" w:leader="dot" w:pos="10070"/>
        </w:tabs>
        <w:rPr>
          <w:noProof/>
        </w:rPr>
      </w:pPr>
      <w:hyperlink w:anchor="_Toc271198340" w:history="1">
        <w:r w:rsidR="009F078D" w:rsidRPr="004F0501">
          <w:rPr>
            <w:rStyle w:val="Hyperlink"/>
            <w:rFonts w:ascii="Verdana" w:eastAsia="Verdana" w:hAnsi="Verdana" w:cs="Verdana"/>
            <w:noProof/>
          </w:rPr>
          <w:t>Table: General Assumptions</w:t>
        </w:r>
        <w:r w:rsidR="009F078D">
          <w:rPr>
            <w:noProof/>
            <w:webHidden/>
          </w:rPr>
          <w:tab/>
        </w:r>
        <w:r w:rsidR="009F078D">
          <w:rPr>
            <w:noProof/>
            <w:webHidden/>
          </w:rPr>
          <w:fldChar w:fldCharType="begin"/>
        </w:r>
        <w:r w:rsidR="009F078D">
          <w:rPr>
            <w:noProof/>
            <w:webHidden/>
          </w:rPr>
          <w:instrText xml:space="preserve"> PAGEREF _Toc271198340 \h </w:instrText>
        </w:r>
        <w:r w:rsidR="009F078D">
          <w:rPr>
            <w:noProof/>
            <w:webHidden/>
          </w:rPr>
        </w:r>
        <w:r w:rsidR="009F078D">
          <w:rPr>
            <w:noProof/>
            <w:webHidden/>
          </w:rPr>
          <w:fldChar w:fldCharType="separate"/>
        </w:r>
        <w:r w:rsidR="009F078D">
          <w:rPr>
            <w:noProof/>
            <w:webHidden/>
          </w:rPr>
          <w:t>29</w:t>
        </w:r>
        <w:r w:rsidR="009F078D">
          <w:rPr>
            <w:noProof/>
            <w:webHidden/>
          </w:rPr>
          <w:fldChar w:fldCharType="end"/>
        </w:r>
      </w:hyperlink>
    </w:p>
    <w:p w:rsidR="009F078D" w:rsidRDefault="00F21BBA">
      <w:pPr>
        <w:pStyle w:val="TOC2"/>
        <w:tabs>
          <w:tab w:val="right" w:leader="dot" w:pos="10070"/>
        </w:tabs>
        <w:rPr>
          <w:noProof/>
        </w:rPr>
      </w:pPr>
      <w:hyperlink w:anchor="_Toc271198341" w:history="1">
        <w:r w:rsidR="009F078D" w:rsidRPr="004F0501">
          <w:rPr>
            <w:rStyle w:val="Hyperlink"/>
            <w:rFonts w:ascii="Verdana" w:eastAsia="Verdana" w:hAnsi="Verdana" w:cs="Verdana"/>
            <w:noProof/>
          </w:rPr>
          <w:t>7.2 Valuation</w:t>
        </w:r>
        <w:r w:rsidR="009F078D">
          <w:rPr>
            <w:noProof/>
            <w:webHidden/>
          </w:rPr>
          <w:tab/>
        </w:r>
        <w:r w:rsidR="009F078D">
          <w:rPr>
            <w:noProof/>
            <w:webHidden/>
          </w:rPr>
          <w:fldChar w:fldCharType="begin"/>
        </w:r>
        <w:r w:rsidR="009F078D">
          <w:rPr>
            <w:noProof/>
            <w:webHidden/>
          </w:rPr>
          <w:instrText xml:space="preserve"> PAGEREF _Toc271198341 \h </w:instrText>
        </w:r>
        <w:r w:rsidR="009F078D">
          <w:rPr>
            <w:noProof/>
            <w:webHidden/>
          </w:rPr>
        </w:r>
        <w:r w:rsidR="009F078D">
          <w:rPr>
            <w:noProof/>
            <w:webHidden/>
          </w:rPr>
          <w:fldChar w:fldCharType="separate"/>
        </w:r>
        <w:r w:rsidR="009F078D">
          <w:rPr>
            <w:noProof/>
            <w:webHidden/>
          </w:rPr>
          <w:t>30</w:t>
        </w:r>
        <w:r w:rsidR="009F078D">
          <w:rPr>
            <w:noProof/>
            <w:webHidden/>
          </w:rPr>
          <w:fldChar w:fldCharType="end"/>
        </w:r>
      </w:hyperlink>
    </w:p>
    <w:p w:rsidR="009F078D" w:rsidRDefault="00F21BBA">
      <w:pPr>
        <w:pStyle w:val="TOC3"/>
        <w:tabs>
          <w:tab w:val="right" w:leader="dot" w:pos="10070"/>
        </w:tabs>
        <w:rPr>
          <w:noProof/>
        </w:rPr>
      </w:pPr>
      <w:hyperlink w:anchor="_Toc271198342" w:history="1">
        <w:r w:rsidR="009F078D" w:rsidRPr="004F0501">
          <w:rPr>
            <w:rStyle w:val="Hyperlink"/>
            <w:rFonts w:ascii="Verdana" w:eastAsia="Verdana" w:hAnsi="Verdana" w:cs="Verdana"/>
            <w:noProof/>
          </w:rPr>
          <w:t>Table: Investment Analysis</w:t>
        </w:r>
        <w:r w:rsidR="009F078D">
          <w:rPr>
            <w:noProof/>
            <w:webHidden/>
          </w:rPr>
          <w:tab/>
        </w:r>
        <w:r w:rsidR="009F078D">
          <w:rPr>
            <w:noProof/>
            <w:webHidden/>
          </w:rPr>
          <w:fldChar w:fldCharType="begin"/>
        </w:r>
        <w:r w:rsidR="009F078D">
          <w:rPr>
            <w:noProof/>
            <w:webHidden/>
          </w:rPr>
          <w:instrText xml:space="preserve"> PAGEREF _Toc271198342 \h </w:instrText>
        </w:r>
        <w:r w:rsidR="009F078D">
          <w:rPr>
            <w:noProof/>
            <w:webHidden/>
          </w:rPr>
        </w:r>
        <w:r w:rsidR="009F078D">
          <w:rPr>
            <w:noProof/>
            <w:webHidden/>
          </w:rPr>
          <w:fldChar w:fldCharType="separate"/>
        </w:r>
        <w:r w:rsidR="009F078D">
          <w:rPr>
            <w:noProof/>
            <w:webHidden/>
          </w:rPr>
          <w:t>30</w:t>
        </w:r>
        <w:r w:rsidR="009F078D">
          <w:rPr>
            <w:noProof/>
            <w:webHidden/>
          </w:rPr>
          <w:fldChar w:fldCharType="end"/>
        </w:r>
      </w:hyperlink>
    </w:p>
    <w:p w:rsidR="009F078D" w:rsidRDefault="00F21BBA">
      <w:pPr>
        <w:pStyle w:val="TOC2"/>
        <w:tabs>
          <w:tab w:val="right" w:leader="dot" w:pos="10070"/>
        </w:tabs>
        <w:rPr>
          <w:noProof/>
        </w:rPr>
      </w:pPr>
      <w:hyperlink w:anchor="_Toc271198343" w:history="1">
        <w:r w:rsidR="009F078D" w:rsidRPr="004F0501">
          <w:rPr>
            <w:rStyle w:val="Hyperlink"/>
            <w:rFonts w:ascii="Verdana" w:eastAsia="Verdana" w:hAnsi="Verdana" w:cs="Verdana"/>
            <w:noProof/>
          </w:rPr>
          <w:t>7.3 Key Financial Indicators</w:t>
        </w:r>
        <w:r w:rsidR="009F078D">
          <w:rPr>
            <w:noProof/>
            <w:webHidden/>
          </w:rPr>
          <w:tab/>
        </w:r>
        <w:r w:rsidR="009F078D">
          <w:rPr>
            <w:noProof/>
            <w:webHidden/>
          </w:rPr>
          <w:fldChar w:fldCharType="begin"/>
        </w:r>
        <w:r w:rsidR="009F078D">
          <w:rPr>
            <w:noProof/>
            <w:webHidden/>
          </w:rPr>
          <w:instrText xml:space="preserve"> PAGEREF _Toc271198343 \h </w:instrText>
        </w:r>
        <w:r w:rsidR="009F078D">
          <w:rPr>
            <w:noProof/>
            <w:webHidden/>
          </w:rPr>
        </w:r>
        <w:r w:rsidR="009F078D">
          <w:rPr>
            <w:noProof/>
            <w:webHidden/>
          </w:rPr>
          <w:fldChar w:fldCharType="separate"/>
        </w:r>
        <w:r w:rsidR="009F078D">
          <w:rPr>
            <w:noProof/>
            <w:webHidden/>
          </w:rPr>
          <w:t>31</w:t>
        </w:r>
        <w:r w:rsidR="009F078D">
          <w:rPr>
            <w:noProof/>
            <w:webHidden/>
          </w:rPr>
          <w:fldChar w:fldCharType="end"/>
        </w:r>
      </w:hyperlink>
    </w:p>
    <w:p w:rsidR="009F078D" w:rsidRDefault="00F21BBA">
      <w:pPr>
        <w:pStyle w:val="TOC3"/>
        <w:tabs>
          <w:tab w:val="right" w:leader="dot" w:pos="10070"/>
        </w:tabs>
        <w:rPr>
          <w:noProof/>
        </w:rPr>
      </w:pPr>
      <w:hyperlink w:anchor="_Toc271198344" w:history="1">
        <w:r w:rsidR="009F078D" w:rsidRPr="004F0501">
          <w:rPr>
            <w:rStyle w:val="Hyperlink"/>
            <w:rFonts w:ascii="Verdana" w:eastAsia="Verdana" w:hAnsi="Verdana" w:cs="Verdana"/>
            <w:noProof/>
          </w:rPr>
          <w:t>Chart: Benchmarks</w:t>
        </w:r>
        <w:r w:rsidR="009F078D">
          <w:rPr>
            <w:noProof/>
            <w:webHidden/>
          </w:rPr>
          <w:tab/>
        </w:r>
        <w:r w:rsidR="009F078D">
          <w:rPr>
            <w:noProof/>
            <w:webHidden/>
          </w:rPr>
          <w:fldChar w:fldCharType="begin"/>
        </w:r>
        <w:r w:rsidR="009F078D">
          <w:rPr>
            <w:noProof/>
            <w:webHidden/>
          </w:rPr>
          <w:instrText xml:space="preserve"> PAGEREF _Toc271198344 \h </w:instrText>
        </w:r>
        <w:r w:rsidR="009F078D">
          <w:rPr>
            <w:noProof/>
            <w:webHidden/>
          </w:rPr>
        </w:r>
        <w:r w:rsidR="009F078D">
          <w:rPr>
            <w:noProof/>
            <w:webHidden/>
          </w:rPr>
          <w:fldChar w:fldCharType="separate"/>
        </w:r>
        <w:r w:rsidR="009F078D">
          <w:rPr>
            <w:noProof/>
            <w:webHidden/>
          </w:rPr>
          <w:t>31</w:t>
        </w:r>
        <w:r w:rsidR="009F078D">
          <w:rPr>
            <w:noProof/>
            <w:webHidden/>
          </w:rPr>
          <w:fldChar w:fldCharType="end"/>
        </w:r>
      </w:hyperlink>
    </w:p>
    <w:p w:rsidR="009F078D" w:rsidRDefault="00F21BBA">
      <w:pPr>
        <w:pStyle w:val="TOC2"/>
        <w:tabs>
          <w:tab w:val="right" w:leader="dot" w:pos="10070"/>
        </w:tabs>
        <w:rPr>
          <w:noProof/>
        </w:rPr>
      </w:pPr>
      <w:hyperlink w:anchor="_Toc271198345" w:history="1">
        <w:r w:rsidR="009F078D" w:rsidRPr="004F0501">
          <w:rPr>
            <w:rStyle w:val="Hyperlink"/>
            <w:rFonts w:ascii="Verdana" w:eastAsia="Verdana" w:hAnsi="Verdana" w:cs="Verdana"/>
            <w:noProof/>
          </w:rPr>
          <w:t>7.4 Break-even Analysis</w:t>
        </w:r>
        <w:r w:rsidR="009F078D">
          <w:rPr>
            <w:noProof/>
            <w:webHidden/>
          </w:rPr>
          <w:tab/>
        </w:r>
        <w:r w:rsidR="009F078D">
          <w:rPr>
            <w:noProof/>
            <w:webHidden/>
          </w:rPr>
          <w:fldChar w:fldCharType="begin"/>
        </w:r>
        <w:r w:rsidR="009F078D">
          <w:rPr>
            <w:noProof/>
            <w:webHidden/>
          </w:rPr>
          <w:instrText xml:space="preserve"> PAGEREF _Toc271198345 \h </w:instrText>
        </w:r>
        <w:r w:rsidR="009F078D">
          <w:rPr>
            <w:noProof/>
            <w:webHidden/>
          </w:rPr>
        </w:r>
        <w:r w:rsidR="009F078D">
          <w:rPr>
            <w:noProof/>
            <w:webHidden/>
          </w:rPr>
          <w:fldChar w:fldCharType="separate"/>
        </w:r>
        <w:r w:rsidR="009F078D">
          <w:rPr>
            <w:noProof/>
            <w:webHidden/>
          </w:rPr>
          <w:t>32</w:t>
        </w:r>
        <w:r w:rsidR="009F078D">
          <w:rPr>
            <w:noProof/>
            <w:webHidden/>
          </w:rPr>
          <w:fldChar w:fldCharType="end"/>
        </w:r>
      </w:hyperlink>
    </w:p>
    <w:p w:rsidR="009F078D" w:rsidRDefault="00F21BBA">
      <w:pPr>
        <w:pStyle w:val="TOC3"/>
        <w:tabs>
          <w:tab w:val="right" w:leader="dot" w:pos="10070"/>
        </w:tabs>
        <w:rPr>
          <w:noProof/>
        </w:rPr>
      </w:pPr>
      <w:hyperlink w:anchor="_Toc271198346" w:history="1">
        <w:r w:rsidR="009F078D" w:rsidRPr="004F0501">
          <w:rPr>
            <w:rStyle w:val="Hyperlink"/>
            <w:rFonts w:ascii="Verdana" w:eastAsia="Verdana" w:hAnsi="Verdana" w:cs="Verdana"/>
            <w:noProof/>
          </w:rPr>
          <w:t>Table: Break-even Analysis</w:t>
        </w:r>
        <w:r w:rsidR="009F078D">
          <w:rPr>
            <w:noProof/>
            <w:webHidden/>
          </w:rPr>
          <w:tab/>
        </w:r>
        <w:r w:rsidR="009F078D">
          <w:rPr>
            <w:noProof/>
            <w:webHidden/>
          </w:rPr>
          <w:fldChar w:fldCharType="begin"/>
        </w:r>
        <w:r w:rsidR="009F078D">
          <w:rPr>
            <w:noProof/>
            <w:webHidden/>
          </w:rPr>
          <w:instrText xml:space="preserve"> PAGEREF _Toc271198346 \h </w:instrText>
        </w:r>
        <w:r w:rsidR="009F078D">
          <w:rPr>
            <w:noProof/>
            <w:webHidden/>
          </w:rPr>
        </w:r>
        <w:r w:rsidR="009F078D">
          <w:rPr>
            <w:noProof/>
            <w:webHidden/>
          </w:rPr>
          <w:fldChar w:fldCharType="separate"/>
        </w:r>
        <w:r w:rsidR="009F078D">
          <w:rPr>
            <w:noProof/>
            <w:webHidden/>
          </w:rPr>
          <w:t>32</w:t>
        </w:r>
        <w:r w:rsidR="009F078D">
          <w:rPr>
            <w:noProof/>
            <w:webHidden/>
          </w:rPr>
          <w:fldChar w:fldCharType="end"/>
        </w:r>
      </w:hyperlink>
    </w:p>
    <w:p w:rsidR="009F078D" w:rsidRDefault="00F21BBA">
      <w:pPr>
        <w:pStyle w:val="TOC3"/>
        <w:tabs>
          <w:tab w:val="right" w:leader="dot" w:pos="10070"/>
        </w:tabs>
        <w:rPr>
          <w:noProof/>
        </w:rPr>
      </w:pPr>
      <w:hyperlink w:anchor="_Toc271198347" w:history="1">
        <w:r w:rsidR="009F078D" w:rsidRPr="004F0501">
          <w:rPr>
            <w:rStyle w:val="Hyperlink"/>
            <w:rFonts w:ascii="Verdana" w:eastAsia="Verdana" w:hAnsi="Verdana" w:cs="Verdana"/>
            <w:noProof/>
          </w:rPr>
          <w:t>Chart: Break-even Analysis</w:t>
        </w:r>
        <w:r w:rsidR="009F078D">
          <w:rPr>
            <w:noProof/>
            <w:webHidden/>
          </w:rPr>
          <w:tab/>
        </w:r>
        <w:r w:rsidR="009F078D">
          <w:rPr>
            <w:noProof/>
            <w:webHidden/>
          </w:rPr>
          <w:fldChar w:fldCharType="begin"/>
        </w:r>
        <w:r w:rsidR="009F078D">
          <w:rPr>
            <w:noProof/>
            <w:webHidden/>
          </w:rPr>
          <w:instrText xml:space="preserve"> PAGEREF _Toc271198347 \h </w:instrText>
        </w:r>
        <w:r w:rsidR="009F078D">
          <w:rPr>
            <w:noProof/>
            <w:webHidden/>
          </w:rPr>
        </w:r>
        <w:r w:rsidR="009F078D">
          <w:rPr>
            <w:noProof/>
            <w:webHidden/>
          </w:rPr>
          <w:fldChar w:fldCharType="separate"/>
        </w:r>
        <w:r w:rsidR="009F078D">
          <w:rPr>
            <w:noProof/>
            <w:webHidden/>
          </w:rPr>
          <w:t>33</w:t>
        </w:r>
        <w:r w:rsidR="009F078D">
          <w:rPr>
            <w:noProof/>
            <w:webHidden/>
          </w:rPr>
          <w:fldChar w:fldCharType="end"/>
        </w:r>
      </w:hyperlink>
    </w:p>
    <w:p w:rsidR="009F078D" w:rsidRDefault="00F21BBA">
      <w:pPr>
        <w:pStyle w:val="TOC2"/>
        <w:tabs>
          <w:tab w:val="right" w:leader="dot" w:pos="10070"/>
        </w:tabs>
        <w:rPr>
          <w:noProof/>
        </w:rPr>
      </w:pPr>
      <w:hyperlink w:anchor="_Toc271198348" w:history="1">
        <w:r w:rsidR="009F078D" w:rsidRPr="004F0501">
          <w:rPr>
            <w:rStyle w:val="Hyperlink"/>
            <w:rFonts w:ascii="Verdana" w:eastAsia="Verdana" w:hAnsi="Verdana" w:cs="Verdana"/>
            <w:noProof/>
          </w:rPr>
          <w:t>7.5 Projected Profit and Loss</w:t>
        </w:r>
        <w:r w:rsidR="009F078D">
          <w:rPr>
            <w:noProof/>
            <w:webHidden/>
          </w:rPr>
          <w:tab/>
        </w:r>
        <w:r w:rsidR="009F078D">
          <w:rPr>
            <w:noProof/>
            <w:webHidden/>
          </w:rPr>
          <w:fldChar w:fldCharType="begin"/>
        </w:r>
        <w:r w:rsidR="009F078D">
          <w:rPr>
            <w:noProof/>
            <w:webHidden/>
          </w:rPr>
          <w:instrText xml:space="preserve"> PAGEREF _Toc271198348 \h </w:instrText>
        </w:r>
        <w:r w:rsidR="009F078D">
          <w:rPr>
            <w:noProof/>
            <w:webHidden/>
          </w:rPr>
        </w:r>
        <w:r w:rsidR="009F078D">
          <w:rPr>
            <w:noProof/>
            <w:webHidden/>
          </w:rPr>
          <w:fldChar w:fldCharType="separate"/>
        </w:r>
        <w:r w:rsidR="009F078D">
          <w:rPr>
            <w:noProof/>
            <w:webHidden/>
          </w:rPr>
          <w:t>34</w:t>
        </w:r>
        <w:r w:rsidR="009F078D">
          <w:rPr>
            <w:noProof/>
            <w:webHidden/>
          </w:rPr>
          <w:fldChar w:fldCharType="end"/>
        </w:r>
      </w:hyperlink>
    </w:p>
    <w:p w:rsidR="009F078D" w:rsidRDefault="00F21BBA">
      <w:pPr>
        <w:pStyle w:val="TOC3"/>
        <w:tabs>
          <w:tab w:val="right" w:leader="dot" w:pos="10070"/>
        </w:tabs>
        <w:rPr>
          <w:noProof/>
        </w:rPr>
      </w:pPr>
      <w:hyperlink w:anchor="_Toc271198349" w:history="1">
        <w:r w:rsidR="009F078D" w:rsidRPr="004F0501">
          <w:rPr>
            <w:rStyle w:val="Hyperlink"/>
            <w:rFonts w:ascii="Verdana" w:eastAsia="Verdana" w:hAnsi="Verdana" w:cs="Verdana"/>
            <w:noProof/>
          </w:rPr>
          <w:t>Chart: Gross Margin Yearly</w:t>
        </w:r>
        <w:r w:rsidR="009F078D">
          <w:rPr>
            <w:noProof/>
            <w:webHidden/>
          </w:rPr>
          <w:tab/>
        </w:r>
        <w:r w:rsidR="009F078D">
          <w:rPr>
            <w:noProof/>
            <w:webHidden/>
          </w:rPr>
          <w:fldChar w:fldCharType="begin"/>
        </w:r>
        <w:r w:rsidR="009F078D">
          <w:rPr>
            <w:noProof/>
            <w:webHidden/>
          </w:rPr>
          <w:instrText xml:space="preserve"> PAGEREF _Toc271198349 \h </w:instrText>
        </w:r>
        <w:r w:rsidR="009F078D">
          <w:rPr>
            <w:noProof/>
            <w:webHidden/>
          </w:rPr>
        </w:r>
        <w:r w:rsidR="009F078D">
          <w:rPr>
            <w:noProof/>
            <w:webHidden/>
          </w:rPr>
          <w:fldChar w:fldCharType="separate"/>
        </w:r>
        <w:r w:rsidR="009F078D">
          <w:rPr>
            <w:noProof/>
            <w:webHidden/>
          </w:rPr>
          <w:t>34</w:t>
        </w:r>
        <w:r w:rsidR="009F078D">
          <w:rPr>
            <w:noProof/>
            <w:webHidden/>
          </w:rPr>
          <w:fldChar w:fldCharType="end"/>
        </w:r>
      </w:hyperlink>
    </w:p>
    <w:p w:rsidR="009F078D" w:rsidRDefault="00F21BBA">
      <w:pPr>
        <w:pStyle w:val="TOC3"/>
        <w:tabs>
          <w:tab w:val="right" w:leader="dot" w:pos="10070"/>
        </w:tabs>
        <w:rPr>
          <w:noProof/>
        </w:rPr>
      </w:pPr>
      <w:hyperlink w:anchor="_Toc271198350" w:history="1">
        <w:r w:rsidR="009F078D" w:rsidRPr="004F0501">
          <w:rPr>
            <w:rStyle w:val="Hyperlink"/>
            <w:rFonts w:ascii="Verdana" w:eastAsia="Verdana" w:hAnsi="Verdana" w:cs="Verdana"/>
            <w:noProof/>
          </w:rPr>
          <w:t>Table: Profit and Loss</w:t>
        </w:r>
        <w:r w:rsidR="009F078D">
          <w:rPr>
            <w:noProof/>
            <w:webHidden/>
          </w:rPr>
          <w:tab/>
        </w:r>
        <w:r w:rsidR="009F078D">
          <w:rPr>
            <w:noProof/>
            <w:webHidden/>
          </w:rPr>
          <w:fldChar w:fldCharType="begin"/>
        </w:r>
        <w:r w:rsidR="009F078D">
          <w:rPr>
            <w:noProof/>
            <w:webHidden/>
          </w:rPr>
          <w:instrText xml:space="preserve"> PAGEREF _Toc271198350 \h </w:instrText>
        </w:r>
        <w:r w:rsidR="009F078D">
          <w:rPr>
            <w:noProof/>
            <w:webHidden/>
          </w:rPr>
        </w:r>
        <w:r w:rsidR="009F078D">
          <w:rPr>
            <w:noProof/>
            <w:webHidden/>
          </w:rPr>
          <w:fldChar w:fldCharType="separate"/>
        </w:r>
        <w:r w:rsidR="009F078D">
          <w:rPr>
            <w:noProof/>
            <w:webHidden/>
          </w:rPr>
          <w:t>35</w:t>
        </w:r>
        <w:r w:rsidR="009F078D">
          <w:rPr>
            <w:noProof/>
            <w:webHidden/>
          </w:rPr>
          <w:fldChar w:fldCharType="end"/>
        </w:r>
      </w:hyperlink>
    </w:p>
    <w:p w:rsidR="009F078D" w:rsidRDefault="00F21BBA">
      <w:pPr>
        <w:pStyle w:val="TOC3"/>
        <w:tabs>
          <w:tab w:val="right" w:leader="dot" w:pos="10070"/>
        </w:tabs>
        <w:rPr>
          <w:noProof/>
        </w:rPr>
      </w:pPr>
      <w:hyperlink w:anchor="_Toc271198351" w:history="1">
        <w:r w:rsidR="009F078D" w:rsidRPr="004F0501">
          <w:rPr>
            <w:rStyle w:val="Hyperlink"/>
            <w:rFonts w:ascii="Verdana" w:eastAsia="Verdana" w:hAnsi="Verdana" w:cs="Verdana"/>
            <w:noProof/>
          </w:rPr>
          <w:t>Chart: Profit Monthly</w:t>
        </w:r>
        <w:r w:rsidR="009F078D">
          <w:rPr>
            <w:noProof/>
            <w:webHidden/>
          </w:rPr>
          <w:tab/>
        </w:r>
        <w:r w:rsidR="009F078D">
          <w:rPr>
            <w:noProof/>
            <w:webHidden/>
          </w:rPr>
          <w:fldChar w:fldCharType="begin"/>
        </w:r>
        <w:r w:rsidR="009F078D">
          <w:rPr>
            <w:noProof/>
            <w:webHidden/>
          </w:rPr>
          <w:instrText xml:space="preserve"> PAGEREF _Toc271198351 \h </w:instrText>
        </w:r>
        <w:r w:rsidR="009F078D">
          <w:rPr>
            <w:noProof/>
            <w:webHidden/>
          </w:rPr>
        </w:r>
        <w:r w:rsidR="009F078D">
          <w:rPr>
            <w:noProof/>
            <w:webHidden/>
          </w:rPr>
          <w:fldChar w:fldCharType="separate"/>
        </w:r>
        <w:r w:rsidR="009F078D">
          <w:rPr>
            <w:noProof/>
            <w:webHidden/>
          </w:rPr>
          <w:t>36</w:t>
        </w:r>
        <w:r w:rsidR="009F078D">
          <w:rPr>
            <w:noProof/>
            <w:webHidden/>
          </w:rPr>
          <w:fldChar w:fldCharType="end"/>
        </w:r>
      </w:hyperlink>
    </w:p>
    <w:p w:rsidR="009F078D" w:rsidRDefault="00F21BBA">
      <w:pPr>
        <w:pStyle w:val="TOC3"/>
        <w:tabs>
          <w:tab w:val="right" w:leader="dot" w:pos="10070"/>
        </w:tabs>
        <w:rPr>
          <w:noProof/>
        </w:rPr>
      </w:pPr>
      <w:hyperlink w:anchor="_Toc271198352" w:history="1">
        <w:r w:rsidR="009F078D" w:rsidRPr="004F0501">
          <w:rPr>
            <w:rStyle w:val="Hyperlink"/>
            <w:rFonts w:ascii="Verdana" w:eastAsia="Verdana" w:hAnsi="Verdana" w:cs="Verdana"/>
            <w:noProof/>
          </w:rPr>
          <w:t>Chart: Profit Yearly</w:t>
        </w:r>
        <w:r w:rsidR="009F078D">
          <w:rPr>
            <w:noProof/>
            <w:webHidden/>
          </w:rPr>
          <w:tab/>
        </w:r>
        <w:r w:rsidR="009F078D">
          <w:rPr>
            <w:noProof/>
            <w:webHidden/>
          </w:rPr>
          <w:fldChar w:fldCharType="begin"/>
        </w:r>
        <w:r w:rsidR="009F078D">
          <w:rPr>
            <w:noProof/>
            <w:webHidden/>
          </w:rPr>
          <w:instrText xml:space="preserve"> PAGEREF _Toc271198352 \h </w:instrText>
        </w:r>
        <w:r w:rsidR="009F078D">
          <w:rPr>
            <w:noProof/>
            <w:webHidden/>
          </w:rPr>
        </w:r>
        <w:r w:rsidR="009F078D">
          <w:rPr>
            <w:noProof/>
            <w:webHidden/>
          </w:rPr>
          <w:fldChar w:fldCharType="separate"/>
        </w:r>
        <w:r w:rsidR="009F078D">
          <w:rPr>
            <w:noProof/>
            <w:webHidden/>
          </w:rPr>
          <w:t>36</w:t>
        </w:r>
        <w:r w:rsidR="009F078D">
          <w:rPr>
            <w:noProof/>
            <w:webHidden/>
          </w:rPr>
          <w:fldChar w:fldCharType="end"/>
        </w:r>
      </w:hyperlink>
    </w:p>
    <w:p w:rsidR="009F078D" w:rsidRDefault="00F21BBA">
      <w:pPr>
        <w:pStyle w:val="TOC3"/>
        <w:tabs>
          <w:tab w:val="right" w:leader="dot" w:pos="10070"/>
        </w:tabs>
        <w:rPr>
          <w:noProof/>
        </w:rPr>
      </w:pPr>
      <w:hyperlink w:anchor="_Toc271198353" w:history="1">
        <w:r w:rsidR="009F078D" w:rsidRPr="004F0501">
          <w:rPr>
            <w:rStyle w:val="Hyperlink"/>
            <w:rFonts w:ascii="Verdana" w:eastAsia="Verdana" w:hAnsi="Verdana" w:cs="Verdana"/>
            <w:noProof/>
          </w:rPr>
          <w:t>Chart: Gross Margin Monthly</w:t>
        </w:r>
        <w:r w:rsidR="009F078D">
          <w:rPr>
            <w:noProof/>
            <w:webHidden/>
          </w:rPr>
          <w:tab/>
        </w:r>
        <w:r w:rsidR="009F078D">
          <w:rPr>
            <w:noProof/>
            <w:webHidden/>
          </w:rPr>
          <w:fldChar w:fldCharType="begin"/>
        </w:r>
        <w:r w:rsidR="009F078D">
          <w:rPr>
            <w:noProof/>
            <w:webHidden/>
          </w:rPr>
          <w:instrText xml:space="preserve"> PAGEREF _Toc271198353 \h </w:instrText>
        </w:r>
        <w:r w:rsidR="009F078D">
          <w:rPr>
            <w:noProof/>
            <w:webHidden/>
          </w:rPr>
        </w:r>
        <w:r w:rsidR="009F078D">
          <w:rPr>
            <w:noProof/>
            <w:webHidden/>
          </w:rPr>
          <w:fldChar w:fldCharType="separate"/>
        </w:r>
        <w:r w:rsidR="009F078D">
          <w:rPr>
            <w:noProof/>
            <w:webHidden/>
          </w:rPr>
          <w:t>37</w:t>
        </w:r>
        <w:r w:rsidR="009F078D">
          <w:rPr>
            <w:noProof/>
            <w:webHidden/>
          </w:rPr>
          <w:fldChar w:fldCharType="end"/>
        </w:r>
      </w:hyperlink>
    </w:p>
    <w:p w:rsidR="009F078D" w:rsidRDefault="00F21BBA">
      <w:pPr>
        <w:pStyle w:val="TOC2"/>
        <w:tabs>
          <w:tab w:val="right" w:leader="dot" w:pos="10070"/>
        </w:tabs>
        <w:rPr>
          <w:noProof/>
        </w:rPr>
      </w:pPr>
      <w:hyperlink w:anchor="_Toc271198354" w:history="1">
        <w:r w:rsidR="009F078D" w:rsidRPr="004F0501">
          <w:rPr>
            <w:rStyle w:val="Hyperlink"/>
            <w:rFonts w:ascii="Verdana" w:eastAsia="Verdana" w:hAnsi="Verdana" w:cs="Verdana"/>
            <w:noProof/>
          </w:rPr>
          <w:t>7.6 Projected Cash Flow</w:t>
        </w:r>
        <w:r w:rsidR="009F078D">
          <w:rPr>
            <w:noProof/>
            <w:webHidden/>
          </w:rPr>
          <w:tab/>
        </w:r>
        <w:r w:rsidR="009F078D">
          <w:rPr>
            <w:noProof/>
            <w:webHidden/>
          </w:rPr>
          <w:fldChar w:fldCharType="begin"/>
        </w:r>
        <w:r w:rsidR="009F078D">
          <w:rPr>
            <w:noProof/>
            <w:webHidden/>
          </w:rPr>
          <w:instrText xml:space="preserve"> PAGEREF _Toc271198354 \h </w:instrText>
        </w:r>
        <w:r w:rsidR="009F078D">
          <w:rPr>
            <w:noProof/>
            <w:webHidden/>
          </w:rPr>
        </w:r>
        <w:r w:rsidR="009F078D">
          <w:rPr>
            <w:noProof/>
            <w:webHidden/>
          </w:rPr>
          <w:fldChar w:fldCharType="separate"/>
        </w:r>
        <w:r w:rsidR="009F078D">
          <w:rPr>
            <w:noProof/>
            <w:webHidden/>
          </w:rPr>
          <w:t>37</w:t>
        </w:r>
        <w:r w:rsidR="009F078D">
          <w:rPr>
            <w:noProof/>
            <w:webHidden/>
          </w:rPr>
          <w:fldChar w:fldCharType="end"/>
        </w:r>
      </w:hyperlink>
    </w:p>
    <w:p w:rsidR="009F078D" w:rsidRDefault="00F21BBA">
      <w:pPr>
        <w:pStyle w:val="TOC3"/>
        <w:tabs>
          <w:tab w:val="right" w:leader="dot" w:pos="10070"/>
        </w:tabs>
        <w:rPr>
          <w:noProof/>
        </w:rPr>
      </w:pPr>
      <w:hyperlink w:anchor="_Toc271198355" w:history="1">
        <w:r w:rsidR="009F078D" w:rsidRPr="004F0501">
          <w:rPr>
            <w:rStyle w:val="Hyperlink"/>
            <w:rFonts w:ascii="Verdana" w:eastAsia="Verdana" w:hAnsi="Verdana" w:cs="Verdana"/>
            <w:noProof/>
          </w:rPr>
          <w:t>Chart: Cash</w:t>
        </w:r>
        <w:r w:rsidR="009F078D">
          <w:rPr>
            <w:noProof/>
            <w:webHidden/>
          </w:rPr>
          <w:tab/>
        </w:r>
        <w:r w:rsidR="009F078D">
          <w:rPr>
            <w:noProof/>
            <w:webHidden/>
          </w:rPr>
          <w:fldChar w:fldCharType="begin"/>
        </w:r>
        <w:r w:rsidR="009F078D">
          <w:rPr>
            <w:noProof/>
            <w:webHidden/>
          </w:rPr>
          <w:instrText xml:space="preserve"> PAGEREF _Toc271198355 \h </w:instrText>
        </w:r>
        <w:r w:rsidR="009F078D">
          <w:rPr>
            <w:noProof/>
            <w:webHidden/>
          </w:rPr>
        </w:r>
        <w:r w:rsidR="009F078D">
          <w:rPr>
            <w:noProof/>
            <w:webHidden/>
          </w:rPr>
          <w:fldChar w:fldCharType="separate"/>
        </w:r>
        <w:r w:rsidR="009F078D">
          <w:rPr>
            <w:noProof/>
            <w:webHidden/>
          </w:rPr>
          <w:t>37</w:t>
        </w:r>
        <w:r w:rsidR="009F078D">
          <w:rPr>
            <w:noProof/>
            <w:webHidden/>
          </w:rPr>
          <w:fldChar w:fldCharType="end"/>
        </w:r>
      </w:hyperlink>
    </w:p>
    <w:p w:rsidR="009F078D" w:rsidRDefault="00F21BBA">
      <w:pPr>
        <w:pStyle w:val="TOC3"/>
        <w:tabs>
          <w:tab w:val="right" w:leader="dot" w:pos="10070"/>
        </w:tabs>
        <w:rPr>
          <w:noProof/>
        </w:rPr>
      </w:pPr>
      <w:hyperlink w:anchor="_Toc271198356" w:history="1">
        <w:r w:rsidR="009F078D" w:rsidRPr="004F0501">
          <w:rPr>
            <w:rStyle w:val="Hyperlink"/>
            <w:rFonts w:ascii="Verdana" w:eastAsia="Verdana" w:hAnsi="Verdana" w:cs="Verdana"/>
            <w:noProof/>
          </w:rPr>
          <w:t>Table: Cash Flow</w:t>
        </w:r>
        <w:r w:rsidR="009F078D">
          <w:rPr>
            <w:noProof/>
            <w:webHidden/>
          </w:rPr>
          <w:tab/>
        </w:r>
        <w:r w:rsidR="009F078D">
          <w:rPr>
            <w:noProof/>
            <w:webHidden/>
          </w:rPr>
          <w:fldChar w:fldCharType="begin"/>
        </w:r>
        <w:r w:rsidR="009F078D">
          <w:rPr>
            <w:noProof/>
            <w:webHidden/>
          </w:rPr>
          <w:instrText xml:space="preserve"> PAGEREF _Toc271198356 \h </w:instrText>
        </w:r>
        <w:r w:rsidR="009F078D">
          <w:rPr>
            <w:noProof/>
            <w:webHidden/>
          </w:rPr>
        </w:r>
        <w:r w:rsidR="009F078D">
          <w:rPr>
            <w:noProof/>
            <w:webHidden/>
          </w:rPr>
          <w:fldChar w:fldCharType="separate"/>
        </w:r>
        <w:r w:rsidR="009F078D">
          <w:rPr>
            <w:noProof/>
            <w:webHidden/>
          </w:rPr>
          <w:t>38</w:t>
        </w:r>
        <w:r w:rsidR="009F078D">
          <w:rPr>
            <w:noProof/>
            <w:webHidden/>
          </w:rPr>
          <w:fldChar w:fldCharType="end"/>
        </w:r>
      </w:hyperlink>
    </w:p>
    <w:p w:rsidR="009F078D" w:rsidRDefault="00F21BBA">
      <w:pPr>
        <w:pStyle w:val="TOC2"/>
        <w:tabs>
          <w:tab w:val="right" w:leader="dot" w:pos="10070"/>
        </w:tabs>
        <w:rPr>
          <w:noProof/>
        </w:rPr>
      </w:pPr>
      <w:hyperlink w:anchor="_Toc271198357" w:history="1">
        <w:r w:rsidR="009F078D" w:rsidRPr="004F0501">
          <w:rPr>
            <w:rStyle w:val="Hyperlink"/>
            <w:rFonts w:ascii="Verdana" w:eastAsia="Verdana" w:hAnsi="Verdana" w:cs="Verdana"/>
            <w:noProof/>
          </w:rPr>
          <w:t>7.7 Projected Balance Sheet</w:t>
        </w:r>
        <w:r w:rsidR="009F078D">
          <w:rPr>
            <w:noProof/>
            <w:webHidden/>
          </w:rPr>
          <w:tab/>
        </w:r>
        <w:r w:rsidR="009F078D">
          <w:rPr>
            <w:noProof/>
            <w:webHidden/>
          </w:rPr>
          <w:fldChar w:fldCharType="begin"/>
        </w:r>
        <w:r w:rsidR="009F078D">
          <w:rPr>
            <w:noProof/>
            <w:webHidden/>
          </w:rPr>
          <w:instrText xml:space="preserve"> PAGEREF _Toc271198357 \h </w:instrText>
        </w:r>
        <w:r w:rsidR="009F078D">
          <w:rPr>
            <w:noProof/>
            <w:webHidden/>
          </w:rPr>
        </w:r>
        <w:r w:rsidR="009F078D">
          <w:rPr>
            <w:noProof/>
            <w:webHidden/>
          </w:rPr>
          <w:fldChar w:fldCharType="separate"/>
        </w:r>
        <w:r w:rsidR="009F078D">
          <w:rPr>
            <w:noProof/>
            <w:webHidden/>
          </w:rPr>
          <w:t>39</w:t>
        </w:r>
        <w:r w:rsidR="009F078D">
          <w:rPr>
            <w:noProof/>
            <w:webHidden/>
          </w:rPr>
          <w:fldChar w:fldCharType="end"/>
        </w:r>
      </w:hyperlink>
    </w:p>
    <w:p w:rsidR="009F078D" w:rsidRDefault="00F21BBA">
      <w:pPr>
        <w:pStyle w:val="TOC2"/>
        <w:tabs>
          <w:tab w:val="right" w:leader="dot" w:pos="10070"/>
        </w:tabs>
        <w:rPr>
          <w:noProof/>
        </w:rPr>
      </w:pPr>
      <w:hyperlink w:anchor="_Toc271198358" w:history="1">
        <w:r w:rsidR="009F078D" w:rsidRPr="004F0501">
          <w:rPr>
            <w:rStyle w:val="Hyperlink"/>
            <w:rFonts w:ascii="Verdana" w:eastAsia="Verdana" w:hAnsi="Verdana" w:cs="Verdana"/>
            <w:noProof/>
          </w:rPr>
          <w:t>7.7 Projected Balance Sheet</w:t>
        </w:r>
        <w:r w:rsidR="009F078D">
          <w:rPr>
            <w:noProof/>
            <w:webHidden/>
          </w:rPr>
          <w:tab/>
        </w:r>
        <w:r w:rsidR="009F078D">
          <w:rPr>
            <w:noProof/>
            <w:webHidden/>
          </w:rPr>
          <w:fldChar w:fldCharType="begin"/>
        </w:r>
        <w:r w:rsidR="009F078D">
          <w:rPr>
            <w:noProof/>
            <w:webHidden/>
          </w:rPr>
          <w:instrText xml:space="preserve"> PAGEREF _Toc271198358 \h </w:instrText>
        </w:r>
        <w:r w:rsidR="009F078D">
          <w:rPr>
            <w:noProof/>
            <w:webHidden/>
          </w:rPr>
        </w:r>
        <w:r w:rsidR="009F078D">
          <w:rPr>
            <w:noProof/>
            <w:webHidden/>
          </w:rPr>
          <w:fldChar w:fldCharType="separate"/>
        </w:r>
        <w:r w:rsidR="009F078D">
          <w:rPr>
            <w:noProof/>
            <w:webHidden/>
          </w:rPr>
          <w:t>39</w:t>
        </w:r>
        <w:r w:rsidR="009F078D">
          <w:rPr>
            <w:noProof/>
            <w:webHidden/>
          </w:rPr>
          <w:fldChar w:fldCharType="end"/>
        </w:r>
      </w:hyperlink>
    </w:p>
    <w:p w:rsidR="009F078D" w:rsidRDefault="00F21BBA">
      <w:pPr>
        <w:pStyle w:val="TOC3"/>
        <w:tabs>
          <w:tab w:val="right" w:leader="dot" w:pos="10070"/>
        </w:tabs>
        <w:rPr>
          <w:noProof/>
        </w:rPr>
      </w:pPr>
      <w:hyperlink w:anchor="_Toc271198359" w:history="1">
        <w:r w:rsidR="009F078D" w:rsidRPr="004F0501">
          <w:rPr>
            <w:rStyle w:val="Hyperlink"/>
            <w:rFonts w:ascii="Verdana" w:eastAsia="Verdana" w:hAnsi="Verdana" w:cs="Verdana"/>
            <w:noProof/>
          </w:rPr>
          <w:t>Table: Balance Sheet</w:t>
        </w:r>
        <w:r w:rsidR="009F078D">
          <w:rPr>
            <w:noProof/>
            <w:webHidden/>
          </w:rPr>
          <w:tab/>
        </w:r>
        <w:r w:rsidR="009F078D">
          <w:rPr>
            <w:noProof/>
            <w:webHidden/>
          </w:rPr>
          <w:fldChar w:fldCharType="begin"/>
        </w:r>
        <w:r w:rsidR="009F078D">
          <w:rPr>
            <w:noProof/>
            <w:webHidden/>
          </w:rPr>
          <w:instrText xml:space="preserve"> PAGEREF _Toc271198359 \h </w:instrText>
        </w:r>
        <w:r w:rsidR="009F078D">
          <w:rPr>
            <w:noProof/>
            <w:webHidden/>
          </w:rPr>
        </w:r>
        <w:r w:rsidR="009F078D">
          <w:rPr>
            <w:noProof/>
            <w:webHidden/>
          </w:rPr>
          <w:fldChar w:fldCharType="separate"/>
        </w:r>
        <w:r w:rsidR="009F078D">
          <w:rPr>
            <w:noProof/>
            <w:webHidden/>
          </w:rPr>
          <w:t>39</w:t>
        </w:r>
        <w:r w:rsidR="009F078D">
          <w:rPr>
            <w:noProof/>
            <w:webHidden/>
          </w:rPr>
          <w:fldChar w:fldCharType="end"/>
        </w:r>
      </w:hyperlink>
    </w:p>
    <w:p w:rsidR="009F078D" w:rsidRDefault="00F21BBA">
      <w:pPr>
        <w:pStyle w:val="TOC2"/>
        <w:tabs>
          <w:tab w:val="right" w:leader="dot" w:pos="10070"/>
        </w:tabs>
        <w:rPr>
          <w:noProof/>
        </w:rPr>
      </w:pPr>
      <w:hyperlink w:anchor="_Toc271198360" w:history="1">
        <w:r w:rsidR="009F078D" w:rsidRPr="004F0501">
          <w:rPr>
            <w:rStyle w:val="Hyperlink"/>
            <w:rFonts w:ascii="Verdana" w:eastAsia="Verdana" w:hAnsi="Verdana" w:cs="Verdana"/>
            <w:noProof/>
          </w:rPr>
          <w:t>7.8 Business Ratios</w:t>
        </w:r>
        <w:r w:rsidR="009F078D">
          <w:rPr>
            <w:noProof/>
            <w:webHidden/>
          </w:rPr>
          <w:tab/>
        </w:r>
        <w:r w:rsidR="009F078D">
          <w:rPr>
            <w:noProof/>
            <w:webHidden/>
          </w:rPr>
          <w:fldChar w:fldCharType="begin"/>
        </w:r>
        <w:r w:rsidR="009F078D">
          <w:rPr>
            <w:noProof/>
            <w:webHidden/>
          </w:rPr>
          <w:instrText xml:space="preserve"> PAGEREF _Toc271198360 \h </w:instrText>
        </w:r>
        <w:r w:rsidR="009F078D">
          <w:rPr>
            <w:noProof/>
            <w:webHidden/>
          </w:rPr>
        </w:r>
        <w:r w:rsidR="009F078D">
          <w:rPr>
            <w:noProof/>
            <w:webHidden/>
          </w:rPr>
          <w:fldChar w:fldCharType="separate"/>
        </w:r>
        <w:r w:rsidR="009F078D">
          <w:rPr>
            <w:noProof/>
            <w:webHidden/>
          </w:rPr>
          <w:t>39</w:t>
        </w:r>
        <w:r w:rsidR="009F078D">
          <w:rPr>
            <w:noProof/>
            <w:webHidden/>
          </w:rPr>
          <w:fldChar w:fldCharType="end"/>
        </w:r>
      </w:hyperlink>
    </w:p>
    <w:p w:rsidR="009F078D" w:rsidRDefault="00F21BBA">
      <w:pPr>
        <w:pStyle w:val="TOC2"/>
        <w:tabs>
          <w:tab w:val="right" w:leader="dot" w:pos="10070"/>
        </w:tabs>
        <w:rPr>
          <w:noProof/>
        </w:rPr>
      </w:pPr>
      <w:hyperlink w:anchor="_Toc271198361" w:history="1">
        <w:r w:rsidR="009F078D" w:rsidRPr="004F0501">
          <w:rPr>
            <w:rStyle w:val="Hyperlink"/>
            <w:rFonts w:ascii="Verdana" w:eastAsia="Verdana" w:hAnsi="Verdana" w:cs="Verdana"/>
            <w:noProof/>
          </w:rPr>
          <w:t>7.8 Business Ratios</w:t>
        </w:r>
        <w:r w:rsidR="009F078D">
          <w:rPr>
            <w:noProof/>
            <w:webHidden/>
          </w:rPr>
          <w:tab/>
        </w:r>
        <w:r w:rsidR="009F078D">
          <w:rPr>
            <w:noProof/>
            <w:webHidden/>
          </w:rPr>
          <w:fldChar w:fldCharType="begin"/>
        </w:r>
        <w:r w:rsidR="009F078D">
          <w:rPr>
            <w:noProof/>
            <w:webHidden/>
          </w:rPr>
          <w:instrText xml:space="preserve"> PAGEREF _Toc271198361 \h </w:instrText>
        </w:r>
        <w:r w:rsidR="009F078D">
          <w:rPr>
            <w:noProof/>
            <w:webHidden/>
          </w:rPr>
        </w:r>
        <w:r w:rsidR="009F078D">
          <w:rPr>
            <w:noProof/>
            <w:webHidden/>
          </w:rPr>
          <w:fldChar w:fldCharType="separate"/>
        </w:r>
        <w:r w:rsidR="009F078D">
          <w:rPr>
            <w:noProof/>
            <w:webHidden/>
          </w:rPr>
          <w:t>39</w:t>
        </w:r>
        <w:r w:rsidR="009F078D">
          <w:rPr>
            <w:noProof/>
            <w:webHidden/>
          </w:rPr>
          <w:fldChar w:fldCharType="end"/>
        </w:r>
      </w:hyperlink>
    </w:p>
    <w:p w:rsidR="009F078D" w:rsidRDefault="00F21BBA">
      <w:pPr>
        <w:pStyle w:val="TOC3"/>
        <w:tabs>
          <w:tab w:val="right" w:leader="dot" w:pos="10070"/>
        </w:tabs>
        <w:rPr>
          <w:noProof/>
        </w:rPr>
      </w:pPr>
      <w:hyperlink w:anchor="_Toc271198362" w:history="1">
        <w:r w:rsidR="009F078D" w:rsidRPr="004F0501">
          <w:rPr>
            <w:rStyle w:val="Hyperlink"/>
            <w:rFonts w:ascii="Verdana" w:eastAsia="Verdana" w:hAnsi="Verdana" w:cs="Verdana"/>
            <w:noProof/>
          </w:rPr>
          <w:t>Table: Ratios</w:t>
        </w:r>
        <w:r w:rsidR="009F078D">
          <w:rPr>
            <w:noProof/>
            <w:webHidden/>
          </w:rPr>
          <w:tab/>
        </w:r>
        <w:r w:rsidR="009F078D">
          <w:rPr>
            <w:noProof/>
            <w:webHidden/>
          </w:rPr>
          <w:fldChar w:fldCharType="begin"/>
        </w:r>
        <w:r w:rsidR="009F078D">
          <w:rPr>
            <w:noProof/>
            <w:webHidden/>
          </w:rPr>
          <w:instrText xml:space="preserve"> PAGEREF _Toc271198362 \h </w:instrText>
        </w:r>
        <w:r w:rsidR="009F078D">
          <w:rPr>
            <w:noProof/>
            <w:webHidden/>
          </w:rPr>
        </w:r>
        <w:r w:rsidR="009F078D">
          <w:rPr>
            <w:noProof/>
            <w:webHidden/>
          </w:rPr>
          <w:fldChar w:fldCharType="separate"/>
        </w:r>
        <w:r w:rsidR="009F078D">
          <w:rPr>
            <w:noProof/>
            <w:webHidden/>
          </w:rPr>
          <w:t>40</w:t>
        </w:r>
        <w:r w:rsidR="009F078D">
          <w:rPr>
            <w:noProof/>
            <w:webHidden/>
          </w:rPr>
          <w:fldChar w:fldCharType="end"/>
        </w:r>
      </w:hyperlink>
    </w:p>
    <w:p w:rsidR="009F078D" w:rsidRDefault="00F21BBA">
      <w:pPr>
        <w:pStyle w:val="TOC1"/>
        <w:tabs>
          <w:tab w:val="right" w:leader="dot" w:pos="10070"/>
        </w:tabs>
        <w:rPr>
          <w:noProof/>
        </w:rPr>
      </w:pPr>
      <w:hyperlink w:anchor="_Toc271198363" w:history="1">
        <w:r w:rsidR="009F078D" w:rsidRPr="004F0501">
          <w:rPr>
            <w:rStyle w:val="Hyperlink"/>
            <w:rFonts w:ascii="Verdana" w:eastAsia="Verdana" w:hAnsi="Verdana" w:cs="Verdana"/>
            <w:noProof/>
          </w:rPr>
          <w:t>Table: Sales Forecast</w:t>
        </w:r>
        <w:r w:rsidR="009F078D">
          <w:rPr>
            <w:noProof/>
            <w:webHidden/>
          </w:rPr>
          <w:tab/>
        </w:r>
        <w:r w:rsidR="009F078D">
          <w:rPr>
            <w:noProof/>
            <w:webHidden/>
          </w:rPr>
          <w:fldChar w:fldCharType="begin"/>
        </w:r>
        <w:r w:rsidR="009F078D">
          <w:rPr>
            <w:noProof/>
            <w:webHidden/>
          </w:rPr>
          <w:instrText xml:space="preserve"> PAGEREF _Toc271198363 \h </w:instrText>
        </w:r>
        <w:r w:rsidR="009F078D">
          <w:rPr>
            <w:noProof/>
            <w:webHidden/>
          </w:rPr>
        </w:r>
        <w:r w:rsidR="009F078D">
          <w:rPr>
            <w:noProof/>
            <w:webHidden/>
          </w:rPr>
          <w:fldChar w:fldCharType="separate"/>
        </w:r>
        <w:r w:rsidR="009F078D">
          <w:rPr>
            <w:noProof/>
            <w:webHidden/>
          </w:rPr>
          <w:t>1</w:t>
        </w:r>
        <w:r w:rsidR="009F078D">
          <w:rPr>
            <w:noProof/>
            <w:webHidden/>
          </w:rPr>
          <w:fldChar w:fldCharType="end"/>
        </w:r>
      </w:hyperlink>
    </w:p>
    <w:p w:rsidR="009F078D" w:rsidRDefault="00F21BBA">
      <w:pPr>
        <w:pStyle w:val="TOC1"/>
        <w:tabs>
          <w:tab w:val="right" w:leader="dot" w:pos="10070"/>
        </w:tabs>
        <w:rPr>
          <w:noProof/>
        </w:rPr>
      </w:pPr>
      <w:hyperlink w:anchor="_Toc271198364" w:history="1">
        <w:r w:rsidR="009F078D" w:rsidRPr="004F0501">
          <w:rPr>
            <w:rStyle w:val="Hyperlink"/>
            <w:rFonts w:ascii="Verdana" w:eastAsia="Verdana" w:hAnsi="Verdana" w:cs="Verdana"/>
            <w:noProof/>
          </w:rPr>
          <w:t>Table: Personnel</w:t>
        </w:r>
        <w:r w:rsidR="009F078D">
          <w:rPr>
            <w:noProof/>
            <w:webHidden/>
          </w:rPr>
          <w:tab/>
        </w:r>
        <w:r w:rsidR="009F078D">
          <w:rPr>
            <w:noProof/>
            <w:webHidden/>
          </w:rPr>
          <w:fldChar w:fldCharType="begin"/>
        </w:r>
        <w:r w:rsidR="009F078D">
          <w:rPr>
            <w:noProof/>
            <w:webHidden/>
          </w:rPr>
          <w:instrText xml:space="preserve"> PAGEREF _Toc271198364 \h </w:instrText>
        </w:r>
        <w:r w:rsidR="009F078D">
          <w:rPr>
            <w:noProof/>
            <w:webHidden/>
          </w:rPr>
        </w:r>
        <w:r w:rsidR="009F078D">
          <w:rPr>
            <w:noProof/>
            <w:webHidden/>
          </w:rPr>
          <w:fldChar w:fldCharType="separate"/>
        </w:r>
        <w:r w:rsidR="009F078D">
          <w:rPr>
            <w:noProof/>
            <w:webHidden/>
          </w:rPr>
          <w:t>2</w:t>
        </w:r>
        <w:r w:rsidR="009F078D">
          <w:rPr>
            <w:noProof/>
            <w:webHidden/>
          </w:rPr>
          <w:fldChar w:fldCharType="end"/>
        </w:r>
      </w:hyperlink>
    </w:p>
    <w:p w:rsidR="009F078D" w:rsidRDefault="00F21BBA">
      <w:pPr>
        <w:pStyle w:val="TOC1"/>
        <w:tabs>
          <w:tab w:val="right" w:leader="dot" w:pos="10070"/>
        </w:tabs>
        <w:rPr>
          <w:noProof/>
        </w:rPr>
      </w:pPr>
      <w:hyperlink w:anchor="_Toc271198365" w:history="1">
        <w:r w:rsidR="009F078D" w:rsidRPr="004F0501">
          <w:rPr>
            <w:rStyle w:val="Hyperlink"/>
            <w:rFonts w:ascii="Verdana" w:eastAsia="Verdana" w:hAnsi="Verdana" w:cs="Verdana"/>
            <w:noProof/>
          </w:rPr>
          <w:t>Table: Personnel</w:t>
        </w:r>
        <w:r w:rsidR="009F078D">
          <w:rPr>
            <w:noProof/>
            <w:webHidden/>
          </w:rPr>
          <w:tab/>
        </w:r>
        <w:r w:rsidR="009F078D">
          <w:rPr>
            <w:noProof/>
            <w:webHidden/>
          </w:rPr>
          <w:fldChar w:fldCharType="begin"/>
        </w:r>
        <w:r w:rsidR="009F078D">
          <w:rPr>
            <w:noProof/>
            <w:webHidden/>
          </w:rPr>
          <w:instrText xml:space="preserve"> PAGEREF _Toc271198365 \h </w:instrText>
        </w:r>
        <w:r w:rsidR="009F078D">
          <w:rPr>
            <w:noProof/>
            <w:webHidden/>
          </w:rPr>
        </w:r>
        <w:r w:rsidR="009F078D">
          <w:rPr>
            <w:noProof/>
            <w:webHidden/>
          </w:rPr>
          <w:fldChar w:fldCharType="separate"/>
        </w:r>
        <w:r w:rsidR="009F078D">
          <w:rPr>
            <w:noProof/>
            <w:webHidden/>
          </w:rPr>
          <w:t>2</w:t>
        </w:r>
        <w:r w:rsidR="009F078D">
          <w:rPr>
            <w:noProof/>
            <w:webHidden/>
          </w:rPr>
          <w:fldChar w:fldCharType="end"/>
        </w:r>
      </w:hyperlink>
    </w:p>
    <w:p w:rsidR="009F078D" w:rsidRDefault="00F21BBA">
      <w:pPr>
        <w:pStyle w:val="TOC1"/>
        <w:tabs>
          <w:tab w:val="right" w:leader="dot" w:pos="10070"/>
        </w:tabs>
        <w:rPr>
          <w:noProof/>
        </w:rPr>
      </w:pPr>
      <w:hyperlink w:anchor="_Toc271198366" w:history="1">
        <w:r w:rsidR="009F078D" w:rsidRPr="004F0501">
          <w:rPr>
            <w:rStyle w:val="Hyperlink"/>
            <w:rFonts w:ascii="Verdana" w:eastAsia="Verdana" w:hAnsi="Verdana" w:cs="Verdana"/>
            <w:noProof/>
          </w:rPr>
          <w:t>Table: General Assumptions</w:t>
        </w:r>
        <w:r w:rsidR="009F078D">
          <w:rPr>
            <w:noProof/>
            <w:webHidden/>
          </w:rPr>
          <w:tab/>
        </w:r>
        <w:r w:rsidR="009F078D">
          <w:rPr>
            <w:noProof/>
            <w:webHidden/>
          </w:rPr>
          <w:fldChar w:fldCharType="begin"/>
        </w:r>
        <w:r w:rsidR="009F078D">
          <w:rPr>
            <w:noProof/>
            <w:webHidden/>
          </w:rPr>
          <w:instrText xml:space="preserve"> PAGEREF _Toc271198366 \h </w:instrText>
        </w:r>
        <w:r w:rsidR="009F078D">
          <w:rPr>
            <w:noProof/>
            <w:webHidden/>
          </w:rPr>
        </w:r>
        <w:r w:rsidR="009F078D">
          <w:rPr>
            <w:noProof/>
            <w:webHidden/>
          </w:rPr>
          <w:fldChar w:fldCharType="separate"/>
        </w:r>
        <w:r w:rsidR="009F078D">
          <w:rPr>
            <w:noProof/>
            <w:webHidden/>
          </w:rPr>
          <w:t>3</w:t>
        </w:r>
        <w:r w:rsidR="009F078D">
          <w:rPr>
            <w:noProof/>
            <w:webHidden/>
          </w:rPr>
          <w:fldChar w:fldCharType="end"/>
        </w:r>
      </w:hyperlink>
    </w:p>
    <w:p w:rsidR="009F078D" w:rsidRDefault="00F21BBA">
      <w:pPr>
        <w:pStyle w:val="TOC1"/>
        <w:tabs>
          <w:tab w:val="right" w:leader="dot" w:pos="10070"/>
        </w:tabs>
        <w:rPr>
          <w:noProof/>
        </w:rPr>
      </w:pPr>
      <w:hyperlink w:anchor="_Toc271198367" w:history="1">
        <w:r w:rsidR="009F078D" w:rsidRPr="004F0501">
          <w:rPr>
            <w:rStyle w:val="Hyperlink"/>
            <w:rFonts w:ascii="Verdana" w:eastAsia="Verdana" w:hAnsi="Verdana" w:cs="Verdana"/>
            <w:noProof/>
          </w:rPr>
          <w:t>Table: General Assumptions</w:t>
        </w:r>
        <w:r w:rsidR="009F078D">
          <w:rPr>
            <w:noProof/>
            <w:webHidden/>
          </w:rPr>
          <w:tab/>
        </w:r>
        <w:r w:rsidR="009F078D">
          <w:rPr>
            <w:noProof/>
            <w:webHidden/>
          </w:rPr>
          <w:fldChar w:fldCharType="begin"/>
        </w:r>
        <w:r w:rsidR="009F078D">
          <w:rPr>
            <w:noProof/>
            <w:webHidden/>
          </w:rPr>
          <w:instrText xml:space="preserve"> PAGEREF _Toc271198367 \h </w:instrText>
        </w:r>
        <w:r w:rsidR="009F078D">
          <w:rPr>
            <w:noProof/>
            <w:webHidden/>
          </w:rPr>
        </w:r>
        <w:r w:rsidR="009F078D">
          <w:rPr>
            <w:noProof/>
            <w:webHidden/>
          </w:rPr>
          <w:fldChar w:fldCharType="separate"/>
        </w:r>
        <w:r w:rsidR="009F078D">
          <w:rPr>
            <w:noProof/>
            <w:webHidden/>
          </w:rPr>
          <w:t>3</w:t>
        </w:r>
        <w:r w:rsidR="009F078D">
          <w:rPr>
            <w:noProof/>
            <w:webHidden/>
          </w:rPr>
          <w:fldChar w:fldCharType="end"/>
        </w:r>
      </w:hyperlink>
    </w:p>
    <w:p w:rsidR="009F078D" w:rsidRDefault="00F21BBA">
      <w:pPr>
        <w:pStyle w:val="TOC1"/>
        <w:tabs>
          <w:tab w:val="right" w:leader="dot" w:pos="10070"/>
        </w:tabs>
        <w:rPr>
          <w:noProof/>
        </w:rPr>
      </w:pPr>
      <w:hyperlink w:anchor="_Toc271198368" w:history="1">
        <w:r w:rsidR="009F078D" w:rsidRPr="004F0501">
          <w:rPr>
            <w:rStyle w:val="Hyperlink"/>
            <w:rFonts w:ascii="Verdana" w:eastAsia="Verdana" w:hAnsi="Verdana" w:cs="Verdana"/>
            <w:noProof/>
          </w:rPr>
          <w:t>Table: Profit and Loss</w:t>
        </w:r>
        <w:r w:rsidR="009F078D">
          <w:rPr>
            <w:noProof/>
            <w:webHidden/>
          </w:rPr>
          <w:tab/>
        </w:r>
        <w:r w:rsidR="009F078D">
          <w:rPr>
            <w:noProof/>
            <w:webHidden/>
          </w:rPr>
          <w:fldChar w:fldCharType="begin"/>
        </w:r>
        <w:r w:rsidR="009F078D">
          <w:rPr>
            <w:noProof/>
            <w:webHidden/>
          </w:rPr>
          <w:instrText xml:space="preserve"> PAGEREF _Toc271198368 \h </w:instrText>
        </w:r>
        <w:r w:rsidR="009F078D">
          <w:rPr>
            <w:noProof/>
            <w:webHidden/>
          </w:rPr>
        </w:r>
        <w:r w:rsidR="009F078D">
          <w:rPr>
            <w:noProof/>
            <w:webHidden/>
          </w:rPr>
          <w:fldChar w:fldCharType="separate"/>
        </w:r>
        <w:r w:rsidR="009F078D">
          <w:rPr>
            <w:noProof/>
            <w:webHidden/>
          </w:rPr>
          <w:t>4</w:t>
        </w:r>
        <w:r w:rsidR="009F078D">
          <w:rPr>
            <w:noProof/>
            <w:webHidden/>
          </w:rPr>
          <w:fldChar w:fldCharType="end"/>
        </w:r>
      </w:hyperlink>
    </w:p>
    <w:p w:rsidR="009F078D" w:rsidRDefault="00F21BBA">
      <w:pPr>
        <w:pStyle w:val="TOC1"/>
        <w:tabs>
          <w:tab w:val="right" w:leader="dot" w:pos="10070"/>
        </w:tabs>
        <w:rPr>
          <w:noProof/>
        </w:rPr>
      </w:pPr>
      <w:hyperlink w:anchor="_Toc271198369" w:history="1">
        <w:r w:rsidR="009F078D" w:rsidRPr="004F0501">
          <w:rPr>
            <w:rStyle w:val="Hyperlink"/>
            <w:rFonts w:ascii="Verdana" w:eastAsia="Verdana" w:hAnsi="Verdana" w:cs="Verdana"/>
            <w:noProof/>
          </w:rPr>
          <w:t>Table: Profit and Loss</w:t>
        </w:r>
        <w:r w:rsidR="009F078D">
          <w:rPr>
            <w:noProof/>
            <w:webHidden/>
          </w:rPr>
          <w:tab/>
        </w:r>
        <w:r w:rsidR="009F078D">
          <w:rPr>
            <w:noProof/>
            <w:webHidden/>
          </w:rPr>
          <w:fldChar w:fldCharType="begin"/>
        </w:r>
        <w:r w:rsidR="009F078D">
          <w:rPr>
            <w:noProof/>
            <w:webHidden/>
          </w:rPr>
          <w:instrText xml:space="preserve"> PAGEREF _Toc271198369 \h </w:instrText>
        </w:r>
        <w:r w:rsidR="009F078D">
          <w:rPr>
            <w:noProof/>
            <w:webHidden/>
          </w:rPr>
        </w:r>
        <w:r w:rsidR="009F078D">
          <w:rPr>
            <w:noProof/>
            <w:webHidden/>
          </w:rPr>
          <w:fldChar w:fldCharType="separate"/>
        </w:r>
        <w:r w:rsidR="009F078D">
          <w:rPr>
            <w:noProof/>
            <w:webHidden/>
          </w:rPr>
          <w:t>4</w:t>
        </w:r>
        <w:r w:rsidR="009F078D">
          <w:rPr>
            <w:noProof/>
            <w:webHidden/>
          </w:rPr>
          <w:fldChar w:fldCharType="end"/>
        </w:r>
      </w:hyperlink>
    </w:p>
    <w:p w:rsidR="009F078D" w:rsidRDefault="00F21BBA">
      <w:pPr>
        <w:pStyle w:val="TOC1"/>
        <w:tabs>
          <w:tab w:val="right" w:leader="dot" w:pos="10070"/>
        </w:tabs>
        <w:rPr>
          <w:noProof/>
        </w:rPr>
      </w:pPr>
      <w:hyperlink w:anchor="_Toc271198370" w:history="1">
        <w:r w:rsidR="009F078D" w:rsidRPr="004F0501">
          <w:rPr>
            <w:rStyle w:val="Hyperlink"/>
            <w:rFonts w:ascii="Verdana" w:eastAsia="Verdana" w:hAnsi="Verdana" w:cs="Verdana"/>
            <w:noProof/>
          </w:rPr>
          <w:t>Table: Cash Flow</w:t>
        </w:r>
        <w:r w:rsidR="009F078D">
          <w:rPr>
            <w:noProof/>
            <w:webHidden/>
          </w:rPr>
          <w:tab/>
        </w:r>
        <w:r w:rsidR="009F078D">
          <w:rPr>
            <w:noProof/>
            <w:webHidden/>
          </w:rPr>
          <w:fldChar w:fldCharType="begin"/>
        </w:r>
        <w:r w:rsidR="009F078D">
          <w:rPr>
            <w:noProof/>
            <w:webHidden/>
          </w:rPr>
          <w:instrText xml:space="preserve"> PAGEREF _Toc271198370 \h </w:instrText>
        </w:r>
        <w:r w:rsidR="009F078D">
          <w:rPr>
            <w:noProof/>
            <w:webHidden/>
          </w:rPr>
        </w:r>
        <w:r w:rsidR="009F078D">
          <w:rPr>
            <w:noProof/>
            <w:webHidden/>
          </w:rPr>
          <w:fldChar w:fldCharType="separate"/>
        </w:r>
        <w:r w:rsidR="009F078D">
          <w:rPr>
            <w:noProof/>
            <w:webHidden/>
          </w:rPr>
          <w:t>6</w:t>
        </w:r>
        <w:r w:rsidR="009F078D">
          <w:rPr>
            <w:noProof/>
            <w:webHidden/>
          </w:rPr>
          <w:fldChar w:fldCharType="end"/>
        </w:r>
      </w:hyperlink>
    </w:p>
    <w:p w:rsidR="009F078D" w:rsidRDefault="00F21BBA">
      <w:pPr>
        <w:pStyle w:val="TOC1"/>
        <w:tabs>
          <w:tab w:val="right" w:leader="dot" w:pos="10070"/>
        </w:tabs>
        <w:rPr>
          <w:noProof/>
        </w:rPr>
      </w:pPr>
      <w:hyperlink w:anchor="_Toc271198371" w:history="1">
        <w:r w:rsidR="009F078D" w:rsidRPr="004F0501">
          <w:rPr>
            <w:rStyle w:val="Hyperlink"/>
            <w:rFonts w:ascii="Verdana" w:eastAsia="Verdana" w:hAnsi="Verdana" w:cs="Verdana"/>
            <w:noProof/>
          </w:rPr>
          <w:t>Table: Cash Flow</w:t>
        </w:r>
        <w:r w:rsidR="009F078D">
          <w:rPr>
            <w:noProof/>
            <w:webHidden/>
          </w:rPr>
          <w:tab/>
        </w:r>
        <w:r w:rsidR="009F078D">
          <w:rPr>
            <w:noProof/>
            <w:webHidden/>
          </w:rPr>
          <w:fldChar w:fldCharType="begin"/>
        </w:r>
        <w:r w:rsidR="009F078D">
          <w:rPr>
            <w:noProof/>
            <w:webHidden/>
          </w:rPr>
          <w:instrText xml:space="preserve"> PAGEREF _Toc271198371 \h </w:instrText>
        </w:r>
        <w:r w:rsidR="009F078D">
          <w:rPr>
            <w:noProof/>
            <w:webHidden/>
          </w:rPr>
        </w:r>
        <w:r w:rsidR="009F078D">
          <w:rPr>
            <w:noProof/>
            <w:webHidden/>
          </w:rPr>
          <w:fldChar w:fldCharType="separate"/>
        </w:r>
        <w:r w:rsidR="009F078D">
          <w:rPr>
            <w:noProof/>
            <w:webHidden/>
          </w:rPr>
          <w:t>6</w:t>
        </w:r>
        <w:r w:rsidR="009F078D">
          <w:rPr>
            <w:noProof/>
            <w:webHidden/>
          </w:rPr>
          <w:fldChar w:fldCharType="end"/>
        </w:r>
      </w:hyperlink>
    </w:p>
    <w:p w:rsidR="009F078D" w:rsidRDefault="00F21BBA">
      <w:pPr>
        <w:pStyle w:val="TOC1"/>
        <w:tabs>
          <w:tab w:val="right" w:leader="dot" w:pos="10070"/>
        </w:tabs>
        <w:rPr>
          <w:noProof/>
        </w:rPr>
      </w:pPr>
      <w:hyperlink w:anchor="_Toc271198372" w:history="1">
        <w:r w:rsidR="009F078D" w:rsidRPr="004F0501">
          <w:rPr>
            <w:rStyle w:val="Hyperlink"/>
            <w:rFonts w:ascii="Verdana" w:eastAsia="Verdana" w:hAnsi="Verdana" w:cs="Verdana"/>
            <w:noProof/>
          </w:rPr>
          <w:t>Table: Balance Sheet</w:t>
        </w:r>
        <w:r w:rsidR="009F078D">
          <w:rPr>
            <w:noProof/>
            <w:webHidden/>
          </w:rPr>
          <w:tab/>
        </w:r>
        <w:r w:rsidR="009F078D">
          <w:rPr>
            <w:noProof/>
            <w:webHidden/>
          </w:rPr>
          <w:fldChar w:fldCharType="begin"/>
        </w:r>
        <w:r w:rsidR="009F078D">
          <w:rPr>
            <w:noProof/>
            <w:webHidden/>
          </w:rPr>
          <w:instrText xml:space="preserve"> PAGEREF _Toc271198372 \h </w:instrText>
        </w:r>
        <w:r w:rsidR="009F078D">
          <w:rPr>
            <w:noProof/>
            <w:webHidden/>
          </w:rPr>
        </w:r>
        <w:r w:rsidR="009F078D">
          <w:rPr>
            <w:noProof/>
            <w:webHidden/>
          </w:rPr>
          <w:fldChar w:fldCharType="separate"/>
        </w:r>
        <w:r w:rsidR="009F078D">
          <w:rPr>
            <w:noProof/>
            <w:webHidden/>
          </w:rPr>
          <w:t>7</w:t>
        </w:r>
        <w:r w:rsidR="009F078D">
          <w:rPr>
            <w:noProof/>
            <w:webHidden/>
          </w:rPr>
          <w:fldChar w:fldCharType="end"/>
        </w:r>
      </w:hyperlink>
    </w:p>
    <w:p w:rsidR="009F078D" w:rsidRDefault="00F21BBA">
      <w:pPr>
        <w:pStyle w:val="TOC1"/>
        <w:tabs>
          <w:tab w:val="right" w:leader="dot" w:pos="10070"/>
        </w:tabs>
        <w:rPr>
          <w:noProof/>
        </w:rPr>
      </w:pPr>
      <w:hyperlink w:anchor="_Toc271198373" w:history="1">
        <w:r w:rsidR="009F078D" w:rsidRPr="004F0501">
          <w:rPr>
            <w:rStyle w:val="Hyperlink"/>
            <w:rFonts w:ascii="Verdana" w:eastAsia="Verdana" w:hAnsi="Verdana" w:cs="Verdana"/>
            <w:noProof/>
          </w:rPr>
          <w:t>Table: Balance Sheet</w:t>
        </w:r>
        <w:r w:rsidR="009F078D">
          <w:rPr>
            <w:noProof/>
            <w:webHidden/>
          </w:rPr>
          <w:tab/>
        </w:r>
        <w:r w:rsidR="009F078D">
          <w:rPr>
            <w:noProof/>
            <w:webHidden/>
          </w:rPr>
          <w:fldChar w:fldCharType="begin"/>
        </w:r>
        <w:r w:rsidR="009F078D">
          <w:rPr>
            <w:noProof/>
            <w:webHidden/>
          </w:rPr>
          <w:instrText xml:space="preserve"> PAGEREF _Toc271198373 \h </w:instrText>
        </w:r>
        <w:r w:rsidR="009F078D">
          <w:rPr>
            <w:noProof/>
            <w:webHidden/>
          </w:rPr>
        </w:r>
        <w:r w:rsidR="009F078D">
          <w:rPr>
            <w:noProof/>
            <w:webHidden/>
          </w:rPr>
          <w:fldChar w:fldCharType="separate"/>
        </w:r>
        <w:r w:rsidR="009F078D">
          <w:rPr>
            <w:noProof/>
            <w:webHidden/>
          </w:rPr>
          <w:t>7</w:t>
        </w:r>
        <w:r w:rsidR="009F078D">
          <w:rPr>
            <w:noProof/>
            <w:webHidden/>
          </w:rPr>
          <w:fldChar w:fldCharType="end"/>
        </w:r>
      </w:hyperlink>
    </w:p>
    <w:p w:rsidR="009F078D" w:rsidRDefault="009F078D">
      <w:pPr>
        <w:spacing w:after="280" w:afterAutospacing="1"/>
        <w:rPr>
          <w:rFonts w:ascii="Verdana" w:eastAsia="Verdana" w:hAnsi="Verdana" w:cs="Verdana"/>
          <w:sz w:val="20"/>
        </w:rPr>
        <w:sectPr w:rsidR="009F078D">
          <w:headerReference w:type="default" r:id="rId16"/>
          <w:footerReference w:type="default" r:id="rId17"/>
          <w:pgSz w:w="12240" w:h="15840"/>
          <w:pgMar w:top="1440" w:right="720" w:bottom="720" w:left="1440" w:header="400" w:footer="708" w:gutter="0"/>
          <w:pgNumType w:start="1"/>
          <w:cols w:space="708"/>
          <w:docGrid w:linePitch="360"/>
        </w:sectPr>
      </w:pPr>
      <w:r>
        <w:rPr>
          <w:rFonts w:ascii="Verdana" w:eastAsia="Verdana" w:hAnsi="Verdana" w:cs="Verdana"/>
          <w:sz w:val="20"/>
        </w:rPr>
        <w:fldChar w:fldCharType="end"/>
      </w:r>
    </w:p>
    <w:p w:rsidR="009F078D" w:rsidRDefault="009F078D">
      <w:pPr>
        <w:pStyle w:val="Heading1"/>
        <w:spacing w:after="280" w:afterAutospacing="1"/>
        <w:rPr>
          <w:rFonts w:ascii="Verdana" w:eastAsia="Verdana" w:hAnsi="Verdana" w:cs="Verdana"/>
          <w:b w:val="0"/>
          <w:sz w:val="20"/>
        </w:rPr>
      </w:pPr>
      <w:bookmarkStart w:id="6" w:name="_Toc271198293"/>
      <w:bookmarkStart w:id="7" w:name="TitleTopicExecutiveSummary"/>
      <w:bookmarkStart w:id="8" w:name="TopicExecutiveSummary"/>
      <w:r>
        <w:rPr>
          <w:rFonts w:ascii="Verdana" w:eastAsia="Verdana" w:hAnsi="Verdana" w:cs="Verdana"/>
          <w:b w:val="0"/>
          <w:sz w:val="20"/>
        </w:rPr>
        <w:lastRenderedPageBreak/>
        <w:t>1.0 Executive Summary</w:t>
      </w:r>
      <w:bookmarkEnd w:id="6"/>
    </w:p>
    <w:p w:rsidR="009F078D" w:rsidRDefault="009F078D">
      <w:pPr>
        <w:spacing w:after="280" w:afterAutospacing="1"/>
        <w:ind w:left="360"/>
        <w:rPr>
          <w:rFonts w:ascii="Verdana" w:eastAsia="Verdana" w:hAnsi="Verdana" w:cs="Verdana"/>
          <w:sz w:val="20"/>
        </w:rPr>
      </w:pPr>
      <w:bookmarkStart w:id="9" w:name="BodyTopicExecutiveSummary"/>
      <w:bookmarkEnd w:id="7"/>
      <w:r>
        <w:rPr>
          <w:rFonts w:ascii="Verdana" w:eastAsia="Verdana" w:hAnsi="Verdana" w:cs="Verdana"/>
          <w:sz w:val="20"/>
        </w:rPr>
        <w:t>I&amp;B Investments is a new limited liability company formed under the laws of the state of Utah.</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This document has been prepared to provide the reader with information about our company, including business structure, company goals, projected growth, venture capital requirements, start-up costs, an investment analysis and the industry trends.</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I&amp;B Investments has identified the family entertainment industry as its primary interest and to that end the company has focused its efforts on the development of one or more family entertainment centers (FEC) to provide quality family entertainment activities to the communities in the Weber County, Utah area.</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Focused on family entertainment in a family-oriented community, I&amp;B Investments is a company primed to take advantage of an expanding and profitable industry.</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 xml:space="preserve">Entertainment has become a buzzword of the new millennium. David L. </w:t>
      </w:r>
      <w:proofErr w:type="spellStart"/>
      <w:r>
        <w:rPr>
          <w:rFonts w:ascii="Verdana" w:eastAsia="Verdana" w:hAnsi="Verdana" w:cs="Verdana"/>
          <w:sz w:val="20"/>
        </w:rPr>
        <w:t>Malmuth</w:t>
      </w:r>
      <w:proofErr w:type="spellEnd"/>
      <w:r>
        <w:rPr>
          <w:rFonts w:ascii="Verdana" w:eastAsia="Verdana" w:hAnsi="Verdana" w:cs="Verdana"/>
          <w:sz w:val="20"/>
        </w:rPr>
        <w:t xml:space="preserve">, senior vice president of the </w:t>
      </w:r>
      <w:proofErr w:type="spellStart"/>
      <w:r>
        <w:rPr>
          <w:rFonts w:ascii="Verdana" w:eastAsia="Verdana" w:hAnsi="Verdana" w:cs="Verdana"/>
          <w:sz w:val="20"/>
        </w:rPr>
        <w:t>TrizenHahn</w:t>
      </w:r>
      <w:proofErr w:type="spellEnd"/>
      <w:r>
        <w:rPr>
          <w:rFonts w:ascii="Verdana" w:eastAsia="Verdana" w:hAnsi="Verdana" w:cs="Verdana"/>
          <w:sz w:val="20"/>
        </w:rPr>
        <w:t xml:space="preserve"> Development Corp. has observed, "People are not just interested in buying things. They want an experience, adding that the keys to providing successful experiences are authenticity, fun and participation. Americans have money to spend and will spend it on entertaining themselves. In fact, statistics show that people in the United States spend more on entertainment than on health care or clothing."</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Quality family entertainment is the focus of I&amp;B Investments. The construction and commercialization of one initial FEC is factored into the initial development phase detailed within. The company's proposed FECs will be designed to provide the type of family entertainment and adventure the current market demands.</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The first proposed site is a ten-acre parcel in Weber County, with a second site to follow within five years.</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In addition to other funding and capitalization efforts detailed herein, the Company anticipates that it will seek funds from the Government Redevelopment Agency which may assist in the purchasing of land for development of the proposed sites.</w:t>
      </w:r>
      <w:r>
        <w:rPr>
          <w:rFonts w:ascii="Verdana" w:eastAsia="Verdana" w:hAnsi="Verdana" w:cs="Verdana"/>
          <w:sz w:val="20"/>
        </w:rPr>
        <w:br/>
        <w:t> </w:t>
      </w:r>
      <w:r>
        <w:rPr>
          <w:rFonts w:ascii="Verdana" w:eastAsia="Verdana" w:hAnsi="Verdana" w:cs="Verdana"/>
          <w:sz w:val="20"/>
        </w:rPr>
        <w:br/>
        <w:t>A recent census conducted by the U.S. Census Bureau found that from 1990 to 1998, personal consumption and expenditures for amusement and recreation increased by $31.5 billion, with an overall industry gross of $56.2 billion. Source: U.S. Census Bureau, Statistical Abstract of the U.S: 2000 - The National Income and Product Accounts of the U.S., 1929-94, Vol.1.</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Based on the current entertainment prices and cost of revenue structure in the local amusement and recreation industries, we believe that our anticipated FEC's will have the potential of several million dollars in gross sales in the first year of operations.</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With our strong management team and our aggressive marketing plan, we project a consistent and minimum annual growth of five percent.</w:t>
      </w:r>
    </w:p>
    <w:bookmarkEnd w:id="8"/>
    <w:bookmarkEnd w:id="9"/>
    <w:p w:rsidR="009F078D" w:rsidRDefault="009F078D">
      <w:pPr>
        <w:spacing w:after="280" w:afterAutospacing="1"/>
        <w:rPr>
          <w:rFonts w:ascii="Verdana" w:eastAsia="Verdana" w:hAnsi="Verdana" w:cs="Verdana"/>
          <w:sz w:val="20"/>
        </w:rPr>
      </w:pPr>
    </w:p>
    <w:p w:rsidR="009F078D" w:rsidRDefault="009F078D">
      <w:pPr>
        <w:pStyle w:val="Heading3"/>
        <w:spacing w:after="280" w:afterAutospacing="1"/>
        <w:ind w:left="360"/>
        <w:rPr>
          <w:rFonts w:ascii="Verdana" w:eastAsia="Verdana" w:hAnsi="Verdana" w:cs="Verdana"/>
          <w:b w:val="0"/>
          <w:sz w:val="20"/>
        </w:rPr>
      </w:pPr>
      <w:bookmarkStart w:id="10" w:name="ChartHighlights"/>
      <w:bookmarkStart w:id="11" w:name="_Toc271198294"/>
      <w:bookmarkStart w:id="12" w:name="BodyChartHighlights"/>
      <w:r>
        <w:rPr>
          <w:rFonts w:ascii="Verdana" w:eastAsia="Verdana" w:hAnsi="Verdana" w:cs="Verdana"/>
          <w:b w:val="0"/>
          <w:sz w:val="20"/>
        </w:rPr>
        <w:lastRenderedPageBreak/>
        <w:t>Chart: Highlights</w:t>
      </w:r>
      <w:bookmarkEnd w:id="10"/>
      <w:bookmarkEnd w:id="11"/>
    </w:p>
    <w:p w:rsidR="009F078D" w:rsidRDefault="00927335">
      <w:pPr>
        <w:spacing w:after="280" w:afterAutospacing="1"/>
        <w:ind w:left="360"/>
        <w:rPr>
          <w:rFonts w:ascii="Verdana" w:eastAsia="Verdana" w:hAnsi="Verdana" w:cs="Verdana"/>
          <w:sz w:val="20"/>
        </w:rPr>
      </w:pPr>
      <w:r>
        <w:rPr>
          <w:rFonts w:ascii="Verdana" w:eastAsia="Verdana" w:hAnsi="Verdana" w:cs="Verdana"/>
          <w:noProof/>
          <w:sz w:val="20"/>
        </w:rPr>
        <w:drawing>
          <wp:inline distT="0" distB="0" distL="0" distR="0">
            <wp:extent cx="5245100" cy="303530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5100" cy="3035300"/>
                    </a:xfrm>
                    <a:prstGeom prst="rect">
                      <a:avLst/>
                    </a:prstGeom>
                    <a:noFill/>
                    <a:ln>
                      <a:noFill/>
                    </a:ln>
                  </pic:spPr>
                </pic:pic>
              </a:graphicData>
            </a:graphic>
          </wp:inline>
        </w:drawing>
      </w:r>
      <w:bookmarkEnd w:id="12"/>
    </w:p>
    <w:p w:rsidR="009F078D" w:rsidRDefault="009F078D">
      <w:pPr>
        <w:pStyle w:val="Heading2"/>
        <w:spacing w:after="280" w:afterAutospacing="1"/>
        <w:rPr>
          <w:rFonts w:ascii="Verdana" w:eastAsia="Verdana" w:hAnsi="Verdana" w:cs="Verdana"/>
          <w:b w:val="0"/>
          <w:i w:val="0"/>
          <w:sz w:val="20"/>
        </w:rPr>
      </w:pPr>
      <w:bookmarkStart w:id="13" w:name="_Toc271198295"/>
      <w:bookmarkStart w:id="14" w:name="TitleTopicObjectives"/>
      <w:bookmarkStart w:id="15" w:name="TopicObjectives"/>
      <w:r>
        <w:rPr>
          <w:rFonts w:ascii="Verdana" w:eastAsia="Verdana" w:hAnsi="Verdana" w:cs="Verdana"/>
          <w:b w:val="0"/>
          <w:i w:val="0"/>
          <w:sz w:val="20"/>
        </w:rPr>
        <w:t>1.1 Objectives</w:t>
      </w:r>
      <w:bookmarkEnd w:id="13"/>
    </w:p>
    <w:p w:rsidR="009F078D" w:rsidRDefault="009F078D">
      <w:pPr>
        <w:spacing w:after="280" w:afterAutospacing="1"/>
        <w:ind w:left="360"/>
        <w:rPr>
          <w:rFonts w:ascii="Verdana" w:eastAsia="Verdana" w:hAnsi="Verdana" w:cs="Verdana"/>
          <w:sz w:val="20"/>
        </w:rPr>
      </w:pPr>
      <w:bookmarkStart w:id="16" w:name="BodyTopicObjectives"/>
      <w:bookmarkEnd w:id="14"/>
      <w:r>
        <w:rPr>
          <w:rFonts w:ascii="Verdana" w:eastAsia="Verdana" w:hAnsi="Verdana" w:cs="Verdana"/>
          <w:sz w:val="20"/>
        </w:rPr>
        <w:t>The company's objective is to build quality, full-service FECs that will command the approval of the predominantly LDS community which it serves.</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Our goals include:</w:t>
      </w:r>
    </w:p>
    <w:p w:rsidR="009F078D" w:rsidRDefault="009F078D">
      <w:pPr>
        <w:numPr>
          <w:ilvl w:val="0"/>
          <w:numId w:val="1"/>
        </w:numPr>
        <w:rPr>
          <w:rFonts w:ascii="Verdana" w:eastAsia="Verdana" w:hAnsi="Verdana" w:cs="Verdana"/>
          <w:sz w:val="20"/>
        </w:rPr>
      </w:pPr>
      <w:r>
        <w:rPr>
          <w:rFonts w:ascii="Verdana" w:eastAsia="Verdana" w:hAnsi="Verdana" w:cs="Verdana"/>
          <w:sz w:val="20"/>
        </w:rPr>
        <w:t>A 10% market share in our first year.</w:t>
      </w:r>
    </w:p>
    <w:p w:rsidR="009F078D" w:rsidRDefault="009F078D">
      <w:pPr>
        <w:numPr>
          <w:ilvl w:val="0"/>
          <w:numId w:val="1"/>
        </w:numPr>
        <w:rPr>
          <w:rFonts w:ascii="Verdana" w:eastAsia="Verdana" w:hAnsi="Verdana" w:cs="Verdana"/>
          <w:sz w:val="20"/>
        </w:rPr>
      </w:pPr>
      <w:r>
        <w:rPr>
          <w:rFonts w:ascii="Verdana" w:eastAsia="Verdana" w:hAnsi="Verdana" w:cs="Verdana"/>
          <w:sz w:val="20"/>
        </w:rPr>
        <w:t>An modest increase in our gross margins within the second year of operation</w:t>
      </w:r>
    </w:p>
    <w:p w:rsidR="009F078D" w:rsidRDefault="009F078D">
      <w:pPr>
        <w:numPr>
          <w:ilvl w:val="0"/>
          <w:numId w:val="1"/>
        </w:numPr>
        <w:spacing w:after="280" w:afterAutospacing="1"/>
        <w:rPr>
          <w:rFonts w:ascii="Verdana" w:eastAsia="Verdana" w:hAnsi="Verdana" w:cs="Verdana"/>
          <w:sz w:val="20"/>
        </w:rPr>
      </w:pPr>
      <w:r>
        <w:rPr>
          <w:rFonts w:ascii="Verdana" w:eastAsia="Verdana" w:hAnsi="Verdana" w:cs="Verdana"/>
          <w:sz w:val="20"/>
        </w:rPr>
        <w:t>An increase in our market share by a minimum of 10% for each of our first five years.</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Currently, there ARE no quality FECs in Weber County, or the surrounding areas (for a radius of 50 miles).  The company believes that by entering the marketplace first and by establishing quality facilities, it will become, and remain, a leader in the FEC industry in the Northern Wasatch Front.</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Our fundamental objective is to realize how we impact the community that we do business in, knowing that we will stand the test of time if the local residents approve and support our center.</w:t>
      </w:r>
    </w:p>
    <w:p w:rsidR="009F078D" w:rsidRDefault="009F078D">
      <w:pPr>
        <w:pStyle w:val="Heading2"/>
        <w:spacing w:after="280" w:afterAutospacing="1"/>
        <w:rPr>
          <w:rFonts w:ascii="Verdana" w:eastAsia="Verdana" w:hAnsi="Verdana" w:cs="Verdana"/>
          <w:b w:val="0"/>
          <w:i w:val="0"/>
          <w:sz w:val="20"/>
        </w:rPr>
      </w:pPr>
      <w:bookmarkStart w:id="17" w:name="_Toc271198296"/>
      <w:bookmarkStart w:id="18" w:name="TitleTopicMission"/>
      <w:bookmarkStart w:id="19" w:name="TopicMission"/>
      <w:bookmarkEnd w:id="15"/>
      <w:bookmarkEnd w:id="16"/>
      <w:r>
        <w:rPr>
          <w:rFonts w:ascii="Verdana" w:eastAsia="Verdana" w:hAnsi="Verdana" w:cs="Verdana"/>
          <w:b w:val="0"/>
          <w:i w:val="0"/>
          <w:sz w:val="20"/>
        </w:rPr>
        <w:t>1.2 Mission</w:t>
      </w:r>
      <w:bookmarkEnd w:id="17"/>
    </w:p>
    <w:p w:rsidR="009F078D" w:rsidRDefault="009F078D">
      <w:pPr>
        <w:spacing w:after="280" w:afterAutospacing="1"/>
        <w:ind w:left="360"/>
        <w:rPr>
          <w:rFonts w:ascii="Verdana" w:eastAsia="Verdana" w:hAnsi="Verdana" w:cs="Verdana"/>
          <w:sz w:val="20"/>
        </w:rPr>
      </w:pPr>
      <w:bookmarkStart w:id="20" w:name="BodyTopicMission"/>
      <w:bookmarkEnd w:id="18"/>
      <w:r>
        <w:rPr>
          <w:rFonts w:ascii="Verdana" w:eastAsia="Verdana" w:hAnsi="Verdana" w:cs="Verdana"/>
          <w:sz w:val="20"/>
        </w:rPr>
        <w:t>I&amp;B Investments sole purpose is to establish a profitable and well managed company while at the same time creating an atmosphere of fun and excitement for the entire family, with activities designed to please the local residents, as well as the substantial tourist base of the Northern Wasatch Front.</w:t>
      </w:r>
    </w:p>
    <w:p w:rsidR="009F078D" w:rsidRDefault="009F078D">
      <w:pPr>
        <w:pStyle w:val="Heading2"/>
        <w:spacing w:after="280" w:afterAutospacing="1"/>
        <w:rPr>
          <w:rFonts w:ascii="Verdana" w:eastAsia="Verdana" w:hAnsi="Verdana" w:cs="Verdana"/>
          <w:b w:val="0"/>
          <w:i w:val="0"/>
          <w:sz w:val="20"/>
        </w:rPr>
      </w:pPr>
      <w:bookmarkStart w:id="21" w:name="_Toc271198297"/>
      <w:bookmarkStart w:id="22" w:name="TitleTopicKeystoSuccess"/>
      <w:bookmarkStart w:id="23" w:name="TopicKeystoSuccess"/>
      <w:bookmarkEnd w:id="19"/>
      <w:bookmarkEnd w:id="20"/>
      <w:r>
        <w:rPr>
          <w:rFonts w:ascii="Verdana" w:eastAsia="Verdana" w:hAnsi="Verdana" w:cs="Verdana"/>
          <w:b w:val="0"/>
          <w:i w:val="0"/>
          <w:sz w:val="20"/>
        </w:rPr>
        <w:lastRenderedPageBreak/>
        <w:t>1.3 Keys to Success</w:t>
      </w:r>
      <w:bookmarkEnd w:id="21"/>
    </w:p>
    <w:p w:rsidR="009F078D" w:rsidRDefault="009F078D">
      <w:pPr>
        <w:spacing w:after="280" w:afterAutospacing="1"/>
        <w:ind w:left="360"/>
        <w:rPr>
          <w:rFonts w:ascii="Verdana" w:eastAsia="Verdana" w:hAnsi="Verdana" w:cs="Verdana"/>
          <w:sz w:val="20"/>
        </w:rPr>
      </w:pPr>
      <w:bookmarkStart w:id="24" w:name="BodyTopicKeystoSuccess"/>
      <w:bookmarkEnd w:id="22"/>
      <w:r>
        <w:rPr>
          <w:rFonts w:ascii="Verdana" w:eastAsia="Verdana" w:hAnsi="Verdana" w:cs="Verdana"/>
          <w:sz w:val="20"/>
        </w:rPr>
        <w:t>Based on our research, our primary targeted market is parents and their children (ages 5-15 to 54).  With that in mind, we intend to design our facilities to address this primary market, while keeping in mind the secondary markets such a teens and young adults.</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We believe that our main keys to success include:</w:t>
      </w:r>
    </w:p>
    <w:p w:rsidR="009F078D" w:rsidRDefault="009F078D">
      <w:pPr>
        <w:numPr>
          <w:ilvl w:val="0"/>
          <w:numId w:val="2"/>
        </w:numPr>
        <w:rPr>
          <w:rFonts w:ascii="Verdana" w:eastAsia="Verdana" w:hAnsi="Verdana" w:cs="Verdana"/>
          <w:sz w:val="20"/>
        </w:rPr>
      </w:pPr>
      <w:r>
        <w:rPr>
          <w:rFonts w:ascii="Verdana" w:eastAsia="Verdana" w:hAnsi="Verdana" w:cs="Verdana"/>
          <w:sz w:val="20"/>
        </w:rPr>
        <w:t>Providing popular and wide-ranging entertainment activities</w:t>
      </w:r>
    </w:p>
    <w:p w:rsidR="009F078D" w:rsidRDefault="009F078D">
      <w:pPr>
        <w:numPr>
          <w:ilvl w:val="0"/>
          <w:numId w:val="2"/>
        </w:numPr>
        <w:rPr>
          <w:rFonts w:ascii="Verdana" w:eastAsia="Verdana" w:hAnsi="Verdana" w:cs="Verdana"/>
          <w:sz w:val="20"/>
        </w:rPr>
      </w:pPr>
      <w:r>
        <w:rPr>
          <w:rFonts w:ascii="Verdana" w:eastAsia="Verdana" w:hAnsi="Verdana" w:cs="Verdana"/>
          <w:sz w:val="20"/>
        </w:rPr>
        <w:t>Ample and secure parking</w:t>
      </w:r>
    </w:p>
    <w:p w:rsidR="009F078D" w:rsidRDefault="009F078D">
      <w:pPr>
        <w:numPr>
          <w:ilvl w:val="0"/>
          <w:numId w:val="2"/>
        </w:numPr>
        <w:rPr>
          <w:rFonts w:ascii="Verdana" w:eastAsia="Verdana" w:hAnsi="Verdana" w:cs="Verdana"/>
          <w:sz w:val="20"/>
        </w:rPr>
      </w:pPr>
      <w:r>
        <w:rPr>
          <w:rFonts w:ascii="Verdana" w:eastAsia="Verdana" w:hAnsi="Verdana" w:cs="Verdana"/>
          <w:sz w:val="20"/>
        </w:rPr>
        <w:t>Indoor activities for year round entertainment</w:t>
      </w:r>
    </w:p>
    <w:p w:rsidR="009F078D" w:rsidRDefault="009F078D">
      <w:pPr>
        <w:numPr>
          <w:ilvl w:val="0"/>
          <w:numId w:val="2"/>
        </w:numPr>
        <w:rPr>
          <w:rFonts w:ascii="Verdana" w:eastAsia="Verdana" w:hAnsi="Verdana" w:cs="Verdana"/>
          <w:sz w:val="20"/>
        </w:rPr>
      </w:pPr>
      <w:r>
        <w:rPr>
          <w:rFonts w:ascii="Verdana" w:eastAsia="Verdana" w:hAnsi="Verdana" w:cs="Verdana"/>
          <w:sz w:val="20"/>
        </w:rPr>
        <w:t>The use of state-of-the-art technology</w:t>
      </w:r>
    </w:p>
    <w:p w:rsidR="009F078D" w:rsidRDefault="009F078D">
      <w:pPr>
        <w:numPr>
          <w:ilvl w:val="0"/>
          <w:numId w:val="2"/>
        </w:numPr>
        <w:rPr>
          <w:rFonts w:ascii="Verdana" w:eastAsia="Verdana" w:hAnsi="Verdana" w:cs="Verdana"/>
          <w:sz w:val="20"/>
        </w:rPr>
      </w:pPr>
      <w:r>
        <w:rPr>
          <w:rFonts w:ascii="Verdana" w:eastAsia="Verdana" w:hAnsi="Verdana" w:cs="Verdana"/>
          <w:sz w:val="20"/>
        </w:rPr>
        <w:t>Easy access</w:t>
      </w:r>
    </w:p>
    <w:p w:rsidR="009F078D" w:rsidRDefault="009F078D">
      <w:pPr>
        <w:numPr>
          <w:ilvl w:val="0"/>
          <w:numId w:val="2"/>
        </w:numPr>
        <w:rPr>
          <w:rFonts w:ascii="Verdana" w:eastAsia="Verdana" w:hAnsi="Verdana" w:cs="Verdana"/>
          <w:sz w:val="20"/>
        </w:rPr>
      </w:pPr>
      <w:r>
        <w:rPr>
          <w:rFonts w:ascii="Verdana" w:eastAsia="Verdana" w:hAnsi="Verdana" w:cs="Verdana"/>
          <w:sz w:val="20"/>
        </w:rPr>
        <w:t>Target high traffic areas for maximum public exposure</w:t>
      </w:r>
    </w:p>
    <w:p w:rsidR="009F078D" w:rsidRDefault="009F078D">
      <w:pPr>
        <w:numPr>
          <w:ilvl w:val="0"/>
          <w:numId w:val="2"/>
        </w:numPr>
        <w:rPr>
          <w:rFonts w:ascii="Verdana" w:eastAsia="Verdana" w:hAnsi="Verdana" w:cs="Verdana"/>
          <w:sz w:val="20"/>
        </w:rPr>
      </w:pPr>
      <w:r>
        <w:rPr>
          <w:rFonts w:ascii="Verdana" w:eastAsia="Verdana" w:hAnsi="Verdana" w:cs="Verdana"/>
          <w:sz w:val="20"/>
        </w:rPr>
        <w:t>Design facilities to curb overcrowding</w:t>
      </w:r>
    </w:p>
    <w:p w:rsidR="009F078D" w:rsidRDefault="009F078D">
      <w:pPr>
        <w:numPr>
          <w:ilvl w:val="0"/>
          <w:numId w:val="2"/>
        </w:numPr>
        <w:spacing w:after="280" w:afterAutospacing="1"/>
        <w:rPr>
          <w:rFonts w:ascii="Verdana" w:eastAsia="Verdana" w:hAnsi="Verdana" w:cs="Verdana"/>
          <w:sz w:val="20"/>
        </w:rPr>
      </w:pPr>
      <w:r>
        <w:rPr>
          <w:rFonts w:ascii="Verdana" w:eastAsia="Verdana" w:hAnsi="Verdana" w:cs="Verdana"/>
          <w:sz w:val="20"/>
        </w:rPr>
        <w:t>Seasoned management team</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We believe that we can minimize certain risk factors by:</w:t>
      </w:r>
    </w:p>
    <w:p w:rsidR="009F078D" w:rsidRDefault="009F078D">
      <w:pPr>
        <w:numPr>
          <w:ilvl w:val="0"/>
          <w:numId w:val="3"/>
        </w:numPr>
        <w:rPr>
          <w:rFonts w:ascii="Verdana" w:eastAsia="Verdana" w:hAnsi="Verdana" w:cs="Verdana"/>
          <w:sz w:val="20"/>
        </w:rPr>
      </w:pPr>
      <w:r>
        <w:rPr>
          <w:rFonts w:ascii="Verdana" w:eastAsia="Verdana" w:hAnsi="Verdana" w:cs="Verdana"/>
          <w:sz w:val="20"/>
        </w:rPr>
        <w:t>Initial capitalization of the company to sustain operations through year one</w:t>
      </w:r>
    </w:p>
    <w:p w:rsidR="009F078D" w:rsidRDefault="009F078D">
      <w:pPr>
        <w:numPr>
          <w:ilvl w:val="0"/>
          <w:numId w:val="3"/>
        </w:numPr>
        <w:rPr>
          <w:rFonts w:ascii="Verdana" w:eastAsia="Verdana" w:hAnsi="Verdana" w:cs="Verdana"/>
          <w:sz w:val="20"/>
        </w:rPr>
      </w:pPr>
      <w:r>
        <w:rPr>
          <w:rFonts w:ascii="Verdana" w:eastAsia="Verdana" w:hAnsi="Verdana" w:cs="Verdana"/>
          <w:sz w:val="20"/>
        </w:rPr>
        <w:t xml:space="preserve">Low overhead through the use of multi-skilled employees and continual training </w:t>
      </w:r>
    </w:p>
    <w:p w:rsidR="009F078D" w:rsidRDefault="009F078D">
      <w:pPr>
        <w:numPr>
          <w:ilvl w:val="0"/>
          <w:numId w:val="3"/>
        </w:numPr>
        <w:rPr>
          <w:rFonts w:ascii="Verdana" w:eastAsia="Verdana" w:hAnsi="Verdana" w:cs="Verdana"/>
          <w:sz w:val="20"/>
        </w:rPr>
      </w:pPr>
      <w:r>
        <w:rPr>
          <w:rFonts w:ascii="Verdana" w:eastAsia="Verdana" w:hAnsi="Verdana" w:cs="Verdana"/>
          <w:sz w:val="20"/>
        </w:rPr>
        <w:t>Strong customer base through aggressive marketing</w:t>
      </w:r>
    </w:p>
    <w:p w:rsidR="009F078D" w:rsidRDefault="009F078D">
      <w:pPr>
        <w:numPr>
          <w:ilvl w:val="0"/>
          <w:numId w:val="3"/>
        </w:numPr>
        <w:rPr>
          <w:rFonts w:ascii="Verdana" w:eastAsia="Verdana" w:hAnsi="Verdana" w:cs="Verdana"/>
          <w:sz w:val="20"/>
        </w:rPr>
      </w:pPr>
      <w:r>
        <w:rPr>
          <w:rFonts w:ascii="Verdana" w:eastAsia="Verdana" w:hAnsi="Verdana" w:cs="Verdana"/>
          <w:sz w:val="20"/>
        </w:rPr>
        <w:t>Strong community ties and involvement</w:t>
      </w:r>
    </w:p>
    <w:p w:rsidR="009F078D" w:rsidRDefault="009F078D">
      <w:pPr>
        <w:numPr>
          <w:ilvl w:val="0"/>
          <w:numId w:val="3"/>
        </w:numPr>
        <w:spacing w:after="280" w:afterAutospacing="1"/>
        <w:rPr>
          <w:rFonts w:ascii="Verdana" w:eastAsia="Verdana" w:hAnsi="Verdana" w:cs="Verdana"/>
          <w:sz w:val="20"/>
        </w:rPr>
      </w:pPr>
      <w:r>
        <w:rPr>
          <w:rFonts w:ascii="Verdana" w:eastAsia="Verdana" w:hAnsi="Verdana" w:cs="Verdana"/>
          <w:sz w:val="20"/>
        </w:rPr>
        <w:t xml:space="preserve">Eliminate collection costs by establishing cash/credit/debit card only facilities </w:t>
      </w:r>
    </w:p>
    <w:p w:rsidR="009F078D" w:rsidRDefault="009F078D">
      <w:pPr>
        <w:pStyle w:val="Heading1"/>
        <w:spacing w:after="280" w:afterAutospacing="1"/>
        <w:rPr>
          <w:rFonts w:ascii="Verdana" w:eastAsia="Verdana" w:hAnsi="Verdana" w:cs="Verdana"/>
          <w:b w:val="0"/>
          <w:sz w:val="20"/>
        </w:rPr>
      </w:pPr>
      <w:bookmarkStart w:id="25" w:name="_Toc271198298"/>
      <w:bookmarkStart w:id="26" w:name="TitleTopicCompanySummary"/>
      <w:bookmarkStart w:id="27" w:name="TopicCompanySummary"/>
      <w:bookmarkEnd w:id="23"/>
      <w:bookmarkEnd w:id="24"/>
      <w:r>
        <w:rPr>
          <w:rFonts w:ascii="Verdana" w:eastAsia="Verdana" w:hAnsi="Verdana" w:cs="Verdana"/>
          <w:b w:val="0"/>
          <w:sz w:val="20"/>
        </w:rPr>
        <w:t>2.0 Company Summary</w:t>
      </w:r>
      <w:bookmarkEnd w:id="25"/>
    </w:p>
    <w:p w:rsidR="009F078D" w:rsidRDefault="009F078D">
      <w:pPr>
        <w:spacing w:after="280" w:afterAutospacing="1"/>
        <w:ind w:left="360"/>
        <w:rPr>
          <w:rFonts w:ascii="Verdana" w:eastAsia="Verdana" w:hAnsi="Verdana" w:cs="Verdana"/>
          <w:sz w:val="20"/>
        </w:rPr>
      </w:pPr>
      <w:bookmarkStart w:id="28" w:name="BodyTopicCompanySummary"/>
      <w:bookmarkEnd w:id="26"/>
      <w:r>
        <w:rPr>
          <w:rFonts w:ascii="Verdana" w:eastAsia="Verdana" w:hAnsi="Verdana" w:cs="Verdana"/>
          <w:sz w:val="20"/>
        </w:rPr>
        <w:t>The company anticipates that its first FEC will be located in Weber County, Utah facing the Majestic Wasatch Front Mountains. The company's FEC will be the most modern in the Northern Wasatch area.</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Initially named the Wasatch Family Fun Center, the company anticipates that its facility will have a positive impact on the local environment and economy.</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 xml:space="preserve">Mr. Bill </w:t>
      </w:r>
      <w:proofErr w:type="spellStart"/>
      <w:r>
        <w:rPr>
          <w:rFonts w:ascii="Verdana" w:eastAsia="Verdana" w:hAnsi="Verdana" w:cs="Verdana"/>
          <w:sz w:val="20"/>
        </w:rPr>
        <w:t>Rameson</w:t>
      </w:r>
      <w:proofErr w:type="spellEnd"/>
      <w:r>
        <w:rPr>
          <w:rFonts w:ascii="Verdana" w:eastAsia="Verdana" w:hAnsi="Verdana" w:cs="Verdana"/>
          <w:sz w:val="20"/>
        </w:rPr>
        <w:t xml:space="preserve">, CEO of Palace Entertainment, the largest FEC chain in the world, has observed, "With most family entertainment centers having a 15 to 20 mile reach and in today's climate, you've got to understand what you're trying to accomplish. You've got to understand your market. You've got to understand construction. The attractions have to be both interactive and competitive."  </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I&amp;B Investments proposes to choose its locations after thoughtful and detailed research and demographic profiling.</w:t>
      </w:r>
    </w:p>
    <w:p w:rsidR="009F078D" w:rsidRDefault="009F078D">
      <w:pPr>
        <w:pStyle w:val="Heading2"/>
        <w:spacing w:after="280" w:afterAutospacing="1"/>
        <w:rPr>
          <w:rFonts w:ascii="Verdana" w:eastAsia="Verdana" w:hAnsi="Verdana" w:cs="Verdana"/>
          <w:b w:val="0"/>
          <w:i w:val="0"/>
          <w:sz w:val="20"/>
        </w:rPr>
      </w:pPr>
      <w:bookmarkStart w:id="29" w:name="_Toc271198299"/>
      <w:bookmarkStart w:id="30" w:name="TitleTopicCompanyOwnership"/>
      <w:bookmarkStart w:id="31" w:name="TopicCompanyOwnership"/>
      <w:bookmarkEnd w:id="27"/>
      <w:bookmarkEnd w:id="28"/>
      <w:r>
        <w:rPr>
          <w:rFonts w:ascii="Verdana" w:eastAsia="Verdana" w:hAnsi="Verdana" w:cs="Verdana"/>
          <w:b w:val="0"/>
          <w:i w:val="0"/>
          <w:sz w:val="20"/>
        </w:rPr>
        <w:br w:type="page"/>
      </w:r>
      <w:r>
        <w:rPr>
          <w:rFonts w:ascii="Verdana" w:eastAsia="Verdana" w:hAnsi="Verdana" w:cs="Verdana"/>
          <w:b w:val="0"/>
          <w:i w:val="0"/>
          <w:sz w:val="20"/>
        </w:rPr>
        <w:lastRenderedPageBreak/>
        <w:t>2.1 Company Ownership</w:t>
      </w:r>
      <w:bookmarkEnd w:id="29"/>
    </w:p>
    <w:p w:rsidR="009F078D" w:rsidRDefault="009F078D">
      <w:pPr>
        <w:numPr>
          <w:ilvl w:val="0"/>
          <w:numId w:val="4"/>
        </w:numPr>
        <w:spacing w:after="280" w:afterAutospacing="1"/>
        <w:rPr>
          <w:rFonts w:ascii="Verdana" w:eastAsia="Verdana" w:hAnsi="Verdana" w:cs="Verdana"/>
          <w:sz w:val="20"/>
        </w:rPr>
      </w:pPr>
      <w:bookmarkStart w:id="32" w:name="BodyTopicCompanyOwnership"/>
      <w:bookmarkEnd w:id="30"/>
      <w:r>
        <w:rPr>
          <w:rFonts w:ascii="Verdana" w:eastAsia="Verdana" w:hAnsi="Verdana" w:cs="Verdana"/>
          <w:sz w:val="20"/>
        </w:rPr>
        <w:t>Managing Partner - Mark D. Bergman </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Limited Partners:</w:t>
      </w:r>
    </w:p>
    <w:p w:rsidR="009F078D" w:rsidRDefault="009F078D">
      <w:pPr>
        <w:numPr>
          <w:ilvl w:val="0"/>
          <w:numId w:val="5"/>
        </w:numPr>
        <w:rPr>
          <w:rFonts w:ascii="Verdana" w:eastAsia="Verdana" w:hAnsi="Verdana" w:cs="Verdana"/>
          <w:sz w:val="20"/>
        </w:rPr>
      </w:pPr>
      <w:r>
        <w:rPr>
          <w:rFonts w:ascii="Verdana" w:eastAsia="Verdana" w:hAnsi="Verdana" w:cs="Verdana"/>
          <w:sz w:val="20"/>
        </w:rPr>
        <w:t xml:space="preserve">Acting C.F.O.- Val R. Iverson </w:t>
      </w:r>
    </w:p>
    <w:p w:rsidR="009F078D" w:rsidRDefault="009F078D">
      <w:pPr>
        <w:numPr>
          <w:ilvl w:val="0"/>
          <w:numId w:val="5"/>
        </w:numPr>
        <w:rPr>
          <w:rFonts w:ascii="Verdana" w:eastAsia="Verdana" w:hAnsi="Verdana" w:cs="Verdana"/>
          <w:sz w:val="20"/>
        </w:rPr>
      </w:pPr>
      <w:r>
        <w:rPr>
          <w:rFonts w:ascii="Verdana" w:eastAsia="Verdana" w:hAnsi="Verdana" w:cs="Verdana"/>
          <w:sz w:val="20"/>
        </w:rPr>
        <w:t xml:space="preserve">Operations Manager &amp; Public Relations - Senator Joseph L. Hull </w:t>
      </w:r>
    </w:p>
    <w:p w:rsidR="009F078D" w:rsidRDefault="009F078D">
      <w:pPr>
        <w:numPr>
          <w:ilvl w:val="0"/>
          <w:numId w:val="5"/>
        </w:numPr>
        <w:rPr>
          <w:rFonts w:ascii="Verdana" w:eastAsia="Verdana" w:hAnsi="Verdana" w:cs="Verdana"/>
          <w:sz w:val="20"/>
        </w:rPr>
      </w:pPr>
      <w:r>
        <w:rPr>
          <w:rFonts w:ascii="Verdana" w:eastAsia="Verdana" w:hAnsi="Verdana" w:cs="Verdana"/>
          <w:sz w:val="20"/>
        </w:rPr>
        <w:t>Retail Space Leasing Agent Gift Shop Manager.- Laura </w:t>
      </w:r>
      <w:proofErr w:type="spellStart"/>
      <w:r>
        <w:rPr>
          <w:rFonts w:ascii="Verdana" w:eastAsia="Verdana" w:hAnsi="Verdana" w:cs="Verdana"/>
          <w:sz w:val="20"/>
        </w:rPr>
        <w:t>Strebel</w:t>
      </w:r>
      <w:proofErr w:type="spellEnd"/>
      <w:r>
        <w:rPr>
          <w:rFonts w:ascii="Verdana" w:eastAsia="Verdana" w:hAnsi="Verdana" w:cs="Verdana"/>
          <w:sz w:val="20"/>
        </w:rPr>
        <w:t xml:space="preserve"> </w:t>
      </w:r>
    </w:p>
    <w:p w:rsidR="009F078D" w:rsidRDefault="009F078D">
      <w:pPr>
        <w:numPr>
          <w:ilvl w:val="0"/>
          <w:numId w:val="5"/>
        </w:numPr>
        <w:rPr>
          <w:rFonts w:ascii="Verdana" w:eastAsia="Verdana" w:hAnsi="Verdana" w:cs="Verdana"/>
          <w:sz w:val="20"/>
        </w:rPr>
      </w:pPr>
      <w:r>
        <w:rPr>
          <w:rFonts w:ascii="Verdana" w:eastAsia="Verdana" w:hAnsi="Verdana" w:cs="Verdana"/>
          <w:sz w:val="20"/>
        </w:rPr>
        <w:t xml:space="preserve">Director of Sales and Marketing - Roger </w:t>
      </w:r>
      <w:proofErr w:type="spellStart"/>
      <w:r>
        <w:rPr>
          <w:rFonts w:ascii="Verdana" w:eastAsia="Verdana" w:hAnsi="Verdana" w:cs="Verdana"/>
          <w:sz w:val="20"/>
        </w:rPr>
        <w:t>Smout</w:t>
      </w:r>
      <w:proofErr w:type="spellEnd"/>
      <w:r>
        <w:rPr>
          <w:rFonts w:ascii="Verdana" w:eastAsia="Verdana" w:hAnsi="Verdana" w:cs="Verdana"/>
          <w:sz w:val="20"/>
        </w:rPr>
        <w:t xml:space="preserve"> </w:t>
      </w:r>
    </w:p>
    <w:p w:rsidR="009F078D" w:rsidRDefault="009F078D">
      <w:pPr>
        <w:numPr>
          <w:ilvl w:val="0"/>
          <w:numId w:val="5"/>
        </w:numPr>
        <w:rPr>
          <w:rFonts w:ascii="Verdana" w:eastAsia="Verdana" w:hAnsi="Verdana" w:cs="Verdana"/>
          <w:sz w:val="20"/>
        </w:rPr>
      </w:pPr>
      <w:r>
        <w:rPr>
          <w:rFonts w:ascii="Verdana" w:eastAsia="Verdana" w:hAnsi="Verdana" w:cs="Verdana"/>
          <w:sz w:val="20"/>
        </w:rPr>
        <w:t xml:space="preserve">Manager of Treasury and General Accounting - Rod Schaffer </w:t>
      </w:r>
    </w:p>
    <w:p w:rsidR="009F078D" w:rsidRDefault="009F078D">
      <w:pPr>
        <w:numPr>
          <w:ilvl w:val="0"/>
          <w:numId w:val="5"/>
        </w:numPr>
        <w:spacing w:after="280" w:afterAutospacing="1"/>
        <w:rPr>
          <w:rFonts w:ascii="Verdana" w:eastAsia="Verdana" w:hAnsi="Verdana" w:cs="Verdana"/>
          <w:sz w:val="20"/>
        </w:rPr>
      </w:pPr>
      <w:r>
        <w:rPr>
          <w:rFonts w:ascii="Verdana" w:eastAsia="Verdana" w:hAnsi="Verdana" w:cs="Verdana"/>
          <w:sz w:val="20"/>
        </w:rPr>
        <w:t xml:space="preserve">Manager of Promotions &amp; Customer Service - Darren </w:t>
      </w:r>
      <w:proofErr w:type="spellStart"/>
      <w:r>
        <w:rPr>
          <w:rFonts w:ascii="Verdana" w:eastAsia="Verdana" w:hAnsi="Verdana" w:cs="Verdana"/>
          <w:sz w:val="20"/>
        </w:rPr>
        <w:t>Strebel</w:t>
      </w:r>
      <w:proofErr w:type="spellEnd"/>
      <w:r>
        <w:rPr>
          <w:rFonts w:ascii="Verdana" w:eastAsia="Verdana" w:hAnsi="Verdana" w:cs="Verdana"/>
          <w:sz w:val="20"/>
        </w:rPr>
        <w:t xml:space="preserve"> </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Consultants / Non-Partners (retained):</w:t>
      </w:r>
    </w:p>
    <w:p w:rsidR="009F078D" w:rsidRDefault="009F078D">
      <w:pPr>
        <w:numPr>
          <w:ilvl w:val="0"/>
          <w:numId w:val="6"/>
        </w:numPr>
        <w:rPr>
          <w:rFonts w:ascii="Verdana" w:eastAsia="Verdana" w:hAnsi="Verdana" w:cs="Verdana"/>
          <w:sz w:val="20"/>
        </w:rPr>
      </w:pPr>
      <w:r>
        <w:rPr>
          <w:rFonts w:ascii="Verdana" w:eastAsia="Verdana" w:hAnsi="Verdana" w:cs="Verdana"/>
          <w:sz w:val="20"/>
        </w:rPr>
        <w:t xml:space="preserve">General Entertainment Manager / Consultant - Harold </w:t>
      </w:r>
      <w:proofErr w:type="spellStart"/>
      <w:r>
        <w:rPr>
          <w:rFonts w:ascii="Verdana" w:eastAsia="Verdana" w:hAnsi="Verdana" w:cs="Verdana"/>
          <w:sz w:val="20"/>
        </w:rPr>
        <w:t>Skripsky</w:t>
      </w:r>
      <w:proofErr w:type="spellEnd"/>
    </w:p>
    <w:p w:rsidR="009F078D" w:rsidRDefault="009F078D">
      <w:pPr>
        <w:numPr>
          <w:ilvl w:val="0"/>
          <w:numId w:val="6"/>
        </w:numPr>
        <w:spacing w:after="280" w:afterAutospacing="1"/>
        <w:rPr>
          <w:rFonts w:ascii="Verdana" w:eastAsia="Verdana" w:hAnsi="Verdana" w:cs="Verdana"/>
          <w:sz w:val="20"/>
        </w:rPr>
      </w:pPr>
      <w:r>
        <w:rPr>
          <w:rFonts w:ascii="Verdana" w:eastAsia="Verdana" w:hAnsi="Verdana" w:cs="Verdana"/>
          <w:sz w:val="20"/>
        </w:rPr>
        <w:t>Redevelopment (RDA) Specialist - Randy Sant</w:t>
      </w:r>
    </w:p>
    <w:p w:rsidR="009F078D" w:rsidRDefault="009F078D">
      <w:pPr>
        <w:pStyle w:val="Heading2"/>
        <w:spacing w:after="280" w:afterAutospacing="1"/>
        <w:rPr>
          <w:rFonts w:ascii="Verdana" w:eastAsia="Verdana" w:hAnsi="Verdana" w:cs="Verdana"/>
          <w:b w:val="0"/>
          <w:i w:val="0"/>
          <w:sz w:val="20"/>
        </w:rPr>
      </w:pPr>
      <w:bookmarkStart w:id="33" w:name="_Toc271198300"/>
      <w:bookmarkStart w:id="34" w:name="TitleTopicStartupSummary"/>
      <w:bookmarkStart w:id="35" w:name="TopicStartupSummary"/>
      <w:bookmarkEnd w:id="31"/>
      <w:bookmarkEnd w:id="32"/>
      <w:r>
        <w:rPr>
          <w:rFonts w:ascii="Verdana" w:eastAsia="Verdana" w:hAnsi="Verdana" w:cs="Verdana"/>
          <w:b w:val="0"/>
          <w:i w:val="0"/>
          <w:sz w:val="20"/>
        </w:rPr>
        <w:t>2.2 Start-up Summary</w:t>
      </w:r>
      <w:bookmarkEnd w:id="33"/>
    </w:p>
    <w:p w:rsidR="009F078D" w:rsidRDefault="009F078D">
      <w:pPr>
        <w:spacing w:after="280" w:afterAutospacing="1"/>
        <w:ind w:left="360"/>
        <w:rPr>
          <w:rFonts w:ascii="Verdana" w:eastAsia="Verdana" w:hAnsi="Verdana" w:cs="Verdana"/>
          <w:sz w:val="20"/>
        </w:rPr>
      </w:pPr>
      <w:bookmarkStart w:id="36" w:name="BodyTopicStartupSummary"/>
      <w:bookmarkEnd w:id="34"/>
      <w:r>
        <w:rPr>
          <w:rFonts w:ascii="Verdana" w:eastAsia="Verdana" w:hAnsi="Verdana" w:cs="Verdana"/>
          <w:sz w:val="20"/>
        </w:rPr>
        <w:t>For Phase 1 the Start-up table reflects the cost of the center, activities and 8.5 +/- acres.</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All Construction cost are included in the gross loan, but not detailed in the "Start-up Cost table" because these costs happen before the projected pro forma begins.</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In the Start-Up Funding table there are two forms/types of investors listed:</w:t>
      </w:r>
    </w:p>
    <w:p w:rsidR="009F078D" w:rsidRDefault="009F078D">
      <w:pPr>
        <w:spacing w:after="280" w:afterAutospacing="1"/>
        <w:ind w:left="360"/>
        <w:rPr>
          <w:rFonts w:ascii="Verdana" w:eastAsia="Verdana" w:hAnsi="Verdana" w:cs="Verdana"/>
          <w:sz w:val="20"/>
        </w:rPr>
      </w:pPr>
      <w:r>
        <w:rPr>
          <w:rFonts w:ascii="Verdana" w:eastAsia="Verdana" w:hAnsi="Verdana" w:cs="Verdana"/>
          <w:b/>
          <w:sz w:val="20"/>
        </w:rPr>
        <w:t>The Seed Investors/Partners that come under #1-11</w:t>
      </w:r>
      <w:r>
        <w:rPr>
          <w:rFonts w:ascii="Verdana" w:eastAsia="Verdana" w:hAnsi="Verdana" w:cs="Verdana"/>
          <w:sz w:val="20"/>
        </w:rPr>
        <w:t xml:space="preserve">, are considered the seed funding group and company management team.  Their investment is not secure and carries a greater risk of loss.  Therefore, the percentage of the company that this group receives for their investment equals a much greater company ownership than the secure partners do for their investment (these partners are also earning sweat equity shares for their involvement/efforts rather than wages during development).  </w:t>
      </w:r>
    </w:p>
    <w:p w:rsidR="009F078D" w:rsidRDefault="009F078D">
      <w:pPr>
        <w:spacing w:after="280" w:afterAutospacing="1"/>
        <w:ind w:left="360"/>
        <w:rPr>
          <w:rFonts w:ascii="Verdana" w:eastAsia="Verdana" w:hAnsi="Verdana" w:cs="Verdana"/>
          <w:sz w:val="20"/>
        </w:rPr>
      </w:pPr>
      <w:r>
        <w:rPr>
          <w:rFonts w:ascii="Verdana" w:eastAsia="Verdana" w:hAnsi="Verdana" w:cs="Verdana"/>
          <w:b/>
          <w:sz w:val="20"/>
        </w:rPr>
        <w:t>The Start-up Investors/Secure Partners that come under #1 -4</w:t>
      </w:r>
      <w:r>
        <w:rPr>
          <w:rFonts w:ascii="Verdana" w:eastAsia="Verdana" w:hAnsi="Verdana" w:cs="Verdana"/>
          <w:sz w:val="20"/>
        </w:rPr>
        <w:t>, are considered the start-up funding partners.  They may or may not be part of the company's management team but are the voting and percentage controlling partners.  Their investment will be escrowed and secure until the company has secured funding for the entire project.  There is no risk of loss that is associated with these investors.</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The Use of Funds table details many of the Start-up Expenses.</w:t>
      </w:r>
    </w:p>
    <w:p w:rsidR="009F078D" w:rsidRDefault="009F078D">
      <w:pPr>
        <w:pStyle w:val="Heading3"/>
        <w:spacing w:after="280" w:afterAutospacing="1"/>
        <w:rPr>
          <w:rFonts w:ascii="Verdana" w:eastAsia="Verdana" w:hAnsi="Verdana" w:cs="Verdana"/>
          <w:b w:val="0"/>
          <w:sz w:val="20"/>
        </w:rPr>
      </w:pPr>
      <w:bookmarkStart w:id="37" w:name="TitleTablePlanBodyStartupFunding"/>
      <w:bookmarkStart w:id="38" w:name="_Toc271198301"/>
      <w:bookmarkEnd w:id="35"/>
      <w:bookmarkEnd w:id="36"/>
      <w:r>
        <w:rPr>
          <w:rFonts w:ascii="Verdana" w:eastAsia="Verdana" w:hAnsi="Verdana" w:cs="Verdana"/>
          <w:b w:val="0"/>
          <w:sz w:val="20"/>
        </w:rPr>
        <w:br w:type="page"/>
      </w:r>
      <w:r>
        <w:rPr>
          <w:rFonts w:ascii="Verdana" w:eastAsia="Verdana" w:hAnsi="Verdana" w:cs="Verdana"/>
          <w:b w:val="0"/>
          <w:sz w:val="20"/>
        </w:rPr>
        <w:lastRenderedPageBreak/>
        <w:t>Table: Start-up Funding</w:t>
      </w:r>
      <w:bookmarkEnd w:id="37"/>
      <w:bookmarkEnd w:id="38"/>
    </w:p>
    <w:p w:rsidR="009F078D" w:rsidRDefault="009F078D">
      <w:pPr>
        <w:rPr>
          <w:rFonts w:ascii="Verdana" w:eastAsia="Verdana" w:hAnsi="Verdana" w:cs="Verdana"/>
          <w:sz w:val="20"/>
        </w:rPr>
      </w:pPr>
      <w:bookmarkStart w:id="39" w:name="TablePlanBodyStartupFunding"/>
      <w:bookmarkStart w:id="40" w:name="BodyTablePlanBodyStartupFunding"/>
    </w:p>
    <w:tbl>
      <w:tblPr>
        <w:tblW w:w="0" w:type="auto"/>
        <w:tblInd w:w="360" w:type="dxa"/>
        <w:tblBorders>
          <w:top w:val="single" w:sz="12" w:space="0" w:color="000000"/>
          <w:left w:val="nil"/>
          <w:bottom w:val="single" w:sz="12" w:space="0" w:color="000000"/>
          <w:right w:val="nil"/>
          <w:insideH w:val="nil"/>
          <w:insideV w:val="nil"/>
        </w:tblBorders>
        <w:tblLook w:val="01E0" w:firstRow="1" w:lastRow="1" w:firstColumn="1" w:lastColumn="1" w:noHBand="0" w:noVBand="0"/>
      </w:tblPr>
      <w:tblGrid>
        <w:gridCol w:w="5147"/>
        <w:gridCol w:w="1808"/>
      </w:tblGrid>
      <w:tr w:rsidR="009F078D" w:rsidRPr="00F4609D">
        <w:tc>
          <w:tcPr>
            <w:tcW w:w="5147" w:type="dxa"/>
            <w:tcBorders>
              <w:bottom w:val="single" w:sz="6" w:space="0" w:color="000000"/>
              <w:right w:val="single" w:sz="6" w:space="0" w:color="000000"/>
            </w:tcBorders>
            <w:shd w:val="clear" w:color="auto" w:fill="auto"/>
          </w:tcPr>
          <w:p w:rsidR="009F078D" w:rsidRPr="00F4609D" w:rsidRDefault="009F078D">
            <w:pPr>
              <w:pStyle w:val="PasTable1"/>
              <w:rPr>
                <w:rFonts w:ascii="Verdana" w:eastAsia="Verdana" w:hAnsi="Verdana" w:cs="Verdana"/>
                <w:i/>
                <w:iCs/>
                <w:sz w:val="20"/>
              </w:rPr>
            </w:pPr>
            <w:r w:rsidRPr="00F4609D">
              <w:rPr>
                <w:rFonts w:ascii="Arial" w:eastAsia="Arial" w:hAnsi="Arial" w:cs="Arial"/>
                <w:i/>
                <w:iCs/>
                <w:sz w:val="15"/>
              </w:rPr>
              <w:t>Start-up Funding</w:t>
            </w:r>
          </w:p>
        </w:tc>
        <w:tc>
          <w:tcPr>
            <w:tcW w:w="1808" w:type="dxa"/>
            <w:tcBorders>
              <w:left w:val="single" w:sz="6" w:space="0" w:color="000000"/>
              <w:bottom w:val="single" w:sz="6" w:space="0" w:color="000000"/>
            </w:tcBorders>
            <w:shd w:val="clear" w:color="auto" w:fill="auto"/>
          </w:tcPr>
          <w:p w:rsidR="009F078D" w:rsidRPr="00F4609D" w:rsidRDefault="009F078D">
            <w:pPr>
              <w:pStyle w:val="PasTable1"/>
              <w:rPr>
                <w:rFonts w:ascii="Verdana" w:eastAsia="Verdana" w:hAnsi="Verdana" w:cs="Verdana"/>
                <w:b/>
                <w:bCs/>
                <w:sz w:val="20"/>
              </w:rPr>
            </w:pPr>
          </w:p>
        </w:tc>
      </w:tr>
      <w:tr w:rsidR="009F078D" w:rsidRPr="00F4609D">
        <w:tc>
          <w:tcPr>
            <w:tcW w:w="5147" w:type="dxa"/>
            <w:tcBorders>
              <w:top w:val="single" w:sz="6" w:space="0" w:color="000000"/>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Start-up Expenses to Fund</w:t>
            </w:r>
          </w:p>
        </w:tc>
        <w:tc>
          <w:tcPr>
            <w:tcW w:w="1808" w:type="dxa"/>
            <w:tcBorders>
              <w:top w:val="single" w:sz="6" w:space="0" w:color="000000"/>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$229,575 </w:t>
            </w:r>
          </w:p>
        </w:tc>
      </w:tr>
      <w:tr w:rsidR="009F078D" w:rsidRPr="00F4609D">
        <w:tc>
          <w:tcPr>
            <w:tcW w:w="5147"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Start-up Assets to Fund</w:t>
            </w:r>
          </w:p>
        </w:tc>
        <w:tc>
          <w:tcPr>
            <w:tcW w:w="1808"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$5,277,925 </w:t>
            </w:r>
          </w:p>
        </w:tc>
      </w:tr>
      <w:tr w:rsidR="009F078D" w:rsidRPr="00F4609D">
        <w:tc>
          <w:tcPr>
            <w:tcW w:w="5147"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Total Funding Required</w:t>
            </w:r>
          </w:p>
        </w:tc>
        <w:tc>
          <w:tcPr>
            <w:tcW w:w="1808"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$5,507,500 </w:t>
            </w:r>
          </w:p>
        </w:tc>
      </w:tr>
      <w:tr w:rsidR="009F078D" w:rsidRPr="00F4609D">
        <w:tc>
          <w:tcPr>
            <w:tcW w:w="5147" w:type="dxa"/>
            <w:tcBorders>
              <w:righ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p>
        </w:tc>
        <w:tc>
          <w:tcPr>
            <w:tcW w:w="1808"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p>
        </w:tc>
      </w:tr>
      <w:tr w:rsidR="009F078D" w:rsidRPr="00F4609D">
        <w:tc>
          <w:tcPr>
            <w:tcW w:w="5147"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 xml:space="preserve">Assets </w:t>
            </w:r>
          </w:p>
        </w:tc>
        <w:tc>
          <w:tcPr>
            <w:tcW w:w="1808" w:type="dxa"/>
            <w:tcBorders>
              <w:left w:val="single" w:sz="6" w:space="0" w:color="000000"/>
            </w:tcBorders>
            <w:shd w:val="clear" w:color="auto" w:fill="auto"/>
          </w:tcPr>
          <w:p w:rsidR="009F078D" w:rsidRPr="00F4609D" w:rsidRDefault="009F078D">
            <w:pPr>
              <w:pStyle w:val="PasTable1"/>
              <w:rPr>
                <w:rFonts w:ascii="Verdana" w:eastAsia="Verdana" w:hAnsi="Verdana" w:cs="Verdana"/>
                <w:sz w:val="20"/>
              </w:rPr>
            </w:pPr>
          </w:p>
        </w:tc>
      </w:tr>
      <w:tr w:rsidR="009F078D" w:rsidRPr="00F4609D">
        <w:tc>
          <w:tcPr>
            <w:tcW w:w="5147"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Non-cash Assets from Start-up</w:t>
            </w:r>
          </w:p>
        </w:tc>
        <w:tc>
          <w:tcPr>
            <w:tcW w:w="1808"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$5,077,925 </w:t>
            </w:r>
          </w:p>
        </w:tc>
      </w:tr>
      <w:tr w:rsidR="009F078D" w:rsidRPr="00F4609D">
        <w:tc>
          <w:tcPr>
            <w:tcW w:w="5147"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Cash Requirements from Start-up</w:t>
            </w:r>
          </w:p>
        </w:tc>
        <w:tc>
          <w:tcPr>
            <w:tcW w:w="1808"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$200,000 </w:t>
            </w:r>
          </w:p>
        </w:tc>
      </w:tr>
      <w:tr w:rsidR="009F078D" w:rsidRPr="00F4609D">
        <w:tc>
          <w:tcPr>
            <w:tcW w:w="5147"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Additional Cash Raised</w:t>
            </w:r>
          </w:p>
        </w:tc>
        <w:tc>
          <w:tcPr>
            <w:tcW w:w="1808"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r>
      <w:tr w:rsidR="009F078D" w:rsidRPr="00F4609D">
        <w:tc>
          <w:tcPr>
            <w:tcW w:w="5147"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Cash Balance on Starting Date</w:t>
            </w:r>
          </w:p>
        </w:tc>
        <w:tc>
          <w:tcPr>
            <w:tcW w:w="1808"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$200,000 </w:t>
            </w:r>
          </w:p>
        </w:tc>
      </w:tr>
      <w:tr w:rsidR="009F078D" w:rsidRPr="00F4609D">
        <w:tc>
          <w:tcPr>
            <w:tcW w:w="5147"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Total Assets</w:t>
            </w:r>
          </w:p>
        </w:tc>
        <w:tc>
          <w:tcPr>
            <w:tcW w:w="1808"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$5,277,925 </w:t>
            </w:r>
          </w:p>
        </w:tc>
      </w:tr>
      <w:tr w:rsidR="009F078D" w:rsidRPr="00F4609D">
        <w:tc>
          <w:tcPr>
            <w:tcW w:w="5147" w:type="dxa"/>
            <w:tcBorders>
              <w:righ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p>
        </w:tc>
        <w:tc>
          <w:tcPr>
            <w:tcW w:w="1808"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p>
        </w:tc>
      </w:tr>
      <w:tr w:rsidR="009F078D" w:rsidRPr="00F4609D">
        <w:tc>
          <w:tcPr>
            <w:tcW w:w="5147" w:type="dxa"/>
            <w:tcBorders>
              <w:righ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p>
        </w:tc>
        <w:tc>
          <w:tcPr>
            <w:tcW w:w="1808"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p>
        </w:tc>
      </w:tr>
      <w:tr w:rsidR="009F078D" w:rsidRPr="00F4609D">
        <w:tc>
          <w:tcPr>
            <w:tcW w:w="5147"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Liabilities and Capital</w:t>
            </w:r>
          </w:p>
        </w:tc>
        <w:tc>
          <w:tcPr>
            <w:tcW w:w="1808" w:type="dxa"/>
            <w:tcBorders>
              <w:left w:val="single" w:sz="6" w:space="0" w:color="000000"/>
            </w:tcBorders>
            <w:shd w:val="clear" w:color="auto" w:fill="auto"/>
          </w:tcPr>
          <w:p w:rsidR="009F078D" w:rsidRPr="00F4609D" w:rsidRDefault="009F078D">
            <w:pPr>
              <w:pStyle w:val="PasTable1"/>
              <w:rPr>
                <w:rFonts w:ascii="Verdana" w:eastAsia="Verdana" w:hAnsi="Verdana" w:cs="Verdana"/>
                <w:sz w:val="20"/>
              </w:rPr>
            </w:pPr>
          </w:p>
        </w:tc>
      </w:tr>
      <w:tr w:rsidR="009F078D" w:rsidRPr="00F4609D">
        <w:tc>
          <w:tcPr>
            <w:tcW w:w="5147"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p>
        </w:tc>
        <w:tc>
          <w:tcPr>
            <w:tcW w:w="1808" w:type="dxa"/>
            <w:tcBorders>
              <w:left w:val="single" w:sz="6" w:space="0" w:color="000000"/>
            </w:tcBorders>
            <w:shd w:val="clear" w:color="auto" w:fill="auto"/>
          </w:tcPr>
          <w:p w:rsidR="009F078D" w:rsidRPr="00F4609D" w:rsidRDefault="009F078D">
            <w:pPr>
              <w:pStyle w:val="PasTable1"/>
              <w:rPr>
                <w:rFonts w:ascii="Verdana" w:eastAsia="Verdana" w:hAnsi="Verdana" w:cs="Verdana"/>
                <w:sz w:val="20"/>
              </w:rPr>
            </w:pPr>
          </w:p>
        </w:tc>
      </w:tr>
      <w:tr w:rsidR="009F078D" w:rsidRPr="00F4609D">
        <w:tc>
          <w:tcPr>
            <w:tcW w:w="5147"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Liabilities</w:t>
            </w:r>
          </w:p>
        </w:tc>
        <w:tc>
          <w:tcPr>
            <w:tcW w:w="1808" w:type="dxa"/>
            <w:tcBorders>
              <w:left w:val="single" w:sz="6" w:space="0" w:color="000000"/>
            </w:tcBorders>
            <w:shd w:val="clear" w:color="auto" w:fill="auto"/>
          </w:tcPr>
          <w:p w:rsidR="009F078D" w:rsidRPr="00F4609D" w:rsidRDefault="009F078D">
            <w:pPr>
              <w:pStyle w:val="PasTable1"/>
              <w:rPr>
                <w:rFonts w:ascii="Verdana" w:eastAsia="Verdana" w:hAnsi="Verdana" w:cs="Verdana"/>
                <w:sz w:val="20"/>
              </w:rPr>
            </w:pPr>
          </w:p>
        </w:tc>
      </w:tr>
      <w:tr w:rsidR="009F078D" w:rsidRPr="00F4609D">
        <w:tc>
          <w:tcPr>
            <w:tcW w:w="5147"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Current Borrowing</w:t>
            </w:r>
          </w:p>
        </w:tc>
        <w:tc>
          <w:tcPr>
            <w:tcW w:w="1808"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$890,000 </w:t>
            </w:r>
          </w:p>
        </w:tc>
      </w:tr>
      <w:tr w:rsidR="009F078D" w:rsidRPr="00F4609D">
        <w:tc>
          <w:tcPr>
            <w:tcW w:w="5147"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Long-term Liabilities</w:t>
            </w:r>
          </w:p>
        </w:tc>
        <w:tc>
          <w:tcPr>
            <w:tcW w:w="1808"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$3,652,500 </w:t>
            </w:r>
          </w:p>
        </w:tc>
      </w:tr>
      <w:tr w:rsidR="009F078D" w:rsidRPr="00F4609D">
        <w:tc>
          <w:tcPr>
            <w:tcW w:w="5147"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Accounts Payable (Outstanding Bills)</w:t>
            </w:r>
          </w:p>
        </w:tc>
        <w:tc>
          <w:tcPr>
            <w:tcW w:w="1808"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r>
      <w:tr w:rsidR="009F078D" w:rsidRPr="00F4609D">
        <w:tc>
          <w:tcPr>
            <w:tcW w:w="5147"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Other Current Liabilities (interest-free)</w:t>
            </w:r>
          </w:p>
        </w:tc>
        <w:tc>
          <w:tcPr>
            <w:tcW w:w="1808"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r>
      <w:tr w:rsidR="009F078D" w:rsidRPr="00F4609D">
        <w:tc>
          <w:tcPr>
            <w:tcW w:w="5147"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Total Liabilities</w:t>
            </w:r>
          </w:p>
        </w:tc>
        <w:tc>
          <w:tcPr>
            <w:tcW w:w="1808"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$4,542,500 </w:t>
            </w:r>
          </w:p>
        </w:tc>
      </w:tr>
      <w:tr w:rsidR="009F078D" w:rsidRPr="00F4609D">
        <w:tc>
          <w:tcPr>
            <w:tcW w:w="5147" w:type="dxa"/>
            <w:tcBorders>
              <w:righ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p>
        </w:tc>
        <w:tc>
          <w:tcPr>
            <w:tcW w:w="1808"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p>
        </w:tc>
      </w:tr>
      <w:tr w:rsidR="009F078D" w:rsidRPr="00F4609D">
        <w:tc>
          <w:tcPr>
            <w:tcW w:w="5147"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Capital</w:t>
            </w:r>
          </w:p>
        </w:tc>
        <w:tc>
          <w:tcPr>
            <w:tcW w:w="1808" w:type="dxa"/>
            <w:tcBorders>
              <w:left w:val="single" w:sz="6" w:space="0" w:color="000000"/>
            </w:tcBorders>
            <w:shd w:val="clear" w:color="auto" w:fill="auto"/>
          </w:tcPr>
          <w:p w:rsidR="009F078D" w:rsidRPr="00F4609D" w:rsidRDefault="009F078D">
            <w:pPr>
              <w:pStyle w:val="PasTable1"/>
              <w:rPr>
                <w:rFonts w:ascii="Verdana" w:eastAsia="Verdana" w:hAnsi="Verdana" w:cs="Verdana"/>
                <w:sz w:val="20"/>
              </w:rPr>
            </w:pPr>
          </w:p>
        </w:tc>
      </w:tr>
      <w:tr w:rsidR="009F078D" w:rsidRPr="00F4609D">
        <w:tc>
          <w:tcPr>
            <w:tcW w:w="5147"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p>
        </w:tc>
        <w:tc>
          <w:tcPr>
            <w:tcW w:w="1808" w:type="dxa"/>
            <w:tcBorders>
              <w:left w:val="single" w:sz="6" w:space="0" w:color="000000"/>
            </w:tcBorders>
            <w:shd w:val="clear" w:color="auto" w:fill="auto"/>
          </w:tcPr>
          <w:p w:rsidR="009F078D" w:rsidRPr="00F4609D" w:rsidRDefault="009F078D">
            <w:pPr>
              <w:pStyle w:val="PasTable1"/>
              <w:rPr>
                <w:rFonts w:ascii="Verdana" w:eastAsia="Verdana" w:hAnsi="Verdana" w:cs="Verdana"/>
                <w:sz w:val="20"/>
              </w:rPr>
            </w:pPr>
          </w:p>
        </w:tc>
      </w:tr>
      <w:tr w:rsidR="009F078D" w:rsidRPr="00F4609D">
        <w:tc>
          <w:tcPr>
            <w:tcW w:w="5147"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Planned Investment</w:t>
            </w:r>
          </w:p>
        </w:tc>
        <w:tc>
          <w:tcPr>
            <w:tcW w:w="1808" w:type="dxa"/>
            <w:tcBorders>
              <w:left w:val="single" w:sz="6" w:space="0" w:color="000000"/>
            </w:tcBorders>
            <w:shd w:val="clear" w:color="auto" w:fill="auto"/>
          </w:tcPr>
          <w:p w:rsidR="009F078D" w:rsidRPr="00F4609D" w:rsidRDefault="009F078D">
            <w:pPr>
              <w:pStyle w:val="PasTable1"/>
              <w:rPr>
                <w:rFonts w:ascii="Verdana" w:eastAsia="Verdana" w:hAnsi="Verdana" w:cs="Verdana"/>
                <w:sz w:val="20"/>
              </w:rPr>
            </w:pPr>
          </w:p>
        </w:tc>
      </w:tr>
      <w:tr w:rsidR="009F078D" w:rsidRPr="00F4609D">
        <w:tc>
          <w:tcPr>
            <w:tcW w:w="5147"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Seed Investor/Partner #1</w:t>
            </w:r>
          </w:p>
        </w:tc>
        <w:tc>
          <w:tcPr>
            <w:tcW w:w="1808"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$5,000 </w:t>
            </w:r>
          </w:p>
        </w:tc>
      </w:tr>
      <w:tr w:rsidR="009F078D" w:rsidRPr="00F4609D">
        <w:tc>
          <w:tcPr>
            <w:tcW w:w="5147"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Seed Investor/Partner #2</w:t>
            </w:r>
          </w:p>
        </w:tc>
        <w:tc>
          <w:tcPr>
            <w:tcW w:w="1808"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$5,000 </w:t>
            </w:r>
          </w:p>
        </w:tc>
      </w:tr>
      <w:tr w:rsidR="009F078D" w:rsidRPr="00F4609D">
        <w:tc>
          <w:tcPr>
            <w:tcW w:w="5147"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Seed Investor/Partner #3</w:t>
            </w:r>
          </w:p>
        </w:tc>
        <w:tc>
          <w:tcPr>
            <w:tcW w:w="1808"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$2,500 </w:t>
            </w:r>
          </w:p>
        </w:tc>
      </w:tr>
      <w:tr w:rsidR="009F078D" w:rsidRPr="00F4609D">
        <w:tc>
          <w:tcPr>
            <w:tcW w:w="5147"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Seed Investor/Partner #4</w:t>
            </w:r>
          </w:p>
        </w:tc>
        <w:tc>
          <w:tcPr>
            <w:tcW w:w="1808"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$2,500 </w:t>
            </w:r>
          </w:p>
        </w:tc>
      </w:tr>
      <w:tr w:rsidR="009F078D" w:rsidRPr="00F4609D">
        <w:tc>
          <w:tcPr>
            <w:tcW w:w="5147"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Seed Investor/Partner #5</w:t>
            </w:r>
          </w:p>
        </w:tc>
        <w:tc>
          <w:tcPr>
            <w:tcW w:w="1808"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$2,500 </w:t>
            </w:r>
          </w:p>
        </w:tc>
      </w:tr>
      <w:tr w:rsidR="009F078D" w:rsidRPr="00F4609D">
        <w:tc>
          <w:tcPr>
            <w:tcW w:w="5147"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Seed Investor/Partner #6</w:t>
            </w:r>
          </w:p>
        </w:tc>
        <w:tc>
          <w:tcPr>
            <w:tcW w:w="1808"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$2,500 </w:t>
            </w:r>
          </w:p>
        </w:tc>
      </w:tr>
      <w:tr w:rsidR="009F078D" w:rsidRPr="00F4609D">
        <w:tc>
          <w:tcPr>
            <w:tcW w:w="5147"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Seed Investor/Partner #7</w:t>
            </w:r>
          </w:p>
        </w:tc>
        <w:tc>
          <w:tcPr>
            <w:tcW w:w="1808"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$5,000 </w:t>
            </w:r>
          </w:p>
        </w:tc>
      </w:tr>
      <w:tr w:rsidR="009F078D" w:rsidRPr="00F4609D">
        <w:tc>
          <w:tcPr>
            <w:tcW w:w="5147"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Seed Investor/Partner #8</w:t>
            </w:r>
          </w:p>
        </w:tc>
        <w:tc>
          <w:tcPr>
            <w:tcW w:w="1808"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$12,500 </w:t>
            </w:r>
          </w:p>
        </w:tc>
      </w:tr>
      <w:tr w:rsidR="009F078D" w:rsidRPr="00F4609D">
        <w:tc>
          <w:tcPr>
            <w:tcW w:w="5147"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Seed Investor/Partner #9</w:t>
            </w:r>
          </w:p>
        </w:tc>
        <w:tc>
          <w:tcPr>
            <w:tcW w:w="1808"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$12,500 </w:t>
            </w:r>
          </w:p>
        </w:tc>
      </w:tr>
      <w:tr w:rsidR="009F078D" w:rsidRPr="00F4609D">
        <w:tc>
          <w:tcPr>
            <w:tcW w:w="5147"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Seed Investor/Partner #10</w:t>
            </w:r>
          </w:p>
        </w:tc>
        <w:tc>
          <w:tcPr>
            <w:tcW w:w="1808"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$12,500 </w:t>
            </w:r>
          </w:p>
        </w:tc>
      </w:tr>
      <w:tr w:rsidR="009F078D" w:rsidRPr="00F4609D">
        <w:tc>
          <w:tcPr>
            <w:tcW w:w="5147"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Seed Investor/Partner #11</w:t>
            </w:r>
          </w:p>
        </w:tc>
        <w:tc>
          <w:tcPr>
            <w:tcW w:w="1808"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$12,500 </w:t>
            </w:r>
          </w:p>
        </w:tc>
      </w:tr>
      <w:tr w:rsidR="009F078D" w:rsidRPr="00F4609D">
        <w:tc>
          <w:tcPr>
            <w:tcW w:w="5147"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Start-up Investor/Secure Partner #1</w:t>
            </w:r>
          </w:p>
        </w:tc>
        <w:tc>
          <w:tcPr>
            <w:tcW w:w="1808"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$222,500 </w:t>
            </w:r>
          </w:p>
        </w:tc>
      </w:tr>
      <w:tr w:rsidR="009F078D" w:rsidRPr="00F4609D">
        <w:tc>
          <w:tcPr>
            <w:tcW w:w="5147"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Start-up Investor/Secure Partner #2</w:t>
            </w:r>
          </w:p>
        </w:tc>
        <w:tc>
          <w:tcPr>
            <w:tcW w:w="1808"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$222,500 </w:t>
            </w:r>
          </w:p>
        </w:tc>
      </w:tr>
      <w:tr w:rsidR="009F078D" w:rsidRPr="00F4609D">
        <w:tc>
          <w:tcPr>
            <w:tcW w:w="5147"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Start-up Investor/Secure Partner #3</w:t>
            </w:r>
          </w:p>
        </w:tc>
        <w:tc>
          <w:tcPr>
            <w:tcW w:w="1808"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$222,500 </w:t>
            </w:r>
          </w:p>
        </w:tc>
      </w:tr>
      <w:tr w:rsidR="009F078D" w:rsidRPr="00F4609D">
        <w:tc>
          <w:tcPr>
            <w:tcW w:w="5147"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Start-up Investor/Secure Partner #4</w:t>
            </w:r>
          </w:p>
        </w:tc>
        <w:tc>
          <w:tcPr>
            <w:tcW w:w="1808"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$222,500 </w:t>
            </w:r>
          </w:p>
        </w:tc>
      </w:tr>
      <w:tr w:rsidR="009F078D" w:rsidRPr="00F4609D">
        <w:tc>
          <w:tcPr>
            <w:tcW w:w="5147"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Additional Investment Requirement</w:t>
            </w:r>
          </w:p>
        </w:tc>
        <w:tc>
          <w:tcPr>
            <w:tcW w:w="1808"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r>
      <w:tr w:rsidR="009F078D" w:rsidRPr="00F4609D">
        <w:tc>
          <w:tcPr>
            <w:tcW w:w="5147"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Total Planned Investment</w:t>
            </w:r>
          </w:p>
        </w:tc>
        <w:tc>
          <w:tcPr>
            <w:tcW w:w="1808"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$965,000 </w:t>
            </w:r>
          </w:p>
        </w:tc>
      </w:tr>
      <w:tr w:rsidR="009F078D" w:rsidRPr="00F4609D">
        <w:tc>
          <w:tcPr>
            <w:tcW w:w="5147" w:type="dxa"/>
            <w:tcBorders>
              <w:righ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p>
        </w:tc>
        <w:tc>
          <w:tcPr>
            <w:tcW w:w="1808"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p>
        </w:tc>
      </w:tr>
      <w:tr w:rsidR="009F078D" w:rsidRPr="00F4609D">
        <w:tc>
          <w:tcPr>
            <w:tcW w:w="5147"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Loss at Start-up (Start-up Expenses)</w:t>
            </w:r>
          </w:p>
        </w:tc>
        <w:tc>
          <w:tcPr>
            <w:tcW w:w="1808"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($229,575)</w:t>
            </w:r>
          </w:p>
        </w:tc>
      </w:tr>
      <w:tr w:rsidR="009F078D" w:rsidRPr="00F4609D">
        <w:tc>
          <w:tcPr>
            <w:tcW w:w="5147"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Total Capital</w:t>
            </w:r>
          </w:p>
        </w:tc>
        <w:tc>
          <w:tcPr>
            <w:tcW w:w="1808"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$735,425 </w:t>
            </w:r>
          </w:p>
        </w:tc>
      </w:tr>
      <w:tr w:rsidR="009F078D" w:rsidRPr="00F4609D">
        <w:tc>
          <w:tcPr>
            <w:tcW w:w="5147" w:type="dxa"/>
            <w:tcBorders>
              <w:righ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p>
        </w:tc>
        <w:tc>
          <w:tcPr>
            <w:tcW w:w="1808"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p>
        </w:tc>
      </w:tr>
      <w:tr w:rsidR="009F078D" w:rsidRPr="00F4609D">
        <w:tc>
          <w:tcPr>
            <w:tcW w:w="5147" w:type="dxa"/>
            <w:tcBorders>
              <w:righ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p>
        </w:tc>
        <w:tc>
          <w:tcPr>
            <w:tcW w:w="1808"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p>
        </w:tc>
      </w:tr>
      <w:tr w:rsidR="009F078D" w:rsidRPr="00F4609D">
        <w:tc>
          <w:tcPr>
            <w:tcW w:w="5147"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Total Capital and Liabilities</w:t>
            </w:r>
          </w:p>
        </w:tc>
        <w:tc>
          <w:tcPr>
            <w:tcW w:w="1808"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$5,277,925 </w:t>
            </w:r>
          </w:p>
        </w:tc>
      </w:tr>
      <w:tr w:rsidR="009F078D" w:rsidRPr="00F4609D">
        <w:tc>
          <w:tcPr>
            <w:tcW w:w="5147" w:type="dxa"/>
            <w:tcBorders>
              <w:bottom w:val="single" w:sz="6" w:space="0" w:color="000000"/>
              <w:righ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p>
        </w:tc>
        <w:tc>
          <w:tcPr>
            <w:tcW w:w="1808" w:type="dxa"/>
            <w:tcBorders>
              <w:left w:val="single" w:sz="6" w:space="0" w:color="000000"/>
              <w:bottom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p>
        </w:tc>
      </w:tr>
      <w:tr w:rsidR="009F078D" w:rsidRPr="00F4609D">
        <w:tc>
          <w:tcPr>
            <w:tcW w:w="5147" w:type="dxa"/>
            <w:tcBorders>
              <w:top w:val="single" w:sz="6" w:space="0" w:color="000000"/>
              <w:right w:val="single" w:sz="6" w:space="0" w:color="000000"/>
            </w:tcBorders>
            <w:shd w:val="clear" w:color="auto" w:fill="auto"/>
          </w:tcPr>
          <w:p w:rsidR="009F078D" w:rsidRPr="00F4609D" w:rsidRDefault="009F078D">
            <w:pPr>
              <w:pStyle w:val="PasTable1"/>
              <w:rPr>
                <w:rFonts w:ascii="Verdana" w:eastAsia="Verdana" w:hAnsi="Verdana" w:cs="Verdana"/>
                <w:b/>
                <w:bCs/>
                <w:sz w:val="20"/>
              </w:rPr>
            </w:pPr>
            <w:r w:rsidRPr="00F4609D">
              <w:rPr>
                <w:rFonts w:ascii="Arial" w:eastAsia="Arial" w:hAnsi="Arial" w:cs="Arial"/>
                <w:b/>
                <w:bCs/>
                <w:sz w:val="15"/>
              </w:rPr>
              <w:t xml:space="preserve">Total Funding </w:t>
            </w:r>
          </w:p>
        </w:tc>
        <w:tc>
          <w:tcPr>
            <w:tcW w:w="1808" w:type="dxa"/>
            <w:tcBorders>
              <w:top w:val="single" w:sz="6" w:space="0" w:color="000000"/>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$5,507,500 </w:t>
            </w:r>
          </w:p>
        </w:tc>
      </w:tr>
    </w:tbl>
    <w:bookmarkEnd w:id="39"/>
    <w:bookmarkEnd w:id="40"/>
    <w:p w:rsidR="009F078D" w:rsidRDefault="009F078D">
      <w:pPr>
        <w:pStyle w:val="PasTable1"/>
        <w:spacing w:afterAutospacing="1"/>
        <w:rPr>
          <w:rFonts w:ascii="Verdana" w:eastAsia="Verdana" w:hAnsi="Verdana" w:cs="Verdana"/>
          <w:sz w:val="20"/>
        </w:rPr>
      </w:pPr>
      <w:r>
        <w:rPr>
          <w:rFonts w:ascii="Verdana" w:eastAsia="Verdana" w:hAnsi="Verdana" w:cs="Verdana"/>
          <w:sz w:val="20"/>
        </w:rPr>
        <w:br/>
      </w:r>
    </w:p>
    <w:p w:rsidR="009F078D" w:rsidRDefault="009F078D">
      <w:pPr>
        <w:pStyle w:val="Heading3"/>
        <w:spacing w:after="0" w:afterAutospacing="1"/>
        <w:ind w:left="360"/>
        <w:rPr>
          <w:rFonts w:ascii="Verdana" w:eastAsia="Verdana" w:hAnsi="Verdana" w:cs="Verdana"/>
          <w:b w:val="0"/>
          <w:sz w:val="20"/>
        </w:rPr>
      </w:pPr>
      <w:bookmarkStart w:id="41" w:name="ChartStartup"/>
      <w:bookmarkStart w:id="42" w:name="_Toc271198302"/>
      <w:bookmarkStart w:id="43" w:name="BodyChartStartup"/>
      <w:r>
        <w:rPr>
          <w:rFonts w:ascii="Verdana" w:eastAsia="Verdana" w:hAnsi="Verdana" w:cs="Verdana"/>
          <w:b w:val="0"/>
          <w:sz w:val="20"/>
        </w:rPr>
        <w:lastRenderedPageBreak/>
        <w:t>Chart: Start-up</w:t>
      </w:r>
      <w:bookmarkEnd w:id="41"/>
      <w:bookmarkEnd w:id="42"/>
    </w:p>
    <w:p w:rsidR="009F078D" w:rsidRDefault="00927335">
      <w:pPr>
        <w:spacing w:afterAutospacing="1"/>
        <w:ind w:left="360"/>
        <w:rPr>
          <w:rFonts w:ascii="Verdana" w:eastAsia="Verdana" w:hAnsi="Verdana" w:cs="Verdana"/>
          <w:sz w:val="20"/>
        </w:rPr>
      </w:pPr>
      <w:r>
        <w:rPr>
          <w:rFonts w:ascii="Verdana" w:eastAsia="Verdana" w:hAnsi="Verdana" w:cs="Verdana"/>
          <w:noProof/>
          <w:sz w:val="20"/>
        </w:rPr>
        <w:drawing>
          <wp:inline distT="0" distB="0" distL="0" distR="0">
            <wp:extent cx="5245100" cy="303530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5100" cy="3035300"/>
                    </a:xfrm>
                    <a:prstGeom prst="rect">
                      <a:avLst/>
                    </a:prstGeom>
                    <a:noFill/>
                    <a:ln>
                      <a:noFill/>
                    </a:ln>
                  </pic:spPr>
                </pic:pic>
              </a:graphicData>
            </a:graphic>
          </wp:inline>
        </w:drawing>
      </w:r>
      <w:bookmarkEnd w:id="43"/>
    </w:p>
    <w:p w:rsidR="009F078D" w:rsidRDefault="009F078D">
      <w:pPr>
        <w:pStyle w:val="Heading3"/>
        <w:spacing w:after="0" w:afterAutospacing="1"/>
        <w:rPr>
          <w:rFonts w:ascii="Verdana" w:eastAsia="Verdana" w:hAnsi="Verdana" w:cs="Verdana"/>
          <w:b w:val="0"/>
          <w:sz w:val="20"/>
        </w:rPr>
      </w:pPr>
      <w:bookmarkStart w:id="44" w:name="TitleTablePlanBodyStartup"/>
      <w:bookmarkStart w:id="45" w:name="_Toc271198303"/>
      <w:r>
        <w:rPr>
          <w:rFonts w:ascii="Verdana" w:eastAsia="Verdana" w:hAnsi="Verdana" w:cs="Verdana"/>
          <w:b w:val="0"/>
          <w:sz w:val="20"/>
        </w:rPr>
        <w:t>Table: Start-up</w:t>
      </w:r>
      <w:bookmarkEnd w:id="44"/>
      <w:bookmarkEnd w:id="45"/>
    </w:p>
    <w:p w:rsidR="009F078D" w:rsidRDefault="009F078D">
      <w:pPr>
        <w:rPr>
          <w:rFonts w:ascii="Verdana" w:eastAsia="Verdana" w:hAnsi="Verdana" w:cs="Verdana"/>
          <w:sz w:val="20"/>
        </w:rPr>
      </w:pPr>
      <w:bookmarkStart w:id="46" w:name="TablePlanBodyStartup"/>
      <w:bookmarkStart w:id="47" w:name="BodyTablePlanBodyStartup"/>
    </w:p>
    <w:tbl>
      <w:tblPr>
        <w:tblW w:w="0" w:type="auto"/>
        <w:tblInd w:w="360" w:type="dxa"/>
        <w:tblBorders>
          <w:top w:val="single" w:sz="12" w:space="0" w:color="000000"/>
          <w:left w:val="nil"/>
          <w:bottom w:val="single" w:sz="12" w:space="0" w:color="000000"/>
          <w:right w:val="nil"/>
          <w:insideH w:val="nil"/>
          <w:insideV w:val="nil"/>
        </w:tblBorders>
        <w:tblLook w:val="01E0" w:firstRow="1" w:lastRow="1" w:firstColumn="1" w:lastColumn="1" w:noHBand="0" w:noVBand="0"/>
      </w:tblPr>
      <w:tblGrid>
        <w:gridCol w:w="5253"/>
        <w:gridCol w:w="1751"/>
      </w:tblGrid>
      <w:tr w:rsidR="009F078D" w:rsidRPr="00F4609D">
        <w:tc>
          <w:tcPr>
            <w:tcW w:w="5253" w:type="dxa"/>
            <w:tcBorders>
              <w:bottom w:val="single" w:sz="6" w:space="0" w:color="000000"/>
              <w:right w:val="single" w:sz="6" w:space="0" w:color="000000"/>
            </w:tcBorders>
            <w:shd w:val="clear" w:color="auto" w:fill="auto"/>
          </w:tcPr>
          <w:p w:rsidR="009F078D" w:rsidRPr="00F4609D" w:rsidRDefault="009F078D">
            <w:pPr>
              <w:pStyle w:val="PasTable1"/>
              <w:rPr>
                <w:rFonts w:ascii="Verdana" w:eastAsia="Verdana" w:hAnsi="Verdana" w:cs="Verdana"/>
                <w:i/>
                <w:iCs/>
                <w:sz w:val="20"/>
              </w:rPr>
            </w:pPr>
            <w:r w:rsidRPr="00F4609D">
              <w:rPr>
                <w:rFonts w:ascii="Arial" w:eastAsia="Arial" w:hAnsi="Arial" w:cs="Arial"/>
                <w:i/>
                <w:iCs/>
                <w:sz w:val="15"/>
              </w:rPr>
              <w:t>Start-up</w:t>
            </w:r>
          </w:p>
        </w:tc>
        <w:tc>
          <w:tcPr>
            <w:tcW w:w="1751" w:type="dxa"/>
            <w:tcBorders>
              <w:left w:val="single" w:sz="6" w:space="0" w:color="000000"/>
              <w:bottom w:val="single" w:sz="6" w:space="0" w:color="000000"/>
            </w:tcBorders>
            <w:shd w:val="clear" w:color="auto" w:fill="auto"/>
          </w:tcPr>
          <w:p w:rsidR="009F078D" w:rsidRPr="00F4609D" w:rsidRDefault="009F078D">
            <w:pPr>
              <w:pStyle w:val="PasTable1"/>
              <w:rPr>
                <w:rFonts w:ascii="Verdana" w:eastAsia="Verdana" w:hAnsi="Verdana" w:cs="Verdana"/>
                <w:b/>
                <w:bCs/>
                <w:sz w:val="20"/>
              </w:rPr>
            </w:pPr>
          </w:p>
        </w:tc>
      </w:tr>
      <w:tr w:rsidR="009F078D" w:rsidRPr="00F4609D">
        <w:tc>
          <w:tcPr>
            <w:tcW w:w="5253" w:type="dxa"/>
            <w:tcBorders>
              <w:top w:val="single" w:sz="6" w:space="0" w:color="000000"/>
              <w:right w:val="single" w:sz="6" w:space="0" w:color="000000"/>
            </w:tcBorders>
            <w:shd w:val="clear" w:color="auto" w:fill="auto"/>
          </w:tcPr>
          <w:p w:rsidR="009F078D" w:rsidRPr="00F4609D" w:rsidRDefault="009F078D">
            <w:pPr>
              <w:pStyle w:val="PasTable1"/>
              <w:rPr>
                <w:rFonts w:ascii="Verdana" w:eastAsia="Verdana" w:hAnsi="Verdana" w:cs="Verdana"/>
                <w:sz w:val="20"/>
              </w:rPr>
            </w:pPr>
          </w:p>
        </w:tc>
        <w:tc>
          <w:tcPr>
            <w:tcW w:w="1751" w:type="dxa"/>
            <w:tcBorders>
              <w:top w:val="single" w:sz="6" w:space="0" w:color="000000"/>
              <w:left w:val="single" w:sz="6" w:space="0" w:color="000000"/>
            </w:tcBorders>
            <w:shd w:val="clear" w:color="auto" w:fill="auto"/>
          </w:tcPr>
          <w:p w:rsidR="009F078D" w:rsidRPr="00F4609D" w:rsidRDefault="009F078D">
            <w:pPr>
              <w:pStyle w:val="PasTable1"/>
              <w:rPr>
                <w:rFonts w:ascii="Verdana" w:eastAsia="Verdana" w:hAnsi="Verdana" w:cs="Verdana"/>
                <w:sz w:val="20"/>
              </w:rPr>
            </w:pPr>
          </w:p>
        </w:tc>
      </w:tr>
      <w:tr w:rsidR="009F078D" w:rsidRPr="00F4609D">
        <w:tc>
          <w:tcPr>
            <w:tcW w:w="5253"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Requirements</w:t>
            </w:r>
          </w:p>
        </w:tc>
        <w:tc>
          <w:tcPr>
            <w:tcW w:w="1751" w:type="dxa"/>
            <w:tcBorders>
              <w:left w:val="single" w:sz="6" w:space="0" w:color="000000"/>
            </w:tcBorders>
            <w:shd w:val="clear" w:color="auto" w:fill="auto"/>
          </w:tcPr>
          <w:p w:rsidR="009F078D" w:rsidRPr="00F4609D" w:rsidRDefault="009F078D">
            <w:pPr>
              <w:pStyle w:val="PasTable1"/>
              <w:rPr>
                <w:rFonts w:ascii="Verdana" w:eastAsia="Verdana" w:hAnsi="Verdana" w:cs="Verdana"/>
                <w:sz w:val="20"/>
              </w:rPr>
            </w:pPr>
          </w:p>
        </w:tc>
      </w:tr>
      <w:tr w:rsidR="009F078D" w:rsidRPr="00F4609D">
        <w:tc>
          <w:tcPr>
            <w:tcW w:w="5253"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p>
        </w:tc>
        <w:tc>
          <w:tcPr>
            <w:tcW w:w="1751" w:type="dxa"/>
            <w:tcBorders>
              <w:left w:val="single" w:sz="6" w:space="0" w:color="000000"/>
            </w:tcBorders>
            <w:shd w:val="clear" w:color="auto" w:fill="auto"/>
          </w:tcPr>
          <w:p w:rsidR="009F078D" w:rsidRPr="00F4609D" w:rsidRDefault="009F078D">
            <w:pPr>
              <w:pStyle w:val="PasTable1"/>
              <w:rPr>
                <w:rFonts w:ascii="Verdana" w:eastAsia="Verdana" w:hAnsi="Verdana" w:cs="Verdana"/>
                <w:sz w:val="20"/>
              </w:rPr>
            </w:pPr>
          </w:p>
        </w:tc>
      </w:tr>
      <w:tr w:rsidR="009F078D" w:rsidRPr="00F4609D">
        <w:tc>
          <w:tcPr>
            <w:tcW w:w="5253"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Start-up Expenses</w:t>
            </w:r>
          </w:p>
        </w:tc>
        <w:tc>
          <w:tcPr>
            <w:tcW w:w="1751" w:type="dxa"/>
            <w:tcBorders>
              <w:left w:val="single" w:sz="6" w:space="0" w:color="000000"/>
            </w:tcBorders>
            <w:shd w:val="clear" w:color="auto" w:fill="auto"/>
          </w:tcPr>
          <w:p w:rsidR="009F078D" w:rsidRPr="00F4609D" w:rsidRDefault="009F078D">
            <w:pPr>
              <w:pStyle w:val="PasTable1"/>
              <w:rPr>
                <w:rFonts w:ascii="Verdana" w:eastAsia="Verdana" w:hAnsi="Verdana" w:cs="Verdana"/>
                <w:sz w:val="20"/>
              </w:rPr>
            </w:pPr>
          </w:p>
        </w:tc>
      </w:tr>
      <w:tr w:rsidR="009F078D" w:rsidRPr="00F4609D">
        <w:tc>
          <w:tcPr>
            <w:tcW w:w="5253"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Seed/Development Stage Cost</w:t>
            </w:r>
          </w:p>
        </w:tc>
        <w:tc>
          <w:tcPr>
            <w:tcW w:w="1751"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$35,000 </w:t>
            </w:r>
          </w:p>
        </w:tc>
      </w:tr>
      <w:tr w:rsidR="009F078D" w:rsidRPr="00F4609D">
        <w:tc>
          <w:tcPr>
            <w:tcW w:w="5253"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Professional Fees</w:t>
            </w:r>
          </w:p>
        </w:tc>
        <w:tc>
          <w:tcPr>
            <w:tcW w:w="1751"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$60,000 </w:t>
            </w:r>
          </w:p>
        </w:tc>
      </w:tr>
      <w:tr w:rsidR="009F078D" w:rsidRPr="00F4609D">
        <w:tc>
          <w:tcPr>
            <w:tcW w:w="5253"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Commercial Loan/Mortgage Points Cost</w:t>
            </w:r>
          </w:p>
        </w:tc>
        <w:tc>
          <w:tcPr>
            <w:tcW w:w="1751"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$109,575 </w:t>
            </w:r>
          </w:p>
        </w:tc>
      </w:tr>
      <w:tr w:rsidR="009F078D" w:rsidRPr="00F4609D">
        <w:tc>
          <w:tcPr>
            <w:tcW w:w="5253"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Sweat Equity Cost</w:t>
            </w:r>
          </w:p>
        </w:tc>
        <w:tc>
          <w:tcPr>
            <w:tcW w:w="1751"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$25,000 </w:t>
            </w:r>
          </w:p>
        </w:tc>
      </w:tr>
      <w:tr w:rsidR="009F078D" w:rsidRPr="00F4609D">
        <w:tc>
          <w:tcPr>
            <w:tcW w:w="5253"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Total Start-up Expenses</w:t>
            </w:r>
          </w:p>
        </w:tc>
        <w:tc>
          <w:tcPr>
            <w:tcW w:w="1751"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$229,575 </w:t>
            </w:r>
          </w:p>
        </w:tc>
      </w:tr>
      <w:tr w:rsidR="009F078D" w:rsidRPr="00F4609D">
        <w:tc>
          <w:tcPr>
            <w:tcW w:w="5253" w:type="dxa"/>
            <w:tcBorders>
              <w:righ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p>
        </w:tc>
        <w:tc>
          <w:tcPr>
            <w:tcW w:w="1751"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p>
        </w:tc>
      </w:tr>
      <w:tr w:rsidR="009F078D" w:rsidRPr="00F4609D">
        <w:tc>
          <w:tcPr>
            <w:tcW w:w="5253"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Start-up Assets</w:t>
            </w:r>
          </w:p>
        </w:tc>
        <w:tc>
          <w:tcPr>
            <w:tcW w:w="1751" w:type="dxa"/>
            <w:tcBorders>
              <w:left w:val="single" w:sz="6" w:space="0" w:color="000000"/>
            </w:tcBorders>
            <w:shd w:val="clear" w:color="auto" w:fill="auto"/>
          </w:tcPr>
          <w:p w:rsidR="009F078D" w:rsidRPr="00F4609D" w:rsidRDefault="009F078D">
            <w:pPr>
              <w:pStyle w:val="PasTable1"/>
              <w:rPr>
                <w:rFonts w:ascii="Verdana" w:eastAsia="Verdana" w:hAnsi="Verdana" w:cs="Verdana"/>
                <w:sz w:val="20"/>
              </w:rPr>
            </w:pPr>
          </w:p>
        </w:tc>
      </w:tr>
      <w:tr w:rsidR="009F078D" w:rsidRPr="00F4609D">
        <w:tc>
          <w:tcPr>
            <w:tcW w:w="5253"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Cash Required</w:t>
            </w:r>
          </w:p>
        </w:tc>
        <w:tc>
          <w:tcPr>
            <w:tcW w:w="1751"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$200,000 </w:t>
            </w:r>
          </w:p>
        </w:tc>
      </w:tr>
      <w:tr w:rsidR="009F078D" w:rsidRPr="00F4609D">
        <w:tc>
          <w:tcPr>
            <w:tcW w:w="5253"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Other Current Assets</w:t>
            </w:r>
          </w:p>
        </w:tc>
        <w:tc>
          <w:tcPr>
            <w:tcW w:w="1751"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r>
      <w:tr w:rsidR="009F078D" w:rsidRPr="00F4609D">
        <w:tc>
          <w:tcPr>
            <w:tcW w:w="5253"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Long-term Assets</w:t>
            </w:r>
          </w:p>
        </w:tc>
        <w:tc>
          <w:tcPr>
            <w:tcW w:w="1751"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$5,077,925 </w:t>
            </w:r>
          </w:p>
        </w:tc>
      </w:tr>
      <w:tr w:rsidR="009F078D" w:rsidRPr="00F4609D">
        <w:tc>
          <w:tcPr>
            <w:tcW w:w="5253"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Total Assets</w:t>
            </w:r>
          </w:p>
        </w:tc>
        <w:tc>
          <w:tcPr>
            <w:tcW w:w="1751"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$5,277,925 </w:t>
            </w:r>
          </w:p>
        </w:tc>
      </w:tr>
      <w:tr w:rsidR="009F078D" w:rsidRPr="00F4609D">
        <w:tc>
          <w:tcPr>
            <w:tcW w:w="5253" w:type="dxa"/>
            <w:tcBorders>
              <w:bottom w:val="single" w:sz="6" w:space="0" w:color="000000"/>
              <w:righ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p>
        </w:tc>
        <w:tc>
          <w:tcPr>
            <w:tcW w:w="1751" w:type="dxa"/>
            <w:tcBorders>
              <w:left w:val="single" w:sz="6" w:space="0" w:color="000000"/>
              <w:bottom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p>
        </w:tc>
      </w:tr>
      <w:tr w:rsidR="009F078D" w:rsidRPr="00F4609D">
        <w:tc>
          <w:tcPr>
            <w:tcW w:w="5253" w:type="dxa"/>
            <w:tcBorders>
              <w:top w:val="single" w:sz="6" w:space="0" w:color="000000"/>
              <w:right w:val="single" w:sz="6" w:space="0" w:color="000000"/>
            </w:tcBorders>
            <w:shd w:val="clear" w:color="auto" w:fill="auto"/>
          </w:tcPr>
          <w:p w:rsidR="009F078D" w:rsidRPr="00F4609D" w:rsidRDefault="009F078D">
            <w:pPr>
              <w:pStyle w:val="PasTable1"/>
              <w:rPr>
                <w:rFonts w:ascii="Verdana" w:eastAsia="Verdana" w:hAnsi="Verdana" w:cs="Verdana"/>
                <w:b/>
                <w:bCs/>
                <w:sz w:val="20"/>
              </w:rPr>
            </w:pPr>
            <w:r w:rsidRPr="00F4609D">
              <w:rPr>
                <w:rFonts w:ascii="Arial" w:eastAsia="Arial" w:hAnsi="Arial" w:cs="Arial"/>
                <w:b/>
                <w:bCs/>
                <w:sz w:val="15"/>
              </w:rPr>
              <w:t>Total Requirements</w:t>
            </w:r>
          </w:p>
        </w:tc>
        <w:tc>
          <w:tcPr>
            <w:tcW w:w="1751" w:type="dxa"/>
            <w:tcBorders>
              <w:top w:val="single" w:sz="6" w:space="0" w:color="000000"/>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$5,507,500 </w:t>
            </w:r>
          </w:p>
        </w:tc>
      </w:tr>
    </w:tbl>
    <w:bookmarkEnd w:id="46"/>
    <w:bookmarkEnd w:id="47"/>
    <w:p w:rsidR="009F078D" w:rsidRDefault="009F078D">
      <w:pPr>
        <w:pStyle w:val="Heading3"/>
        <w:spacing w:after="0" w:afterAutospacing="1"/>
        <w:rPr>
          <w:rFonts w:ascii="Verdana" w:eastAsia="Verdana" w:hAnsi="Verdana" w:cs="Verdana"/>
          <w:b w:val="0"/>
          <w:sz w:val="20"/>
        </w:rPr>
      </w:pPr>
      <w:r>
        <w:rPr>
          <w:rFonts w:ascii="Verdana" w:eastAsia="Verdana" w:hAnsi="Verdana" w:cs="Verdana"/>
          <w:b w:val="0"/>
          <w:sz w:val="20"/>
        </w:rPr>
        <w:br/>
      </w:r>
      <w:bookmarkStart w:id="48" w:name="TitleTablePlanBodyUseOfFunds"/>
      <w:bookmarkStart w:id="49" w:name="_Toc271198304"/>
    </w:p>
    <w:p w:rsidR="009F078D" w:rsidRDefault="009F078D" w:rsidP="009F078D">
      <w:pPr>
        <w:rPr>
          <w:rFonts w:eastAsia="Verdana"/>
        </w:rPr>
      </w:pPr>
      <w:r>
        <w:rPr>
          <w:rFonts w:eastAsia="Verdana"/>
        </w:rPr>
        <w:br w:type="page"/>
      </w:r>
      <w:r>
        <w:rPr>
          <w:rFonts w:eastAsia="Verdana"/>
        </w:rPr>
        <w:lastRenderedPageBreak/>
        <w:t>Table: Use of Funds</w:t>
      </w:r>
      <w:bookmarkEnd w:id="48"/>
      <w:bookmarkEnd w:id="49"/>
    </w:p>
    <w:p w:rsidR="009F078D" w:rsidRDefault="009F078D">
      <w:pPr>
        <w:rPr>
          <w:rFonts w:ascii="Verdana" w:eastAsia="Verdana" w:hAnsi="Verdana" w:cs="Verdana"/>
          <w:sz w:val="20"/>
        </w:rPr>
      </w:pPr>
      <w:bookmarkStart w:id="50" w:name="TablePlanBodyUseOfFunds"/>
      <w:bookmarkStart w:id="51" w:name="BodyTablePlanBodyUseOfFunds"/>
    </w:p>
    <w:tbl>
      <w:tblPr>
        <w:tblW w:w="0" w:type="auto"/>
        <w:tblInd w:w="360" w:type="dxa"/>
        <w:tblBorders>
          <w:top w:val="single" w:sz="12" w:space="0" w:color="000000"/>
          <w:left w:val="nil"/>
          <w:bottom w:val="single" w:sz="12" w:space="0" w:color="000000"/>
          <w:right w:val="nil"/>
          <w:insideH w:val="nil"/>
          <w:insideV w:val="nil"/>
        </w:tblBorders>
        <w:tblLook w:val="01E0" w:firstRow="1" w:lastRow="1" w:firstColumn="1" w:lastColumn="1" w:noHBand="0" w:noVBand="0"/>
      </w:tblPr>
      <w:tblGrid>
        <w:gridCol w:w="4242"/>
        <w:gridCol w:w="1339"/>
      </w:tblGrid>
      <w:tr w:rsidR="009F078D" w:rsidRPr="00F4609D">
        <w:tc>
          <w:tcPr>
            <w:tcW w:w="4242" w:type="dxa"/>
            <w:tcBorders>
              <w:bottom w:val="single" w:sz="6" w:space="0" w:color="000000"/>
              <w:right w:val="single" w:sz="6" w:space="0" w:color="000000"/>
            </w:tcBorders>
            <w:shd w:val="clear" w:color="auto" w:fill="auto"/>
          </w:tcPr>
          <w:p w:rsidR="009F078D" w:rsidRPr="00F4609D" w:rsidRDefault="009F078D">
            <w:pPr>
              <w:pStyle w:val="PasTable1"/>
              <w:rPr>
                <w:rFonts w:ascii="Verdana" w:eastAsia="Verdana" w:hAnsi="Verdana" w:cs="Verdana"/>
                <w:i/>
                <w:iCs/>
                <w:sz w:val="20"/>
              </w:rPr>
            </w:pPr>
            <w:r w:rsidRPr="00F4609D">
              <w:rPr>
                <w:rFonts w:ascii="Arial" w:eastAsia="Arial" w:hAnsi="Arial" w:cs="Arial"/>
                <w:i/>
                <w:iCs/>
                <w:sz w:val="15"/>
              </w:rPr>
              <w:t>Use of Funds</w:t>
            </w:r>
          </w:p>
        </w:tc>
        <w:tc>
          <w:tcPr>
            <w:tcW w:w="1339" w:type="dxa"/>
            <w:tcBorders>
              <w:left w:val="single" w:sz="6" w:space="0" w:color="000000"/>
              <w:bottom w:val="single" w:sz="6" w:space="0" w:color="000000"/>
            </w:tcBorders>
            <w:shd w:val="clear" w:color="auto" w:fill="auto"/>
          </w:tcPr>
          <w:p w:rsidR="009F078D" w:rsidRPr="00F4609D" w:rsidRDefault="009F078D">
            <w:pPr>
              <w:pStyle w:val="PasTable1"/>
              <w:rPr>
                <w:rFonts w:ascii="Verdana" w:eastAsia="Verdana" w:hAnsi="Verdana" w:cs="Verdana"/>
                <w:b/>
                <w:bCs/>
                <w:sz w:val="20"/>
              </w:rPr>
            </w:pPr>
          </w:p>
        </w:tc>
      </w:tr>
      <w:tr w:rsidR="009F078D" w:rsidRPr="00F4609D">
        <w:tc>
          <w:tcPr>
            <w:tcW w:w="4242" w:type="dxa"/>
            <w:tcBorders>
              <w:top w:val="single" w:sz="6" w:space="0" w:color="000000"/>
              <w:right w:val="single" w:sz="6" w:space="0" w:color="000000"/>
            </w:tcBorders>
            <w:shd w:val="clear" w:color="auto" w:fill="auto"/>
          </w:tcPr>
          <w:p w:rsidR="009F078D" w:rsidRPr="00F4609D" w:rsidRDefault="009F078D">
            <w:pPr>
              <w:pStyle w:val="PasTable1"/>
              <w:rPr>
                <w:rFonts w:ascii="Verdana" w:eastAsia="Verdana" w:hAnsi="Verdana" w:cs="Verdana"/>
                <w:sz w:val="20"/>
              </w:rPr>
            </w:pPr>
          </w:p>
        </w:tc>
        <w:tc>
          <w:tcPr>
            <w:tcW w:w="1339" w:type="dxa"/>
            <w:tcBorders>
              <w:top w:val="single" w:sz="6" w:space="0" w:color="000000"/>
              <w:left w:val="single" w:sz="6" w:space="0" w:color="000000"/>
            </w:tcBorders>
            <w:shd w:val="clear" w:color="auto" w:fill="auto"/>
          </w:tcPr>
          <w:p w:rsidR="009F078D" w:rsidRPr="00F4609D" w:rsidRDefault="009F078D">
            <w:pPr>
              <w:pStyle w:val="PasTable1"/>
              <w:rPr>
                <w:rFonts w:ascii="Verdana" w:eastAsia="Verdana" w:hAnsi="Verdana" w:cs="Verdana"/>
                <w:sz w:val="20"/>
              </w:rPr>
            </w:pPr>
          </w:p>
        </w:tc>
      </w:tr>
      <w:tr w:rsidR="009F078D" w:rsidRPr="00F4609D">
        <w:tc>
          <w:tcPr>
            <w:tcW w:w="4242"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Use</w:t>
            </w:r>
          </w:p>
        </w:tc>
        <w:tc>
          <w:tcPr>
            <w:tcW w:w="1339" w:type="dxa"/>
            <w:tcBorders>
              <w:lef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Amount</w:t>
            </w:r>
          </w:p>
        </w:tc>
      </w:tr>
      <w:tr w:rsidR="009F078D" w:rsidRPr="00F4609D">
        <w:tc>
          <w:tcPr>
            <w:tcW w:w="4242"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 xml:space="preserve">Phase 1 Construction Cost Breakdown </w:t>
            </w:r>
          </w:p>
        </w:tc>
        <w:tc>
          <w:tcPr>
            <w:tcW w:w="1339"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r>
      <w:tr w:rsidR="009F078D" w:rsidRPr="00F4609D">
        <w:tc>
          <w:tcPr>
            <w:tcW w:w="4242"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 xml:space="preserve">Total </w:t>
            </w:r>
            <w:proofErr w:type="spellStart"/>
            <w:r w:rsidRPr="00F4609D">
              <w:rPr>
                <w:rFonts w:ascii="Arial" w:eastAsia="Arial" w:hAnsi="Arial" w:cs="Arial"/>
                <w:sz w:val="15"/>
              </w:rPr>
              <w:t>Sq.Ft</w:t>
            </w:r>
            <w:proofErr w:type="spellEnd"/>
            <w:r w:rsidRPr="00F4609D">
              <w:rPr>
                <w:rFonts w:ascii="Arial" w:eastAsia="Arial" w:hAnsi="Arial" w:cs="Arial"/>
                <w:sz w:val="15"/>
              </w:rPr>
              <w:t>. Building (±)</w:t>
            </w:r>
          </w:p>
        </w:tc>
        <w:tc>
          <w:tcPr>
            <w:tcW w:w="1339"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$15,000 </w:t>
            </w:r>
          </w:p>
        </w:tc>
      </w:tr>
      <w:tr w:rsidR="009F078D" w:rsidRPr="00F4609D">
        <w:tc>
          <w:tcPr>
            <w:tcW w:w="4242"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Direct Construction Cost</w:t>
            </w:r>
          </w:p>
        </w:tc>
        <w:tc>
          <w:tcPr>
            <w:tcW w:w="1339"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$150,000 </w:t>
            </w:r>
          </w:p>
        </w:tc>
      </w:tr>
      <w:tr w:rsidR="009F078D" w:rsidRPr="00F4609D">
        <w:tc>
          <w:tcPr>
            <w:tcW w:w="4242"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Table Top Games/</w:t>
            </w:r>
            <w:proofErr w:type="spellStart"/>
            <w:r w:rsidRPr="00F4609D">
              <w:rPr>
                <w:rFonts w:ascii="Arial" w:eastAsia="Arial" w:hAnsi="Arial" w:cs="Arial"/>
                <w:sz w:val="15"/>
              </w:rPr>
              <w:t>FoosBall</w:t>
            </w:r>
            <w:proofErr w:type="spellEnd"/>
          </w:p>
        </w:tc>
        <w:tc>
          <w:tcPr>
            <w:tcW w:w="1339"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$50,000 </w:t>
            </w:r>
          </w:p>
        </w:tc>
      </w:tr>
      <w:tr w:rsidR="009F078D" w:rsidRPr="00F4609D">
        <w:tc>
          <w:tcPr>
            <w:tcW w:w="4242"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Redemption Games/Inventory</w:t>
            </w:r>
          </w:p>
        </w:tc>
        <w:tc>
          <w:tcPr>
            <w:tcW w:w="1339"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$50,000 </w:t>
            </w:r>
          </w:p>
        </w:tc>
      </w:tr>
      <w:tr w:rsidR="009F078D" w:rsidRPr="00F4609D">
        <w:tc>
          <w:tcPr>
            <w:tcW w:w="4242"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Bumper Boats</w:t>
            </w:r>
          </w:p>
        </w:tc>
        <w:tc>
          <w:tcPr>
            <w:tcW w:w="1339"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$175,000 </w:t>
            </w:r>
          </w:p>
        </w:tc>
      </w:tr>
      <w:tr w:rsidR="009F078D" w:rsidRPr="00F4609D">
        <w:tc>
          <w:tcPr>
            <w:tcW w:w="4242"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Batting Cage and Pitching Device</w:t>
            </w:r>
          </w:p>
        </w:tc>
        <w:tc>
          <w:tcPr>
            <w:tcW w:w="1339"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$140,000 </w:t>
            </w:r>
          </w:p>
        </w:tc>
      </w:tr>
      <w:tr w:rsidR="009F078D" w:rsidRPr="00F4609D">
        <w:tc>
          <w:tcPr>
            <w:tcW w:w="4242"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Miniature Golf Course</w:t>
            </w:r>
          </w:p>
        </w:tc>
        <w:tc>
          <w:tcPr>
            <w:tcW w:w="1339"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$225,000 </w:t>
            </w:r>
          </w:p>
        </w:tc>
      </w:tr>
      <w:tr w:rsidR="009F078D" w:rsidRPr="00F4609D">
        <w:tc>
          <w:tcPr>
            <w:tcW w:w="4242"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Street Construction</w:t>
            </w:r>
          </w:p>
        </w:tc>
        <w:tc>
          <w:tcPr>
            <w:tcW w:w="1339"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$800,000 </w:t>
            </w:r>
          </w:p>
        </w:tc>
      </w:tr>
      <w:tr w:rsidR="009F078D" w:rsidRPr="00F4609D">
        <w:tc>
          <w:tcPr>
            <w:tcW w:w="4242"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Storm Water and Infiltration Program</w:t>
            </w:r>
          </w:p>
        </w:tc>
        <w:tc>
          <w:tcPr>
            <w:tcW w:w="1339"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$217,000 </w:t>
            </w:r>
          </w:p>
        </w:tc>
      </w:tr>
      <w:tr w:rsidR="009F078D" w:rsidRPr="00F4609D">
        <w:tc>
          <w:tcPr>
            <w:tcW w:w="4242"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Building Permit/Subdivide/Connection</w:t>
            </w:r>
          </w:p>
        </w:tc>
        <w:tc>
          <w:tcPr>
            <w:tcW w:w="1339"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$35,000 </w:t>
            </w:r>
          </w:p>
        </w:tc>
      </w:tr>
      <w:tr w:rsidR="009F078D" w:rsidRPr="00F4609D">
        <w:tc>
          <w:tcPr>
            <w:tcW w:w="4242"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Parking Lot</w:t>
            </w:r>
          </w:p>
        </w:tc>
        <w:tc>
          <w:tcPr>
            <w:tcW w:w="1339"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$167,000 </w:t>
            </w:r>
          </w:p>
        </w:tc>
      </w:tr>
      <w:tr w:rsidR="009F078D" w:rsidRPr="00F4609D">
        <w:tc>
          <w:tcPr>
            <w:tcW w:w="4242"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Construction Insurance Cost</w:t>
            </w:r>
          </w:p>
        </w:tc>
        <w:tc>
          <w:tcPr>
            <w:tcW w:w="1339"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$4,000 </w:t>
            </w:r>
          </w:p>
        </w:tc>
      </w:tr>
      <w:tr w:rsidR="009F078D" w:rsidRPr="00F4609D">
        <w:tc>
          <w:tcPr>
            <w:tcW w:w="4242"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Property Cost 8.6 ± Acres</w:t>
            </w:r>
          </w:p>
        </w:tc>
        <w:tc>
          <w:tcPr>
            <w:tcW w:w="1339"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$688,000 </w:t>
            </w:r>
          </w:p>
        </w:tc>
      </w:tr>
      <w:tr w:rsidR="009F078D" w:rsidRPr="00F4609D">
        <w:tc>
          <w:tcPr>
            <w:tcW w:w="4242"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Drafting/Renderings</w:t>
            </w:r>
          </w:p>
        </w:tc>
        <w:tc>
          <w:tcPr>
            <w:tcW w:w="1339"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$90,000 </w:t>
            </w:r>
          </w:p>
        </w:tc>
      </w:tr>
      <w:tr w:rsidR="009F078D" w:rsidRPr="00F4609D">
        <w:tc>
          <w:tcPr>
            <w:tcW w:w="4242"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Site and Building Engineering</w:t>
            </w:r>
          </w:p>
        </w:tc>
        <w:tc>
          <w:tcPr>
            <w:tcW w:w="1339"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$45,000 </w:t>
            </w:r>
          </w:p>
        </w:tc>
      </w:tr>
      <w:tr w:rsidR="009F078D" w:rsidRPr="00F4609D">
        <w:tc>
          <w:tcPr>
            <w:tcW w:w="4242"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Computers/Desks Office Supplies</w:t>
            </w:r>
          </w:p>
        </w:tc>
        <w:tc>
          <w:tcPr>
            <w:tcW w:w="1339"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$14,000 </w:t>
            </w:r>
          </w:p>
        </w:tc>
      </w:tr>
      <w:tr w:rsidR="009F078D" w:rsidRPr="00F4609D">
        <w:tc>
          <w:tcPr>
            <w:tcW w:w="4242"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Signs</w:t>
            </w:r>
          </w:p>
        </w:tc>
        <w:tc>
          <w:tcPr>
            <w:tcW w:w="1339"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$20,000 </w:t>
            </w:r>
          </w:p>
        </w:tc>
      </w:tr>
      <w:tr w:rsidR="009F078D" w:rsidRPr="00F4609D">
        <w:tc>
          <w:tcPr>
            <w:tcW w:w="4242"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Go-carts and Tracks</w:t>
            </w:r>
          </w:p>
        </w:tc>
        <w:tc>
          <w:tcPr>
            <w:tcW w:w="1339"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$500,000 </w:t>
            </w:r>
          </w:p>
        </w:tc>
      </w:tr>
      <w:tr w:rsidR="009F078D" w:rsidRPr="00F4609D">
        <w:tc>
          <w:tcPr>
            <w:tcW w:w="4242"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 xml:space="preserve">First Year Operations </w:t>
            </w:r>
            <w:proofErr w:type="spellStart"/>
            <w:r w:rsidRPr="00F4609D">
              <w:rPr>
                <w:rFonts w:ascii="Arial" w:eastAsia="Arial" w:hAnsi="Arial" w:cs="Arial"/>
                <w:sz w:val="15"/>
              </w:rPr>
              <w:t>Captial</w:t>
            </w:r>
            <w:proofErr w:type="spellEnd"/>
          </w:p>
        </w:tc>
        <w:tc>
          <w:tcPr>
            <w:tcW w:w="1339"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$200,000 </w:t>
            </w:r>
          </w:p>
        </w:tc>
      </w:tr>
      <w:tr w:rsidR="009F078D" w:rsidRPr="00F4609D">
        <w:tc>
          <w:tcPr>
            <w:tcW w:w="4242"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Gross Cost of Equipment &amp; Improvements</w:t>
            </w:r>
          </w:p>
        </w:tc>
        <w:tc>
          <w:tcPr>
            <w:tcW w:w="1339"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$3,570,000 </w:t>
            </w:r>
          </w:p>
        </w:tc>
      </w:tr>
      <w:tr w:rsidR="009F078D" w:rsidRPr="00F4609D">
        <w:tc>
          <w:tcPr>
            <w:tcW w:w="4242"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Construction Cost of Building</w:t>
            </w:r>
          </w:p>
        </w:tc>
        <w:tc>
          <w:tcPr>
            <w:tcW w:w="1339"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$1,000,000 </w:t>
            </w:r>
          </w:p>
        </w:tc>
      </w:tr>
      <w:tr w:rsidR="009F078D" w:rsidRPr="00F4609D">
        <w:tc>
          <w:tcPr>
            <w:tcW w:w="4242"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Construction Loan Cost</w:t>
            </w:r>
          </w:p>
        </w:tc>
        <w:tc>
          <w:tcPr>
            <w:tcW w:w="1339"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$300,000 </w:t>
            </w:r>
          </w:p>
        </w:tc>
      </w:tr>
      <w:tr w:rsidR="009F078D" w:rsidRPr="00F4609D">
        <w:tc>
          <w:tcPr>
            <w:tcW w:w="4242"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Cost + Building</w:t>
            </w:r>
          </w:p>
        </w:tc>
        <w:tc>
          <w:tcPr>
            <w:tcW w:w="1339"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$4,870,000 </w:t>
            </w:r>
          </w:p>
        </w:tc>
      </w:tr>
      <w:tr w:rsidR="009F078D" w:rsidRPr="00F4609D">
        <w:tc>
          <w:tcPr>
            <w:tcW w:w="4242"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25% Loan (LT) Buy Down Cost</w:t>
            </w:r>
          </w:p>
        </w:tc>
        <w:tc>
          <w:tcPr>
            <w:tcW w:w="1339"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$1,217,500 </w:t>
            </w:r>
          </w:p>
        </w:tc>
      </w:tr>
      <w:tr w:rsidR="009F078D" w:rsidRPr="00F4609D">
        <w:tc>
          <w:tcPr>
            <w:tcW w:w="4242"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RDA Write Down</w:t>
            </w:r>
          </w:p>
        </w:tc>
        <w:tc>
          <w:tcPr>
            <w:tcW w:w="1339"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r>
      <w:tr w:rsidR="009F078D" w:rsidRPr="00F4609D">
        <w:tc>
          <w:tcPr>
            <w:tcW w:w="4242"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Retail Pads Sales</w:t>
            </w:r>
          </w:p>
        </w:tc>
        <w:tc>
          <w:tcPr>
            <w:tcW w:w="1339"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r>
      <w:tr w:rsidR="009F078D" w:rsidRPr="00F4609D">
        <w:tc>
          <w:tcPr>
            <w:tcW w:w="4242"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Net (LT) Loan</w:t>
            </w:r>
          </w:p>
        </w:tc>
        <w:tc>
          <w:tcPr>
            <w:tcW w:w="1339"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$3,652,500 </w:t>
            </w:r>
          </w:p>
        </w:tc>
      </w:tr>
      <w:tr w:rsidR="009F078D" w:rsidRPr="00F4609D">
        <w:tc>
          <w:tcPr>
            <w:tcW w:w="4242"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Loan Points Cost</w:t>
            </w:r>
          </w:p>
        </w:tc>
        <w:tc>
          <w:tcPr>
            <w:tcW w:w="1339"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$109,575 </w:t>
            </w:r>
          </w:p>
        </w:tc>
      </w:tr>
      <w:tr w:rsidR="009F078D" w:rsidRPr="00F4609D">
        <w:tc>
          <w:tcPr>
            <w:tcW w:w="4242" w:type="dxa"/>
            <w:tcBorders>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Gross Cost</w:t>
            </w:r>
          </w:p>
        </w:tc>
        <w:tc>
          <w:tcPr>
            <w:tcW w:w="1339" w:type="dxa"/>
            <w:tcBorders>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$1,327,075 </w:t>
            </w:r>
          </w:p>
        </w:tc>
      </w:tr>
      <w:tr w:rsidR="009F078D" w:rsidRPr="00F4609D">
        <w:tc>
          <w:tcPr>
            <w:tcW w:w="4242" w:type="dxa"/>
            <w:tcBorders>
              <w:bottom w:val="single" w:sz="6" w:space="0" w:color="000000"/>
              <w:right w:val="single" w:sz="6" w:space="0" w:color="000000"/>
            </w:tcBorders>
            <w:shd w:val="clear" w:color="auto" w:fill="auto"/>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Loan + Points Cost/Gross Investment</w:t>
            </w:r>
          </w:p>
        </w:tc>
        <w:tc>
          <w:tcPr>
            <w:tcW w:w="1339" w:type="dxa"/>
            <w:tcBorders>
              <w:left w:val="single" w:sz="6" w:space="0" w:color="000000"/>
              <w:bottom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$4,979,575 </w:t>
            </w:r>
          </w:p>
        </w:tc>
      </w:tr>
      <w:tr w:rsidR="009F078D" w:rsidRPr="00F4609D">
        <w:tc>
          <w:tcPr>
            <w:tcW w:w="4242" w:type="dxa"/>
            <w:tcBorders>
              <w:top w:val="single" w:sz="6" w:space="0" w:color="000000"/>
              <w:right w:val="single" w:sz="6" w:space="0" w:color="000000"/>
            </w:tcBorders>
            <w:shd w:val="clear" w:color="auto" w:fill="auto"/>
          </w:tcPr>
          <w:p w:rsidR="009F078D" w:rsidRPr="00F4609D" w:rsidRDefault="009F078D">
            <w:pPr>
              <w:pStyle w:val="PasTable1"/>
              <w:rPr>
                <w:rFonts w:ascii="Verdana" w:eastAsia="Verdana" w:hAnsi="Verdana" w:cs="Verdana"/>
                <w:b/>
                <w:bCs/>
                <w:sz w:val="20"/>
              </w:rPr>
            </w:pPr>
            <w:r w:rsidRPr="00F4609D">
              <w:rPr>
                <w:rFonts w:ascii="Arial" w:eastAsia="Arial" w:hAnsi="Arial" w:cs="Arial"/>
                <w:b/>
                <w:bCs/>
                <w:sz w:val="15"/>
              </w:rPr>
              <w:t>Total</w:t>
            </w:r>
          </w:p>
        </w:tc>
        <w:tc>
          <w:tcPr>
            <w:tcW w:w="1339" w:type="dxa"/>
            <w:tcBorders>
              <w:top w:val="single" w:sz="6" w:space="0" w:color="000000"/>
              <w:left w:val="single" w:sz="6" w:space="0" w:color="000000"/>
            </w:tcBorders>
            <w:shd w:val="clear" w:color="auto" w:fill="auto"/>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$24,611,225 </w:t>
            </w:r>
          </w:p>
        </w:tc>
      </w:tr>
    </w:tbl>
    <w:bookmarkEnd w:id="50"/>
    <w:bookmarkEnd w:id="51"/>
    <w:p w:rsidR="009F078D" w:rsidRDefault="009F078D">
      <w:pPr>
        <w:pStyle w:val="Heading2"/>
        <w:spacing w:after="0" w:afterAutospacing="1"/>
        <w:rPr>
          <w:rFonts w:ascii="Verdana" w:eastAsia="Verdana" w:hAnsi="Verdana" w:cs="Verdana"/>
          <w:b w:val="0"/>
          <w:i w:val="0"/>
          <w:sz w:val="20"/>
        </w:rPr>
      </w:pPr>
      <w:r>
        <w:rPr>
          <w:rFonts w:ascii="Verdana" w:eastAsia="Verdana" w:hAnsi="Verdana" w:cs="Verdana"/>
          <w:b w:val="0"/>
          <w:i w:val="0"/>
          <w:sz w:val="20"/>
        </w:rPr>
        <w:br/>
      </w:r>
      <w:bookmarkStart w:id="52" w:name="_Toc271198305"/>
      <w:bookmarkStart w:id="53" w:name="TitleTopicCompanyLocationsandFacilitie"/>
      <w:bookmarkStart w:id="54" w:name="TopicCompanyLocationsandFacilitie"/>
      <w:r>
        <w:rPr>
          <w:rFonts w:ascii="Verdana" w:eastAsia="Verdana" w:hAnsi="Verdana" w:cs="Verdana"/>
          <w:b w:val="0"/>
          <w:i w:val="0"/>
          <w:sz w:val="20"/>
        </w:rPr>
        <w:t>2.3 Company Locations and Facilities</w:t>
      </w:r>
      <w:bookmarkEnd w:id="52"/>
    </w:p>
    <w:p w:rsidR="009F078D" w:rsidRDefault="009F078D">
      <w:pPr>
        <w:spacing w:after="280" w:afterAutospacing="1"/>
        <w:ind w:left="360"/>
        <w:rPr>
          <w:rFonts w:ascii="Verdana" w:eastAsia="Verdana" w:hAnsi="Verdana" w:cs="Verdana"/>
          <w:sz w:val="20"/>
        </w:rPr>
      </w:pPr>
      <w:bookmarkStart w:id="55" w:name="BodyTopicCompanyLocationsandFacilitie"/>
      <w:bookmarkEnd w:id="53"/>
      <w:r>
        <w:rPr>
          <w:rFonts w:ascii="Verdana" w:eastAsia="Verdana" w:hAnsi="Verdana" w:cs="Verdana"/>
          <w:sz w:val="20"/>
        </w:rPr>
        <w:t>The first proposed site / property has two different aspects to it:</w:t>
      </w:r>
    </w:p>
    <w:p w:rsidR="009F078D" w:rsidRDefault="009F078D">
      <w:pPr>
        <w:numPr>
          <w:ilvl w:val="0"/>
          <w:numId w:val="7"/>
        </w:numPr>
        <w:rPr>
          <w:rFonts w:ascii="Verdana" w:eastAsia="Verdana" w:hAnsi="Verdana" w:cs="Verdana"/>
          <w:sz w:val="20"/>
        </w:rPr>
      </w:pPr>
      <w:r>
        <w:rPr>
          <w:rFonts w:ascii="Verdana" w:eastAsia="Verdana" w:hAnsi="Verdana" w:cs="Verdana"/>
          <w:sz w:val="20"/>
        </w:rPr>
        <w:t>We purchase a 10 acre parcel on the site and construct our center.</w:t>
      </w:r>
    </w:p>
    <w:p w:rsidR="009F078D" w:rsidRDefault="009F078D">
      <w:pPr>
        <w:numPr>
          <w:ilvl w:val="0"/>
          <w:numId w:val="7"/>
        </w:numPr>
        <w:spacing w:after="280" w:afterAutospacing="1"/>
        <w:rPr>
          <w:rFonts w:ascii="Verdana" w:eastAsia="Verdana" w:hAnsi="Verdana" w:cs="Verdana"/>
          <w:sz w:val="20"/>
        </w:rPr>
      </w:pPr>
      <w:r>
        <w:rPr>
          <w:rFonts w:ascii="Verdana" w:eastAsia="Verdana" w:hAnsi="Verdana" w:cs="Verdana"/>
          <w:sz w:val="20"/>
        </w:rPr>
        <w:t>We incorporate a Government Redevelopment Agency (RDA).  Which can provide our company with a government grant (funds) that can help us purchase the entire 44.6 acres.  This involves more risk but offers higher profits because we will need to resell 20 acres +/- once they are developed.</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Therefore, within this business plan we will present a primary look at both possibilities, including the basic business structure, the start-up cost, the company's projected growth, the market, the local demographics, the economic impact, the industry trends, the construction costs, the development of the land, the oversight of operations during the development of the infrastructure and the companies future management and marketing team.</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Our proposed site is the 44.6 +/- acres running along the west side of the Interstate, with three planned future (roads) accesses/easements.</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 xml:space="preserve">The entire property is zoned commercial and the owner has stated that he supports our project and will carry a contract. Phase 1 would place our FEC just north of the other existing commercial establishments.  </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lastRenderedPageBreak/>
        <w:t>The latest traffic figures report an average daily traffic count of 30,685 cars exiting and entering the interstate at this junction and the interstate (north and south bound) carries an average daily traffic count of 56,490 cars. Source: Utah Department of Transportation.</w:t>
      </w:r>
    </w:p>
    <w:p w:rsidR="009F078D" w:rsidRDefault="009F078D">
      <w:pPr>
        <w:pStyle w:val="Heading1"/>
        <w:spacing w:after="280" w:afterAutospacing="1"/>
        <w:rPr>
          <w:rFonts w:ascii="Verdana" w:eastAsia="Verdana" w:hAnsi="Verdana" w:cs="Verdana"/>
          <w:b w:val="0"/>
          <w:sz w:val="20"/>
        </w:rPr>
      </w:pPr>
      <w:bookmarkStart w:id="56" w:name="_Toc271198306"/>
      <w:bookmarkStart w:id="57" w:name="TitleTopicServices"/>
      <w:bookmarkStart w:id="58" w:name="TopicServices"/>
      <w:bookmarkEnd w:id="54"/>
      <w:bookmarkEnd w:id="55"/>
      <w:r>
        <w:rPr>
          <w:rFonts w:ascii="Verdana" w:eastAsia="Verdana" w:hAnsi="Verdana" w:cs="Verdana"/>
          <w:b w:val="0"/>
          <w:sz w:val="20"/>
        </w:rPr>
        <w:t>3.0 Services</w:t>
      </w:r>
      <w:bookmarkEnd w:id="56"/>
    </w:p>
    <w:p w:rsidR="009F078D" w:rsidRDefault="009F078D">
      <w:pPr>
        <w:spacing w:after="280" w:afterAutospacing="1"/>
        <w:ind w:left="360"/>
        <w:rPr>
          <w:rFonts w:ascii="Verdana" w:eastAsia="Verdana" w:hAnsi="Verdana" w:cs="Verdana"/>
          <w:sz w:val="20"/>
        </w:rPr>
      </w:pPr>
      <w:bookmarkStart w:id="59" w:name="BodyTopicServices"/>
      <w:bookmarkEnd w:id="57"/>
      <w:r>
        <w:rPr>
          <w:rFonts w:ascii="Verdana" w:eastAsia="Verdana" w:hAnsi="Verdana" w:cs="Verdana"/>
          <w:sz w:val="20"/>
        </w:rPr>
        <w:t>Our FEC's will provide customers with a wholesome environment that provides amusement, entertainment, excitement, competition, year round activities, souvenirs and great food all while forming lasting memories at affordable prices.</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Although there is currently no competition in the immediate area in which we plan to establish our FECs, we believe that because the FEC industry is expanding exponentially, sooner or later competition will encroach.</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To that end, the company plans to become profitable and retain a solid leadership position in the marketplace by providing:</w:t>
      </w:r>
    </w:p>
    <w:p w:rsidR="009F078D" w:rsidRDefault="009F078D">
      <w:pPr>
        <w:numPr>
          <w:ilvl w:val="0"/>
          <w:numId w:val="8"/>
        </w:numPr>
        <w:rPr>
          <w:rFonts w:ascii="Verdana" w:eastAsia="Verdana" w:hAnsi="Verdana" w:cs="Verdana"/>
          <w:sz w:val="20"/>
        </w:rPr>
      </w:pPr>
      <w:r>
        <w:rPr>
          <w:rFonts w:ascii="Verdana" w:eastAsia="Verdana" w:hAnsi="Verdana" w:cs="Verdana"/>
          <w:b/>
          <w:sz w:val="20"/>
        </w:rPr>
        <w:t>Indoor facilities</w:t>
      </w:r>
      <w:r>
        <w:rPr>
          <w:rFonts w:ascii="Verdana" w:eastAsia="Verdana" w:hAnsi="Verdana" w:cs="Verdana"/>
          <w:sz w:val="20"/>
        </w:rPr>
        <w:t xml:space="preserve"> - Cold weather will close the outdoor competition.</w:t>
      </w:r>
    </w:p>
    <w:p w:rsidR="009F078D" w:rsidRDefault="009F078D">
      <w:pPr>
        <w:numPr>
          <w:ilvl w:val="0"/>
          <w:numId w:val="8"/>
        </w:numPr>
        <w:rPr>
          <w:rFonts w:ascii="Verdana" w:eastAsia="Verdana" w:hAnsi="Verdana" w:cs="Verdana"/>
          <w:sz w:val="20"/>
        </w:rPr>
      </w:pPr>
      <w:r>
        <w:rPr>
          <w:rFonts w:ascii="Verdana" w:eastAsia="Verdana" w:hAnsi="Verdana" w:cs="Verdana"/>
          <w:b/>
          <w:sz w:val="20"/>
        </w:rPr>
        <w:t>Year round play with a wide variety of activities</w:t>
      </w:r>
      <w:r>
        <w:rPr>
          <w:rFonts w:ascii="Verdana" w:eastAsia="Verdana" w:hAnsi="Verdana" w:cs="Verdana"/>
          <w:sz w:val="20"/>
        </w:rPr>
        <w:t xml:space="preserve"> - Our season never stops.</w:t>
      </w:r>
    </w:p>
    <w:p w:rsidR="009F078D" w:rsidRDefault="009F078D">
      <w:pPr>
        <w:numPr>
          <w:ilvl w:val="0"/>
          <w:numId w:val="8"/>
        </w:numPr>
        <w:rPr>
          <w:rFonts w:ascii="Verdana" w:eastAsia="Verdana" w:hAnsi="Verdana" w:cs="Verdana"/>
          <w:sz w:val="20"/>
        </w:rPr>
      </w:pPr>
      <w:r>
        <w:rPr>
          <w:rFonts w:ascii="Verdana" w:eastAsia="Verdana" w:hAnsi="Verdana" w:cs="Verdana"/>
          <w:b/>
          <w:sz w:val="20"/>
        </w:rPr>
        <w:t>Seasoned, successful management team</w:t>
      </w:r>
      <w:r>
        <w:rPr>
          <w:rFonts w:ascii="Verdana" w:eastAsia="Verdana" w:hAnsi="Verdana" w:cs="Verdana"/>
          <w:sz w:val="20"/>
        </w:rPr>
        <w:t>.</w:t>
      </w:r>
    </w:p>
    <w:p w:rsidR="009F078D" w:rsidRDefault="009F078D">
      <w:pPr>
        <w:numPr>
          <w:ilvl w:val="0"/>
          <w:numId w:val="8"/>
        </w:numPr>
        <w:rPr>
          <w:rFonts w:ascii="Verdana" w:eastAsia="Verdana" w:hAnsi="Verdana" w:cs="Verdana"/>
          <w:sz w:val="20"/>
        </w:rPr>
      </w:pPr>
      <w:r>
        <w:rPr>
          <w:rFonts w:ascii="Verdana" w:eastAsia="Verdana" w:hAnsi="Verdana" w:cs="Verdana"/>
          <w:b/>
          <w:sz w:val="20"/>
        </w:rPr>
        <w:t>Contracting top FEC consultants</w:t>
      </w:r>
      <w:r>
        <w:rPr>
          <w:rFonts w:ascii="Verdana" w:eastAsia="Verdana" w:hAnsi="Verdana" w:cs="Verdana"/>
          <w:sz w:val="20"/>
        </w:rPr>
        <w:t xml:space="preserve"> - To counsel on key attraction layout and design.</w:t>
      </w:r>
    </w:p>
    <w:p w:rsidR="009F078D" w:rsidRDefault="009F078D">
      <w:pPr>
        <w:numPr>
          <w:ilvl w:val="0"/>
          <w:numId w:val="8"/>
        </w:numPr>
        <w:rPr>
          <w:rFonts w:ascii="Verdana" w:eastAsia="Verdana" w:hAnsi="Verdana" w:cs="Verdana"/>
          <w:sz w:val="20"/>
        </w:rPr>
      </w:pPr>
      <w:r>
        <w:rPr>
          <w:rFonts w:ascii="Verdana" w:eastAsia="Verdana" w:hAnsi="Verdana" w:cs="Verdana"/>
          <w:b/>
          <w:sz w:val="20"/>
        </w:rPr>
        <w:t>Working with USU Extension Program</w:t>
      </w:r>
      <w:r>
        <w:rPr>
          <w:rFonts w:ascii="Verdana" w:eastAsia="Verdana" w:hAnsi="Verdana" w:cs="Verdana"/>
          <w:sz w:val="20"/>
        </w:rPr>
        <w:t xml:space="preserve"> - Determining tourism impact.</w:t>
      </w:r>
    </w:p>
    <w:p w:rsidR="009F078D" w:rsidRDefault="009F078D">
      <w:pPr>
        <w:numPr>
          <w:ilvl w:val="0"/>
          <w:numId w:val="8"/>
        </w:numPr>
        <w:rPr>
          <w:rFonts w:ascii="Verdana" w:eastAsia="Verdana" w:hAnsi="Verdana" w:cs="Verdana"/>
          <w:sz w:val="20"/>
        </w:rPr>
      </w:pPr>
      <w:r>
        <w:rPr>
          <w:rFonts w:ascii="Verdana" w:eastAsia="Verdana" w:hAnsi="Verdana" w:cs="Verdana"/>
          <w:b/>
          <w:sz w:val="20"/>
        </w:rPr>
        <w:t>Working with Utah Department of Tourism</w:t>
      </w:r>
      <w:r>
        <w:rPr>
          <w:rFonts w:ascii="Verdana" w:eastAsia="Verdana" w:hAnsi="Verdana" w:cs="Verdana"/>
          <w:sz w:val="20"/>
        </w:rPr>
        <w:t xml:space="preserve"> - National and international exposure.</w:t>
      </w:r>
    </w:p>
    <w:p w:rsidR="009F078D" w:rsidRDefault="009F078D">
      <w:pPr>
        <w:numPr>
          <w:ilvl w:val="0"/>
          <w:numId w:val="8"/>
        </w:numPr>
        <w:rPr>
          <w:rFonts w:ascii="Verdana" w:eastAsia="Verdana" w:hAnsi="Verdana" w:cs="Verdana"/>
          <w:sz w:val="20"/>
        </w:rPr>
      </w:pPr>
      <w:r>
        <w:rPr>
          <w:rFonts w:ascii="Verdana" w:eastAsia="Verdana" w:hAnsi="Verdana" w:cs="Verdana"/>
          <w:b/>
          <w:sz w:val="20"/>
        </w:rPr>
        <w:t>Family-oriented</w:t>
      </w:r>
      <w:r>
        <w:rPr>
          <w:rFonts w:ascii="Verdana" w:eastAsia="Verdana" w:hAnsi="Verdana" w:cs="Verdana"/>
          <w:sz w:val="20"/>
        </w:rPr>
        <w:t xml:space="preserve"> - Partnership-operated center gives the company local insight.</w:t>
      </w:r>
    </w:p>
    <w:p w:rsidR="009F078D" w:rsidRDefault="009F078D">
      <w:pPr>
        <w:numPr>
          <w:ilvl w:val="0"/>
          <w:numId w:val="8"/>
        </w:numPr>
        <w:rPr>
          <w:rFonts w:ascii="Verdana" w:eastAsia="Verdana" w:hAnsi="Verdana" w:cs="Verdana"/>
          <w:sz w:val="20"/>
        </w:rPr>
      </w:pPr>
      <w:r>
        <w:rPr>
          <w:rFonts w:ascii="Verdana" w:eastAsia="Verdana" w:hAnsi="Verdana" w:cs="Verdana"/>
          <w:b/>
          <w:sz w:val="20"/>
        </w:rPr>
        <w:t>Aggressive marketing</w:t>
      </w:r>
      <w:r>
        <w:rPr>
          <w:rFonts w:ascii="Verdana" w:eastAsia="Verdana" w:hAnsi="Verdana" w:cs="Verdana"/>
          <w:sz w:val="20"/>
        </w:rPr>
        <w:t>.</w:t>
      </w:r>
    </w:p>
    <w:p w:rsidR="009F078D" w:rsidRDefault="009F078D">
      <w:pPr>
        <w:numPr>
          <w:ilvl w:val="0"/>
          <w:numId w:val="8"/>
        </w:numPr>
        <w:rPr>
          <w:rFonts w:ascii="Verdana" w:eastAsia="Verdana" w:hAnsi="Verdana" w:cs="Verdana"/>
          <w:sz w:val="20"/>
        </w:rPr>
      </w:pPr>
      <w:r>
        <w:rPr>
          <w:rFonts w:ascii="Verdana" w:eastAsia="Verdana" w:hAnsi="Verdana" w:cs="Verdana"/>
          <w:b/>
          <w:sz w:val="20"/>
        </w:rPr>
        <w:t>Customer Incentive Program</w:t>
      </w:r>
      <w:r>
        <w:rPr>
          <w:rFonts w:ascii="Verdana" w:eastAsia="Verdana" w:hAnsi="Verdana" w:cs="Verdana"/>
          <w:sz w:val="20"/>
        </w:rPr>
        <w:t xml:space="preserve"> - Reward frequent visitors/customers.</w:t>
      </w:r>
    </w:p>
    <w:p w:rsidR="009F078D" w:rsidRDefault="009F078D">
      <w:pPr>
        <w:numPr>
          <w:ilvl w:val="0"/>
          <w:numId w:val="8"/>
        </w:numPr>
        <w:spacing w:after="280" w:afterAutospacing="1"/>
        <w:rPr>
          <w:rFonts w:ascii="Verdana" w:eastAsia="Verdana" w:hAnsi="Verdana" w:cs="Verdana"/>
          <w:sz w:val="20"/>
        </w:rPr>
      </w:pPr>
      <w:r>
        <w:rPr>
          <w:rFonts w:ascii="Verdana" w:eastAsia="Verdana" w:hAnsi="Verdana" w:cs="Verdana"/>
          <w:b/>
          <w:sz w:val="20"/>
        </w:rPr>
        <w:t>Easy access and exposure</w:t>
      </w:r>
      <w:r>
        <w:rPr>
          <w:rFonts w:ascii="Verdana" w:eastAsia="Verdana" w:hAnsi="Verdana" w:cs="Verdana"/>
          <w:sz w:val="20"/>
        </w:rPr>
        <w:t>.</w:t>
      </w:r>
    </w:p>
    <w:p w:rsidR="009F078D" w:rsidRDefault="009F078D">
      <w:pPr>
        <w:pStyle w:val="Heading2"/>
        <w:spacing w:after="280" w:afterAutospacing="1"/>
        <w:rPr>
          <w:rFonts w:ascii="Verdana" w:eastAsia="Verdana" w:hAnsi="Verdana" w:cs="Verdana"/>
          <w:b w:val="0"/>
          <w:i w:val="0"/>
          <w:sz w:val="20"/>
        </w:rPr>
      </w:pPr>
      <w:bookmarkStart w:id="60" w:name="_Toc271198307"/>
      <w:bookmarkStart w:id="61" w:name="TitleTopicServiceDescription"/>
      <w:bookmarkStart w:id="62" w:name="TopicServiceDescription"/>
      <w:bookmarkEnd w:id="58"/>
      <w:bookmarkEnd w:id="59"/>
      <w:r>
        <w:rPr>
          <w:rFonts w:ascii="Verdana" w:eastAsia="Verdana" w:hAnsi="Verdana" w:cs="Verdana"/>
          <w:b w:val="0"/>
          <w:i w:val="0"/>
          <w:sz w:val="20"/>
        </w:rPr>
        <w:t>3.1 Service Description</w:t>
      </w:r>
      <w:bookmarkEnd w:id="60"/>
    </w:p>
    <w:p w:rsidR="009F078D" w:rsidRDefault="009F078D">
      <w:pPr>
        <w:spacing w:after="280" w:afterAutospacing="1"/>
        <w:ind w:left="360"/>
        <w:rPr>
          <w:rFonts w:ascii="Verdana" w:eastAsia="Verdana" w:hAnsi="Verdana" w:cs="Verdana"/>
          <w:sz w:val="20"/>
        </w:rPr>
      </w:pPr>
      <w:bookmarkStart w:id="63" w:name="BodyTopicServiceDescription"/>
      <w:bookmarkEnd w:id="61"/>
      <w:r>
        <w:rPr>
          <w:rFonts w:ascii="Verdana" w:eastAsia="Verdana" w:hAnsi="Verdana" w:cs="Verdana"/>
          <w:sz w:val="20"/>
        </w:rPr>
        <w:t xml:space="preserve">The ability of I&amp;B Investments to accomplish its goals and lead the local family entertainment industry, depends upon the expertise and social conscience of the management team. Our management team understands these facts and several members of our management team have been recognized in the past for their outstanding community service and involvement.  </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 xml:space="preserve">Several local surveys have been reviewed and provide valuable information about a vast list of requirements that need to be met for an FEC to attract the local residents. We will strive to meet these desires and we will take future surveys with our customers to make sure that we are ahead of the curve. Source: USU Extension Program.   </w:t>
      </w:r>
    </w:p>
    <w:p w:rsidR="009F078D" w:rsidRDefault="009F078D">
      <w:pPr>
        <w:spacing w:after="280" w:afterAutospacing="1"/>
        <w:ind w:left="360"/>
        <w:rPr>
          <w:rFonts w:ascii="Verdana" w:eastAsia="Verdana" w:hAnsi="Verdana" w:cs="Verdana"/>
          <w:sz w:val="20"/>
        </w:rPr>
      </w:pPr>
      <w:r>
        <w:rPr>
          <w:rFonts w:ascii="Verdana" w:eastAsia="Verdana" w:hAnsi="Verdana" w:cs="Verdana"/>
          <w:b/>
          <w:sz w:val="20"/>
        </w:rPr>
        <w:t>The Story of Dave &amp; Busters - Family Entertainment Centers</w:t>
      </w:r>
      <w:r>
        <w:rPr>
          <w:rFonts w:ascii="Verdana" w:eastAsia="Verdana" w:hAnsi="Verdana" w:cs="Verdana"/>
          <w:sz w:val="20"/>
        </w:rPr>
        <w:br/>
        <w:t>"In 1982, Dave Corriveau and Buster Corley brought an idea to life. Create a place where adults can enjoy great food, terrific drinks and the latest interactive games - all in one place.  They discovered a winning formula. Over the past 18 years, Dave &amp; Buster's has grown from one location in Dallas, Texas, to a nationwide organization. And with the help of our creative and dedicated employees, we're able to keep growing and providing our guests with a unique experience." Source: Dave &amp; Busters.</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 xml:space="preserve">I&amp;B Investments intends on building an FEC with a 15,000 to 20,000 square-foot main building located in the Northern Utah area and provide such activities and services as: go-carts, miniature golf, climbing walls, batting cages, </w:t>
      </w:r>
      <w:proofErr w:type="spellStart"/>
      <w:r>
        <w:rPr>
          <w:rFonts w:ascii="Verdana" w:eastAsia="Verdana" w:hAnsi="Verdana" w:cs="Verdana"/>
          <w:sz w:val="20"/>
        </w:rPr>
        <w:t>skycoaster</w:t>
      </w:r>
      <w:proofErr w:type="spellEnd"/>
      <w:r>
        <w:rPr>
          <w:rFonts w:ascii="Verdana" w:eastAsia="Verdana" w:hAnsi="Verdana" w:cs="Verdana"/>
          <w:sz w:val="20"/>
        </w:rPr>
        <w:t xml:space="preserve"> or tower swing, air hockey, foosball, paint ball, laser and </w:t>
      </w:r>
      <w:proofErr w:type="spellStart"/>
      <w:r>
        <w:rPr>
          <w:rFonts w:ascii="Verdana" w:eastAsia="Verdana" w:hAnsi="Verdana" w:cs="Verdana"/>
          <w:sz w:val="20"/>
        </w:rPr>
        <w:t>phazer</w:t>
      </w:r>
      <w:proofErr w:type="spellEnd"/>
      <w:r>
        <w:rPr>
          <w:rFonts w:ascii="Verdana" w:eastAsia="Verdana" w:hAnsi="Verdana" w:cs="Verdana"/>
          <w:sz w:val="20"/>
        </w:rPr>
        <w:t xml:space="preserve"> tag, skateboard arena, outdoor bumper boats, gaming &amp; redemption center, chess/backgammon playing areas, souvenir/gift shop, ice cream, pizza, </w:t>
      </w:r>
      <w:r>
        <w:rPr>
          <w:rFonts w:ascii="Verdana" w:eastAsia="Verdana" w:hAnsi="Verdana" w:cs="Verdana"/>
          <w:sz w:val="20"/>
        </w:rPr>
        <w:lastRenderedPageBreak/>
        <w:t>pretzels, drinks, private party rooms (birthday &amp; corporate), massage therapy center and a coffee shop.</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I&amp;B Investments anticipates entering into an agreement with Harris Miniature Golf Company (HMGC) to construct the course at its facility. The mini-golf course landscaping will depict the Wasatch Mountains area. The environment is casual and the design will capture the romantic era of a visit to the Olde West. The casual ambiance will be enhanced with mellow beat music and the sound of rushing water created by the falls and streams on the golf course. The quality of play and excellent service will ensure a large loyal following of customers.</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 xml:space="preserve">"It's an icon of the American landscape. It gives people a sense of other worldliness. And it's non-gender and non-age biased," says Steven W. Rix, executive director of San Antonio, Texas-based Miniature Golf Association of the United States. </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"Miniature golf's relatively low start-up cost - compared with theme parks, for example - have made it one of the most lucrative entertainment businesses around.  Our latest figures show courses can return as much as 38 percent on an investment each year," states Dave &amp; Paul of the Professional Miniature Golf Association of Salt Lake City, Utah.</w:t>
      </w:r>
    </w:p>
    <w:p w:rsidR="009F078D" w:rsidRDefault="009F078D">
      <w:pPr>
        <w:pStyle w:val="Heading2"/>
        <w:spacing w:after="280" w:afterAutospacing="1"/>
        <w:rPr>
          <w:rFonts w:ascii="Verdana" w:eastAsia="Verdana" w:hAnsi="Verdana" w:cs="Verdana"/>
          <w:b w:val="0"/>
          <w:i w:val="0"/>
          <w:sz w:val="20"/>
        </w:rPr>
      </w:pPr>
      <w:bookmarkStart w:id="64" w:name="_Toc271198308"/>
      <w:bookmarkStart w:id="65" w:name="TitleTopicFutureServices"/>
      <w:bookmarkStart w:id="66" w:name="TopicFutureServices"/>
      <w:bookmarkEnd w:id="62"/>
      <w:bookmarkEnd w:id="63"/>
      <w:r>
        <w:rPr>
          <w:rFonts w:ascii="Verdana" w:eastAsia="Verdana" w:hAnsi="Verdana" w:cs="Verdana"/>
          <w:b w:val="0"/>
          <w:i w:val="0"/>
          <w:sz w:val="20"/>
        </w:rPr>
        <w:t>3.2 Future Services</w:t>
      </w:r>
      <w:bookmarkEnd w:id="64"/>
    </w:p>
    <w:p w:rsidR="009F078D" w:rsidRDefault="009F078D">
      <w:pPr>
        <w:spacing w:after="280" w:afterAutospacing="1"/>
        <w:ind w:left="360"/>
        <w:rPr>
          <w:rFonts w:ascii="Verdana" w:eastAsia="Verdana" w:hAnsi="Verdana" w:cs="Verdana"/>
          <w:sz w:val="20"/>
        </w:rPr>
      </w:pPr>
      <w:bookmarkStart w:id="67" w:name="BodyTopicFutureServices"/>
      <w:bookmarkEnd w:id="65"/>
      <w:r>
        <w:rPr>
          <w:rFonts w:ascii="Verdana" w:eastAsia="Verdana" w:hAnsi="Verdana" w:cs="Verdana"/>
          <w:sz w:val="20"/>
        </w:rPr>
        <w:t>I&amp;B Investments will expand its family entertainment activities during its first year of operation, by adding bumper boats, go-carts and other attractions as discussed elsewhere in our plan.</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In addition I&amp;B Investments is already working on contingency plans for adding more facilities along the Wasatch Front.</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 xml:space="preserve">To further increase revenues and public attraction, I&amp;B Investments is working to establish several other entertainment (outdoor) activities that will be put in place using revenue-sharing programs, such as the </w:t>
      </w:r>
      <w:proofErr w:type="spellStart"/>
      <w:r>
        <w:rPr>
          <w:rFonts w:ascii="Verdana" w:eastAsia="Verdana" w:hAnsi="Verdana" w:cs="Verdana"/>
          <w:sz w:val="20"/>
        </w:rPr>
        <w:t>Skycoaster</w:t>
      </w:r>
      <w:proofErr w:type="spellEnd"/>
      <w:r>
        <w:rPr>
          <w:rFonts w:ascii="Verdana" w:eastAsia="Verdana" w:hAnsi="Verdana" w:cs="Verdana"/>
          <w:sz w:val="20"/>
        </w:rPr>
        <w:t>.</w:t>
      </w:r>
    </w:p>
    <w:p w:rsidR="009F078D" w:rsidRDefault="009F078D">
      <w:pPr>
        <w:pStyle w:val="Heading1"/>
        <w:spacing w:after="280" w:afterAutospacing="1"/>
        <w:rPr>
          <w:rFonts w:ascii="Verdana" w:eastAsia="Verdana" w:hAnsi="Verdana" w:cs="Verdana"/>
          <w:b w:val="0"/>
          <w:sz w:val="20"/>
        </w:rPr>
      </w:pPr>
      <w:bookmarkStart w:id="68" w:name="_Toc271198309"/>
      <w:bookmarkStart w:id="69" w:name="TitleTopicMarketAnalysisSummary"/>
      <w:bookmarkStart w:id="70" w:name="TopicMarketAnalysisSummary"/>
      <w:bookmarkEnd w:id="66"/>
      <w:bookmarkEnd w:id="67"/>
      <w:r>
        <w:rPr>
          <w:rFonts w:ascii="Verdana" w:eastAsia="Verdana" w:hAnsi="Verdana" w:cs="Verdana"/>
          <w:b w:val="0"/>
          <w:sz w:val="20"/>
        </w:rPr>
        <w:t>4.0 Market Analysis Summary</w:t>
      </w:r>
      <w:bookmarkEnd w:id="68"/>
    </w:p>
    <w:p w:rsidR="009F078D" w:rsidRDefault="009F078D">
      <w:pPr>
        <w:spacing w:after="280" w:afterAutospacing="1"/>
        <w:ind w:left="360"/>
        <w:rPr>
          <w:rFonts w:ascii="Verdana" w:eastAsia="Verdana" w:hAnsi="Verdana" w:cs="Verdana"/>
          <w:sz w:val="20"/>
        </w:rPr>
      </w:pPr>
      <w:bookmarkStart w:id="71" w:name="BodyTopicMarketAnalysisSummary"/>
      <w:bookmarkEnd w:id="69"/>
      <w:r>
        <w:rPr>
          <w:rFonts w:ascii="Verdana" w:eastAsia="Verdana" w:hAnsi="Verdana" w:cs="Verdana"/>
          <w:sz w:val="20"/>
        </w:rPr>
        <w:t xml:space="preserve">Research has indicated that the prime market for a FEC is in urban areas close to neighborhoods with large concentrations of upper- to middle-income bracket population.  Ease of access is important, but street frontage is not a crucial requirement.  </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 xml:space="preserve">Mr. Randy White, president of White Hutchinson Leisure &amp; Learning Group, one of the leading FEC project developers in the United States has observed, "Just as entertainment is becoming an essential component of shopping centers, entertainment is the backbone of today's urban redevelopment. Often referred to as urban or location-based entertainment centers, these projects integrate entertainment with retail, dining and cultural facilities to create a resident and tourist destination." </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 xml:space="preserve">A seven to ten mile radius is considered the radial market area of a FEC.  However, depending on competition (or lack thereof) a market area can grow to a fifteen mile radius and with easy highway access to a radius of twenty miles from the FEC. </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The U.S. Census Bureau, Census 2000, and the Weber County Economic Development provides us with the following demographic information about our area (15 mile radius).</w:t>
      </w:r>
    </w:p>
    <w:tbl>
      <w:tblPr>
        <w:tblW w:w="3750" w:type="pct"/>
        <w:tblCellSpacing w:w="7" w:type="dxa"/>
        <w:tblInd w:w="29" w:type="dxa"/>
        <w:tblBorders>
          <w:top w:val="outset" w:sz="6" w:space="0" w:color="auto"/>
          <w:left w:val="outset" w:sz="6" w:space="0" w:color="auto"/>
          <w:bottom w:val="outset" w:sz="6" w:space="0" w:color="auto"/>
          <w:right w:val="outset" w:sz="6" w:space="0" w:color="auto"/>
          <w:insideH w:val="nil"/>
          <w:insideV w:val="nil"/>
        </w:tblBorders>
        <w:tblCellMar>
          <w:top w:w="15" w:type="dxa"/>
          <w:left w:w="15" w:type="dxa"/>
          <w:bottom w:w="15" w:type="dxa"/>
          <w:right w:w="15" w:type="dxa"/>
        </w:tblCellMar>
        <w:tblLook w:val="0000" w:firstRow="0" w:lastRow="0" w:firstColumn="0" w:lastColumn="0" w:noHBand="0" w:noVBand="0"/>
      </w:tblPr>
      <w:tblGrid>
        <w:gridCol w:w="2328"/>
        <w:gridCol w:w="2801"/>
        <w:gridCol w:w="2419"/>
      </w:tblGrid>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b/>
                <w:sz w:val="20"/>
              </w:rPr>
              <w:t>Counties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b/>
                <w:sz w:val="20"/>
              </w:rPr>
              <w:t>Gross pop.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b/>
                <w:sz w:val="20"/>
              </w:rPr>
              <w:t>Age 5-75</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lastRenderedPageBreak/>
              <w:t>Weber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196,533</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171,297</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Box Elder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42,750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37,308</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Davis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238,994</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209,794</w:t>
            </w:r>
          </w:p>
        </w:tc>
      </w:tr>
    </w:tbl>
    <w:p w:rsidR="009F078D" w:rsidRDefault="009F078D" w:rsidP="009F078D">
      <w:pPr>
        <w:spacing w:after="280" w:afterAutospacing="1"/>
        <w:rPr>
          <w:rFonts w:ascii="Verdana" w:eastAsia="Verdana" w:hAnsi="Verdana" w:cs="Verdana"/>
          <w:sz w:val="20"/>
        </w:rPr>
      </w:pPr>
    </w:p>
    <w:p w:rsidR="009F078D" w:rsidRDefault="009F078D">
      <w:pPr>
        <w:numPr>
          <w:ilvl w:val="0"/>
          <w:numId w:val="9"/>
        </w:numPr>
        <w:spacing w:after="280" w:afterAutospacing="1"/>
        <w:rPr>
          <w:rFonts w:ascii="Verdana" w:eastAsia="Verdana" w:hAnsi="Verdana" w:cs="Verdana"/>
          <w:sz w:val="20"/>
        </w:rPr>
      </w:pPr>
      <w:r>
        <w:rPr>
          <w:rFonts w:ascii="Verdana" w:eastAsia="Verdana" w:hAnsi="Verdana" w:cs="Verdana"/>
          <w:sz w:val="20"/>
        </w:rPr>
        <w:t xml:space="preserve">The population in a fifteen-mile radius is in excess of 500,000 </w:t>
      </w:r>
    </w:p>
    <w:p w:rsidR="009F078D" w:rsidRDefault="009F078D">
      <w:pPr>
        <w:numPr>
          <w:ilvl w:val="0"/>
          <w:numId w:val="9"/>
        </w:numPr>
        <w:spacing w:after="280" w:afterAutospacing="1"/>
        <w:rPr>
          <w:rFonts w:ascii="Verdana" w:eastAsia="Verdana" w:hAnsi="Verdana" w:cs="Verdana"/>
          <w:sz w:val="20"/>
        </w:rPr>
      </w:pPr>
      <w:r>
        <w:rPr>
          <w:rFonts w:ascii="Verdana" w:eastAsia="Verdana" w:hAnsi="Verdana" w:cs="Verdana"/>
          <w:sz w:val="20"/>
        </w:rPr>
        <w:t xml:space="preserve">Median age is 27 </w:t>
      </w:r>
    </w:p>
    <w:p w:rsidR="009F078D" w:rsidRDefault="009F078D">
      <w:pPr>
        <w:numPr>
          <w:ilvl w:val="0"/>
          <w:numId w:val="9"/>
        </w:numPr>
        <w:spacing w:after="280" w:afterAutospacing="1"/>
        <w:rPr>
          <w:rFonts w:ascii="Verdana" w:eastAsia="Verdana" w:hAnsi="Verdana" w:cs="Verdana"/>
          <w:sz w:val="20"/>
        </w:rPr>
      </w:pPr>
      <w:r>
        <w:rPr>
          <w:rFonts w:ascii="Verdana" w:eastAsia="Verdana" w:hAnsi="Verdana" w:cs="Verdana"/>
          <w:sz w:val="20"/>
        </w:rPr>
        <w:t xml:space="preserve">The male/female share is 50% split </w:t>
      </w:r>
    </w:p>
    <w:p w:rsidR="009F078D" w:rsidRDefault="009F078D">
      <w:pPr>
        <w:numPr>
          <w:ilvl w:val="0"/>
          <w:numId w:val="9"/>
        </w:numPr>
        <w:spacing w:after="280" w:afterAutospacing="1"/>
        <w:rPr>
          <w:rFonts w:ascii="Verdana" w:eastAsia="Verdana" w:hAnsi="Verdana" w:cs="Verdana"/>
          <w:sz w:val="20"/>
        </w:rPr>
      </w:pPr>
      <w:r>
        <w:rPr>
          <w:rFonts w:ascii="Verdana" w:eastAsia="Verdana" w:hAnsi="Verdana" w:cs="Verdana"/>
          <w:sz w:val="20"/>
        </w:rPr>
        <w:t xml:space="preserve">Over 85% are white </w:t>
      </w:r>
    </w:p>
    <w:p w:rsidR="009F078D" w:rsidRDefault="009F078D">
      <w:pPr>
        <w:numPr>
          <w:ilvl w:val="0"/>
          <w:numId w:val="9"/>
        </w:numPr>
        <w:spacing w:after="280" w:afterAutospacing="1"/>
        <w:rPr>
          <w:rFonts w:ascii="Verdana" w:eastAsia="Verdana" w:hAnsi="Verdana" w:cs="Verdana"/>
          <w:sz w:val="20"/>
        </w:rPr>
      </w:pPr>
      <w:r>
        <w:rPr>
          <w:rFonts w:ascii="Verdana" w:eastAsia="Verdana" w:hAnsi="Verdana" w:cs="Verdana"/>
          <w:sz w:val="20"/>
        </w:rPr>
        <w:t xml:space="preserve">Over 40% are 25 to 50 years old </w:t>
      </w:r>
    </w:p>
    <w:p w:rsidR="009F078D" w:rsidRDefault="009F078D">
      <w:pPr>
        <w:numPr>
          <w:ilvl w:val="0"/>
          <w:numId w:val="9"/>
        </w:numPr>
        <w:spacing w:after="280" w:afterAutospacing="1"/>
        <w:rPr>
          <w:rFonts w:ascii="Verdana" w:eastAsia="Verdana" w:hAnsi="Verdana" w:cs="Verdana"/>
          <w:sz w:val="20"/>
        </w:rPr>
      </w:pPr>
      <w:r>
        <w:rPr>
          <w:rFonts w:ascii="Verdana" w:eastAsia="Verdana" w:hAnsi="Verdana" w:cs="Verdana"/>
          <w:sz w:val="20"/>
        </w:rPr>
        <w:t xml:space="preserve">Over 75% own or are buying their homes </w:t>
      </w:r>
    </w:p>
    <w:p w:rsidR="009F078D" w:rsidRDefault="009F078D">
      <w:pPr>
        <w:numPr>
          <w:ilvl w:val="0"/>
          <w:numId w:val="9"/>
        </w:numPr>
        <w:rPr>
          <w:rFonts w:ascii="Verdana" w:eastAsia="Verdana" w:hAnsi="Verdana" w:cs="Verdana"/>
          <w:sz w:val="20"/>
        </w:rPr>
      </w:pPr>
      <w:r>
        <w:rPr>
          <w:rFonts w:ascii="Verdana" w:eastAsia="Verdana" w:hAnsi="Verdana" w:cs="Verdana"/>
          <w:sz w:val="20"/>
        </w:rPr>
        <w:t>Average household size is 3.5 persons</w:t>
      </w:r>
    </w:p>
    <w:p w:rsidR="009F078D" w:rsidRDefault="009F078D">
      <w:pPr>
        <w:numPr>
          <w:ilvl w:val="0"/>
          <w:numId w:val="9"/>
        </w:numPr>
        <w:spacing w:after="280" w:afterAutospacing="1"/>
        <w:rPr>
          <w:rFonts w:ascii="Verdana" w:eastAsia="Verdana" w:hAnsi="Verdana" w:cs="Verdana"/>
          <w:sz w:val="20"/>
        </w:rPr>
      </w:pPr>
      <w:r>
        <w:rPr>
          <w:rFonts w:ascii="Verdana" w:eastAsia="Verdana" w:hAnsi="Verdana" w:cs="Verdana"/>
          <w:sz w:val="20"/>
        </w:rPr>
        <w:t>Average household adjusted gross income is $39,250</w:t>
      </w:r>
    </w:p>
    <w:tbl>
      <w:tblPr>
        <w:tblW w:w="3750" w:type="pct"/>
        <w:tblCellSpacing w:w="7" w:type="dxa"/>
        <w:tblInd w:w="29" w:type="dxa"/>
        <w:tblBorders>
          <w:top w:val="outset" w:sz="6" w:space="0" w:color="auto"/>
          <w:left w:val="outset" w:sz="6" w:space="0" w:color="auto"/>
          <w:bottom w:val="outset" w:sz="6" w:space="0" w:color="auto"/>
          <w:right w:val="outset" w:sz="6" w:space="0" w:color="auto"/>
          <w:insideH w:val="nil"/>
          <w:insideV w:val="nil"/>
        </w:tblBorders>
        <w:tblCellMar>
          <w:top w:w="15" w:type="dxa"/>
          <w:left w:w="15" w:type="dxa"/>
          <w:bottom w:w="15" w:type="dxa"/>
          <w:right w:w="15" w:type="dxa"/>
        </w:tblCellMar>
        <w:tblLook w:val="0000" w:firstRow="0" w:lastRow="0" w:firstColumn="0" w:lastColumn="0" w:noHBand="0" w:noVBand="0"/>
      </w:tblPr>
      <w:tblGrid>
        <w:gridCol w:w="5975"/>
        <w:gridCol w:w="1573"/>
      </w:tblGrid>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b/>
                <w:sz w:val="20"/>
              </w:rPr>
              <w:t>Change in Utah Population, By Decade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b/>
                <w:sz w:val="20"/>
              </w:rPr>
              <w:t>+ Change</w:t>
            </w:r>
            <w:r>
              <w:rPr>
                <w:rFonts w:ascii="Verdana" w:eastAsia="Verdana" w:hAnsi="Verdana" w:cs="Verdana"/>
                <w:sz w:val="20"/>
              </w:rPr>
              <w:t xml:space="preserve"> </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1950s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20,410</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1960s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16,600</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1970s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40,800</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1980s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25,510</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1990s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42,111</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2000s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51,170</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2010s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52,149</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2020s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50,030</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2030s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65,703</w:t>
            </w:r>
          </w:p>
        </w:tc>
      </w:tr>
    </w:tbl>
    <w:p w:rsidR="009F078D" w:rsidRDefault="009F078D">
      <w:pPr>
        <w:pStyle w:val="Heading2"/>
        <w:spacing w:after="280" w:afterAutospacing="1"/>
        <w:rPr>
          <w:rFonts w:ascii="Verdana" w:eastAsia="Verdana" w:hAnsi="Verdana" w:cs="Verdana"/>
          <w:b w:val="0"/>
          <w:i w:val="0"/>
          <w:sz w:val="20"/>
        </w:rPr>
      </w:pPr>
      <w:bookmarkStart w:id="72" w:name="_Toc271198310"/>
      <w:bookmarkStart w:id="73" w:name="TitleTopicMarketSegmentation"/>
      <w:bookmarkStart w:id="74" w:name="TopicMarketSegmentation"/>
      <w:bookmarkEnd w:id="70"/>
      <w:bookmarkEnd w:id="71"/>
    </w:p>
    <w:p w:rsidR="009F078D" w:rsidRDefault="009F078D" w:rsidP="009F078D">
      <w:pPr>
        <w:rPr>
          <w:rFonts w:eastAsia="Verdana"/>
        </w:rPr>
      </w:pPr>
      <w:r>
        <w:rPr>
          <w:rFonts w:eastAsia="Verdana"/>
        </w:rPr>
        <w:br w:type="page"/>
      </w:r>
      <w:r>
        <w:rPr>
          <w:rFonts w:eastAsia="Verdana"/>
        </w:rPr>
        <w:lastRenderedPageBreak/>
        <w:t>4.1 Market Segmentation</w:t>
      </w:r>
      <w:bookmarkEnd w:id="72"/>
    </w:p>
    <w:p w:rsidR="009F078D" w:rsidRDefault="009F078D">
      <w:pPr>
        <w:spacing w:after="280" w:afterAutospacing="1"/>
        <w:ind w:left="360"/>
        <w:rPr>
          <w:rFonts w:ascii="Verdana" w:eastAsia="Verdana" w:hAnsi="Verdana" w:cs="Verdana"/>
          <w:sz w:val="20"/>
        </w:rPr>
      </w:pPr>
      <w:bookmarkStart w:id="75" w:name="BodyTopicMarketSegmentation"/>
      <w:bookmarkEnd w:id="73"/>
      <w:r>
        <w:rPr>
          <w:rFonts w:ascii="Verdana" w:eastAsia="Verdana" w:hAnsi="Verdana" w:cs="Verdana"/>
          <w:sz w:val="20"/>
        </w:rPr>
        <w:t>I&amp;B Investments' primary targeted market consists of three main groups. These categories are: 15 to 24 year old, 25 to 34 and 35 to 54 years old. To better understand the size and breakdown of the local population see the following table and chart.</w:t>
      </w:r>
    </w:p>
    <w:bookmarkEnd w:id="74"/>
    <w:bookmarkEnd w:id="75"/>
    <w:p w:rsidR="009F078D" w:rsidRDefault="009F078D">
      <w:pPr>
        <w:spacing w:after="280" w:afterAutospacing="1"/>
        <w:rPr>
          <w:rFonts w:ascii="Verdana" w:eastAsia="Verdana" w:hAnsi="Verdana" w:cs="Verdana"/>
          <w:sz w:val="20"/>
        </w:rPr>
      </w:pPr>
    </w:p>
    <w:p w:rsidR="009F078D" w:rsidRDefault="009F078D">
      <w:pPr>
        <w:pStyle w:val="Heading3"/>
        <w:spacing w:after="280" w:afterAutospacing="1"/>
        <w:ind w:left="360"/>
        <w:rPr>
          <w:rFonts w:ascii="Verdana" w:eastAsia="Verdana" w:hAnsi="Verdana" w:cs="Verdana"/>
          <w:b w:val="0"/>
          <w:sz w:val="20"/>
        </w:rPr>
      </w:pPr>
      <w:bookmarkStart w:id="76" w:name="ChartMarketAnalysisPie"/>
      <w:bookmarkStart w:id="77" w:name="_Toc271198311"/>
      <w:bookmarkStart w:id="78" w:name="BodyChartMarketAnalysisPie"/>
      <w:r>
        <w:rPr>
          <w:rFonts w:ascii="Verdana" w:eastAsia="Verdana" w:hAnsi="Verdana" w:cs="Verdana"/>
          <w:b w:val="0"/>
          <w:sz w:val="20"/>
        </w:rPr>
        <w:t>Chart: Market Analysis (Pie)</w:t>
      </w:r>
      <w:bookmarkEnd w:id="76"/>
      <w:bookmarkEnd w:id="77"/>
    </w:p>
    <w:p w:rsidR="009F078D" w:rsidRDefault="00927335">
      <w:pPr>
        <w:spacing w:after="280" w:afterAutospacing="1"/>
        <w:ind w:left="360"/>
        <w:rPr>
          <w:rFonts w:ascii="Verdana" w:eastAsia="Verdana" w:hAnsi="Verdana" w:cs="Verdana"/>
          <w:sz w:val="20"/>
        </w:rPr>
      </w:pPr>
      <w:r>
        <w:rPr>
          <w:rFonts w:ascii="Verdana" w:eastAsia="Verdana" w:hAnsi="Verdana" w:cs="Verdana"/>
          <w:noProof/>
          <w:sz w:val="20"/>
        </w:rPr>
        <w:drawing>
          <wp:inline distT="0" distB="0" distL="0" distR="0">
            <wp:extent cx="5245100" cy="303530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5100" cy="3035300"/>
                    </a:xfrm>
                    <a:prstGeom prst="rect">
                      <a:avLst/>
                    </a:prstGeom>
                    <a:noFill/>
                    <a:ln>
                      <a:noFill/>
                    </a:ln>
                  </pic:spPr>
                </pic:pic>
              </a:graphicData>
            </a:graphic>
          </wp:inline>
        </w:drawing>
      </w:r>
      <w:bookmarkEnd w:id="78"/>
    </w:p>
    <w:p w:rsidR="009F078D" w:rsidRDefault="009F078D">
      <w:pPr>
        <w:pStyle w:val="Heading3"/>
        <w:spacing w:after="280" w:afterAutospacing="1"/>
        <w:rPr>
          <w:rFonts w:ascii="Verdana" w:eastAsia="Verdana" w:hAnsi="Verdana" w:cs="Verdana"/>
          <w:b w:val="0"/>
          <w:sz w:val="20"/>
        </w:rPr>
      </w:pPr>
      <w:bookmarkStart w:id="79" w:name="TitleTablePlanBodyMarketAnalysis"/>
      <w:bookmarkStart w:id="80" w:name="_Toc271198312"/>
      <w:r>
        <w:rPr>
          <w:rFonts w:ascii="Verdana" w:eastAsia="Verdana" w:hAnsi="Verdana" w:cs="Verdana"/>
          <w:b w:val="0"/>
          <w:sz w:val="20"/>
        </w:rPr>
        <w:t>Table: Market Analysis</w:t>
      </w:r>
      <w:bookmarkEnd w:id="79"/>
      <w:bookmarkEnd w:id="80"/>
    </w:p>
    <w:p w:rsidR="009F078D" w:rsidRDefault="009F078D">
      <w:pPr>
        <w:rPr>
          <w:rFonts w:ascii="Verdana" w:eastAsia="Verdana" w:hAnsi="Verdana" w:cs="Verdana"/>
          <w:sz w:val="20"/>
        </w:rPr>
      </w:pPr>
      <w:bookmarkStart w:id="81" w:name="TablePlanBodyMarketAnalysis"/>
      <w:bookmarkStart w:id="82" w:name="BodyTablePlanBodyMarketAnalysis"/>
    </w:p>
    <w:tbl>
      <w:tblPr>
        <w:tblW w:w="0" w:type="auto"/>
        <w:tblInd w:w="360" w:type="dxa"/>
        <w:tblBorders>
          <w:top w:val="single" w:sz="12" w:space="0" w:color="000000"/>
          <w:left w:val="nil"/>
          <w:bottom w:val="single" w:sz="12" w:space="0" w:color="000000"/>
          <w:right w:val="nil"/>
          <w:insideH w:val="nil"/>
          <w:insideV w:val="nil"/>
        </w:tblBorders>
        <w:tblCellMar>
          <w:top w:w="15" w:type="dxa"/>
          <w:left w:w="15" w:type="dxa"/>
          <w:bottom w:w="15" w:type="dxa"/>
          <w:right w:w="15" w:type="dxa"/>
        </w:tblCellMar>
        <w:tblLook w:val="01E0" w:firstRow="1" w:lastRow="1" w:firstColumn="1" w:lastColumn="1" w:noHBand="0" w:noVBand="0"/>
      </w:tblPr>
      <w:tblGrid>
        <w:gridCol w:w="2200"/>
        <w:gridCol w:w="1063"/>
        <w:gridCol w:w="1082"/>
        <w:gridCol w:w="1082"/>
        <w:gridCol w:w="1082"/>
        <w:gridCol w:w="1082"/>
        <w:gridCol w:w="1082"/>
        <w:gridCol w:w="1047"/>
      </w:tblGrid>
      <w:tr w:rsidR="009F078D" w:rsidRPr="00F4609D">
        <w:tc>
          <w:tcPr>
            <w:tcW w:w="2894" w:type="dxa"/>
            <w:tcBorders>
              <w:bottom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r w:rsidRPr="00F4609D">
              <w:rPr>
                <w:rFonts w:ascii="Arial" w:eastAsia="Arial" w:hAnsi="Arial" w:cs="Arial"/>
                <w:i/>
                <w:iCs/>
                <w:sz w:val="15"/>
              </w:rPr>
              <w:t>Market Analysis</w:t>
            </w:r>
          </w:p>
        </w:tc>
        <w:tc>
          <w:tcPr>
            <w:tcW w:w="1326" w:type="dxa"/>
            <w:tcBorders>
              <w:left w:val="single" w:sz="6" w:space="0" w:color="000000"/>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326"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326"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326"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326"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326"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326"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b/>
                <w:bCs/>
                <w:sz w:val="20"/>
              </w:rPr>
            </w:pPr>
          </w:p>
        </w:tc>
      </w:tr>
      <w:tr w:rsidR="009F078D" w:rsidRPr="00F4609D">
        <w:tc>
          <w:tcPr>
            <w:tcW w:w="2894" w:type="dxa"/>
            <w:tcBorders>
              <w:top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326" w:type="dxa"/>
            <w:tcBorders>
              <w:top w:val="single" w:sz="6" w:space="0" w:color="000000"/>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326"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1</w:t>
            </w:r>
          </w:p>
        </w:tc>
        <w:tc>
          <w:tcPr>
            <w:tcW w:w="1326"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2</w:t>
            </w:r>
          </w:p>
        </w:tc>
        <w:tc>
          <w:tcPr>
            <w:tcW w:w="1326"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3</w:t>
            </w:r>
          </w:p>
        </w:tc>
        <w:tc>
          <w:tcPr>
            <w:tcW w:w="1326"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4</w:t>
            </w:r>
          </w:p>
        </w:tc>
        <w:tc>
          <w:tcPr>
            <w:tcW w:w="1326"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5</w:t>
            </w:r>
          </w:p>
        </w:tc>
        <w:tc>
          <w:tcPr>
            <w:tcW w:w="1326"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c>
          <w:tcPr>
            <w:tcW w:w="2894"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Potential Customers</w:t>
            </w:r>
          </w:p>
        </w:tc>
        <w:tc>
          <w:tcPr>
            <w:tcW w:w="1326"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Growth</w:t>
            </w:r>
          </w:p>
        </w:tc>
        <w:tc>
          <w:tcPr>
            <w:tcW w:w="132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2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2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2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2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2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CAGR</w:t>
            </w:r>
          </w:p>
        </w:tc>
      </w:tr>
      <w:tr w:rsidR="009F078D" w:rsidRPr="00F4609D">
        <w:tc>
          <w:tcPr>
            <w:tcW w:w="2894"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Age 15 to 24</w:t>
            </w:r>
          </w:p>
        </w:tc>
        <w:tc>
          <w:tcPr>
            <w:tcW w:w="1326"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 </w:t>
            </w:r>
          </w:p>
        </w:tc>
        <w:tc>
          <w:tcPr>
            <w:tcW w:w="132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90,450 </w:t>
            </w:r>
          </w:p>
        </w:tc>
        <w:tc>
          <w:tcPr>
            <w:tcW w:w="132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96,329 </w:t>
            </w:r>
          </w:p>
        </w:tc>
        <w:tc>
          <w:tcPr>
            <w:tcW w:w="132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102,590 </w:t>
            </w:r>
          </w:p>
        </w:tc>
        <w:tc>
          <w:tcPr>
            <w:tcW w:w="132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109,258 </w:t>
            </w:r>
          </w:p>
        </w:tc>
        <w:tc>
          <w:tcPr>
            <w:tcW w:w="132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116,360 </w:t>
            </w:r>
          </w:p>
        </w:tc>
        <w:tc>
          <w:tcPr>
            <w:tcW w:w="132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6.50% </w:t>
            </w:r>
          </w:p>
        </w:tc>
      </w:tr>
      <w:tr w:rsidR="009F078D" w:rsidRPr="00F4609D">
        <w:tc>
          <w:tcPr>
            <w:tcW w:w="2894"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Age 25 to 34</w:t>
            </w:r>
          </w:p>
        </w:tc>
        <w:tc>
          <w:tcPr>
            <w:tcW w:w="1326"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 </w:t>
            </w:r>
          </w:p>
        </w:tc>
        <w:tc>
          <w:tcPr>
            <w:tcW w:w="132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66,800 </w:t>
            </w:r>
          </w:p>
        </w:tc>
        <w:tc>
          <w:tcPr>
            <w:tcW w:w="132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68,136 </w:t>
            </w:r>
          </w:p>
        </w:tc>
        <w:tc>
          <w:tcPr>
            <w:tcW w:w="132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69,499 </w:t>
            </w:r>
          </w:p>
        </w:tc>
        <w:tc>
          <w:tcPr>
            <w:tcW w:w="132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70,889 </w:t>
            </w:r>
          </w:p>
        </w:tc>
        <w:tc>
          <w:tcPr>
            <w:tcW w:w="132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72,307 </w:t>
            </w:r>
          </w:p>
        </w:tc>
        <w:tc>
          <w:tcPr>
            <w:tcW w:w="132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2.00% </w:t>
            </w:r>
          </w:p>
        </w:tc>
      </w:tr>
      <w:tr w:rsidR="009F078D" w:rsidRPr="00F4609D">
        <w:tc>
          <w:tcPr>
            <w:tcW w:w="2894" w:type="dxa"/>
            <w:tcBorders>
              <w:bottom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Age 35 to 54 w/ older children</w:t>
            </w:r>
          </w:p>
        </w:tc>
        <w:tc>
          <w:tcPr>
            <w:tcW w:w="1326" w:type="dxa"/>
            <w:tcBorders>
              <w:left w:val="single" w:sz="6" w:space="0" w:color="000000"/>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9% </w:t>
            </w:r>
          </w:p>
        </w:tc>
        <w:tc>
          <w:tcPr>
            <w:tcW w:w="1326"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125,250 </w:t>
            </w:r>
          </w:p>
        </w:tc>
        <w:tc>
          <w:tcPr>
            <w:tcW w:w="1326"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136,523 </w:t>
            </w:r>
          </w:p>
        </w:tc>
        <w:tc>
          <w:tcPr>
            <w:tcW w:w="1326"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148,810 </w:t>
            </w:r>
          </w:p>
        </w:tc>
        <w:tc>
          <w:tcPr>
            <w:tcW w:w="1326"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162,203 </w:t>
            </w:r>
          </w:p>
        </w:tc>
        <w:tc>
          <w:tcPr>
            <w:tcW w:w="1326"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176,801 </w:t>
            </w:r>
          </w:p>
        </w:tc>
        <w:tc>
          <w:tcPr>
            <w:tcW w:w="1326"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9.00% </w:t>
            </w:r>
          </w:p>
        </w:tc>
      </w:tr>
      <w:tr w:rsidR="009F078D" w:rsidRPr="00F4609D">
        <w:tc>
          <w:tcPr>
            <w:tcW w:w="2894" w:type="dxa"/>
            <w:tcBorders>
              <w:top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b/>
                <w:bCs/>
                <w:sz w:val="20"/>
              </w:rPr>
            </w:pPr>
            <w:r w:rsidRPr="00F4609D">
              <w:rPr>
                <w:rFonts w:ascii="Arial" w:eastAsia="Arial" w:hAnsi="Arial" w:cs="Arial"/>
                <w:b/>
                <w:bCs/>
                <w:sz w:val="15"/>
              </w:rPr>
              <w:t>Total</w:t>
            </w:r>
          </w:p>
        </w:tc>
        <w:tc>
          <w:tcPr>
            <w:tcW w:w="1326" w:type="dxa"/>
            <w:tcBorders>
              <w:top w:val="single" w:sz="6" w:space="0" w:color="000000"/>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6.65% </w:t>
            </w:r>
          </w:p>
        </w:tc>
        <w:tc>
          <w:tcPr>
            <w:tcW w:w="1326"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282,500 </w:t>
            </w:r>
          </w:p>
        </w:tc>
        <w:tc>
          <w:tcPr>
            <w:tcW w:w="1326"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300,988 </w:t>
            </w:r>
          </w:p>
        </w:tc>
        <w:tc>
          <w:tcPr>
            <w:tcW w:w="1326"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320,899 </w:t>
            </w:r>
          </w:p>
        </w:tc>
        <w:tc>
          <w:tcPr>
            <w:tcW w:w="1326"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342,350 </w:t>
            </w:r>
          </w:p>
        </w:tc>
        <w:tc>
          <w:tcPr>
            <w:tcW w:w="1326"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365,468 </w:t>
            </w:r>
          </w:p>
        </w:tc>
        <w:tc>
          <w:tcPr>
            <w:tcW w:w="1326"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6.65% </w:t>
            </w:r>
          </w:p>
        </w:tc>
      </w:tr>
    </w:tbl>
    <w:bookmarkEnd w:id="81"/>
    <w:bookmarkEnd w:id="82"/>
    <w:p w:rsidR="009F078D" w:rsidRDefault="009F078D">
      <w:pPr>
        <w:pStyle w:val="Heading2"/>
        <w:spacing w:after="0" w:afterAutospacing="1"/>
        <w:rPr>
          <w:rFonts w:ascii="Verdana" w:eastAsia="Verdana" w:hAnsi="Verdana" w:cs="Verdana"/>
          <w:b w:val="0"/>
          <w:i w:val="0"/>
          <w:sz w:val="20"/>
        </w:rPr>
      </w:pPr>
      <w:r>
        <w:rPr>
          <w:rFonts w:ascii="Verdana" w:eastAsia="Verdana" w:hAnsi="Verdana" w:cs="Verdana"/>
          <w:b w:val="0"/>
          <w:i w:val="0"/>
          <w:sz w:val="20"/>
        </w:rPr>
        <w:br/>
      </w:r>
      <w:bookmarkStart w:id="83" w:name="_Toc271198313"/>
      <w:bookmarkStart w:id="84" w:name="TitleTopicTargetMarketSegmentStrategy"/>
      <w:bookmarkStart w:id="85" w:name="TopicTargetMarketSegmentStrategy"/>
      <w:r>
        <w:rPr>
          <w:rFonts w:ascii="Verdana" w:eastAsia="Verdana" w:hAnsi="Verdana" w:cs="Verdana"/>
          <w:b w:val="0"/>
          <w:i w:val="0"/>
          <w:sz w:val="20"/>
        </w:rPr>
        <w:t>4.2 Target Market Segment Strategy</w:t>
      </w:r>
      <w:bookmarkEnd w:id="83"/>
    </w:p>
    <w:p w:rsidR="009F078D" w:rsidRDefault="009F078D">
      <w:pPr>
        <w:spacing w:after="280" w:afterAutospacing="1"/>
        <w:ind w:left="360"/>
        <w:rPr>
          <w:rFonts w:ascii="Verdana" w:eastAsia="Verdana" w:hAnsi="Verdana" w:cs="Verdana"/>
          <w:sz w:val="20"/>
        </w:rPr>
      </w:pPr>
      <w:bookmarkStart w:id="86" w:name="BodyTopicTargetMarketSegmentStrategy"/>
      <w:bookmarkEnd w:id="84"/>
      <w:r>
        <w:rPr>
          <w:rFonts w:ascii="Verdana" w:eastAsia="Verdana" w:hAnsi="Verdana" w:cs="Verdana"/>
          <w:sz w:val="20"/>
        </w:rPr>
        <w:t>A full-time public relations coordinator is a vital part of I &amp; B INVESTMENTS' management team.  The job will require this person to be responsible for assuring customer satisfaction, generating public awareness for the types of entertainment offered at our "FEC," and attractively promoting the various activities to the public.</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 xml:space="preserve">Even though, our customers can be considered all age groups, both sexes, all races, all income levels, local residents or tourist to the area.  The most important factor behind our success is simply, </w:t>
      </w:r>
      <w:r>
        <w:rPr>
          <w:rFonts w:ascii="Verdana" w:eastAsia="Verdana" w:hAnsi="Verdana" w:cs="Verdana"/>
          <w:sz w:val="20"/>
          <w:u w:val="single"/>
        </w:rPr>
        <w:t>THAT A PERSON CAN ENJOY THEMSELVES</w:t>
      </w:r>
      <w:r>
        <w:rPr>
          <w:rFonts w:ascii="Verdana" w:eastAsia="Verdana" w:hAnsi="Verdana" w:cs="Verdana"/>
          <w:sz w:val="20"/>
        </w:rPr>
        <w:t>, while participating in the activity they choose.</w:t>
      </w:r>
    </w:p>
    <w:p w:rsidR="009F078D" w:rsidRDefault="009F078D">
      <w:pPr>
        <w:pStyle w:val="Heading3"/>
        <w:spacing w:after="280" w:afterAutospacing="1"/>
        <w:rPr>
          <w:rFonts w:ascii="Verdana" w:eastAsia="Verdana" w:hAnsi="Verdana" w:cs="Verdana"/>
          <w:b w:val="0"/>
          <w:sz w:val="20"/>
        </w:rPr>
      </w:pPr>
      <w:bookmarkStart w:id="87" w:name="_Toc271198314"/>
      <w:bookmarkStart w:id="88" w:name="TitleTopicMarketNeeds"/>
      <w:bookmarkStart w:id="89" w:name="TopicMarketNeeds"/>
      <w:bookmarkEnd w:id="85"/>
      <w:bookmarkEnd w:id="86"/>
      <w:r>
        <w:rPr>
          <w:rFonts w:ascii="Verdana" w:eastAsia="Verdana" w:hAnsi="Verdana" w:cs="Verdana"/>
          <w:b w:val="0"/>
          <w:sz w:val="20"/>
        </w:rPr>
        <w:lastRenderedPageBreak/>
        <w:t>4.2.1 Market Needs</w:t>
      </w:r>
      <w:bookmarkEnd w:id="87"/>
    </w:p>
    <w:p w:rsidR="009F078D" w:rsidRDefault="009F078D">
      <w:pPr>
        <w:spacing w:after="280" w:afterAutospacing="1"/>
        <w:ind w:left="360"/>
        <w:rPr>
          <w:rFonts w:ascii="Verdana" w:eastAsia="Verdana" w:hAnsi="Verdana" w:cs="Verdana"/>
          <w:sz w:val="20"/>
        </w:rPr>
      </w:pPr>
      <w:bookmarkStart w:id="90" w:name="BodyTopicMarketNeeds"/>
      <w:bookmarkEnd w:id="88"/>
      <w:r>
        <w:rPr>
          <w:rFonts w:ascii="Verdana" w:eastAsia="Verdana" w:hAnsi="Verdana" w:cs="Verdana"/>
          <w:sz w:val="20"/>
        </w:rPr>
        <w:t xml:space="preserve">Upon reviewing the local demographics of businesses in the Weber &amp; Davis County area, we discovered that our proposed service will be filling a void that has existed for years in the local entertainment market.  </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 xml:space="preserve">Our primary targeted counties are Weber and Davis. These counties represent two of Utah's top three counties with the highest personal income levels in Utah (Davis county being #1) which relates to more money available for entertainment. </w:t>
      </w:r>
    </w:p>
    <w:p w:rsidR="009F078D" w:rsidRDefault="009F078D">
      <w:pPr>
        <w:spacing w:after="280" w:afterAutospacing="1"/>
        <w:ind w:left="360"/>
        <w:rPr>
          <w:rFonts w:ascii="Verdana" w:eastAsia="Verdana" w:hAnsi="Verdana" w:cs="Verdana"/>
          <w:sz w:val="20"/>
        </w:rPr>
      </w:pPr>
      <w:r>
        <w:rPr>
          <w:rFonts w:ascii="Verdana" w:eastAsia="Verdana" w:hAnsi="Verdana" w:cs="Verdana"/>
          <w:b/>
          <w:sz w:val="20"/>
        </w:rPr>
        <w:t>1999 Average Household Adjusted Gross Income</w:t>
      </w:r>
      <w:r>
        <w:rPr>
          <w:rFonts w:ascii="Verdana" w:eastAsia="Verdana" w:hAnsi="Verdana" w:cs="Verdana"/>
          <w:sz w:val="20"/>
        </w:rPr>
        <w:br/>
      </w:r>
    </w:p>
    <w:tbl>
      <w:tblPr>
        <w:tblW w:w="2500" w:type="pct"/>
        <w:tblCellSpacing w:w="7" w:type="dxa"/>
        <w:tblInd w:w="29" w:type="dxa"/>
        <w:tblBorders>
          <w:top w:val="outset" w:sz="6" w:space="0" w:color="auto"/>
          <w:left w:val="outset" w:sz="6" w:space="0" w:color="auto"/>
          <w:bottom w:val="outset" w:sz="6" w:space="0" w:color="auto"/>
          <w:right w:val="outset" w:sz="6" w:space="0" w:color="auto"/>
          <w:insideH w:val="nil"/>
          <w:insideV w:val="nil"/>
        </w:tblBorders>
        <w:tblCellMar>
          <w:top w:w="15" w:type="dxa"/>
          <w:left w:w="15" w:type="dxa"/>
          <w:bottom w:w="15" w:type="dxa"/>
          <w:right w:w="15" w:type="dxa"/>
        </w:tblCellMar>
        <w:tblLook w:val="0000" w:firstRow="0" w:lastRow="0" w:firstColumn="0" w:lastColumn="0" w:noHBand="0" w:noVBand="0"/>
      </w:tblPr>
      <w:tblGrid>
        <w:gridCol w:w="2675"/>
        <w:gridCol w:w="2357"/>
      </w:tblGrid>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b/>
                <w:sz w:val="20"/>
              </w:rPr>
              <w:t>County</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color w:val="FFFFFF"/>
                <w:sz w:val="20"/>
              </w:rPr>
              <w:t>-</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Davis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$42,500</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Morgan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$42,000</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Weber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$37,500</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Box Elder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$35,000</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Cache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$34,000</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Rich</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$28,000</w:t>
            </w:r>
          </w:p>
        </w:tc>
      </w:tr>
    </w:tbl>
    <w:p w:rsidR="009F078D" w:rsidRDefault="009F078D">
      <w:pPr>
        <w:pStyle w:val="Heading3"/>
        <w:spacing w:after="280" w:afterAutospacing="1"/>
        <w:rPr>
          <w:rFonts w:ascii="Verdana" w:eastAsia="Verdana" w:hAnsi="Verdana" w:cs="Verdana"/>
          <w:b w:val="0"/>
          <w:sz w:val="20"/>
        </w:rPr>
      </w:pPr>
      <w:bookmarkStart w:id="91" w:name="_Toc271198315"/>
      <w:bookmarkStart w:id="92" w:name="TitleTopicMarketTrends"/>
      <w:bookmarkStart w:id="93" w:name="TopicMarketTrends"/>
      <w:bookmarkEnd w:id="89"/>
      <w:bookmarkEnd w:id="90"/>
      <w:r>
        <w:rPr>
          <w:rFonts w:ascii="Verdana" w:eastAsia="Verdana" w:hAnsi="Verdana" w:cs="Verdana"/>
          <w:b w:val="0"/>
          <w:sz w:val="20"/>
        </w:rPr>
        <w:t>4.2.2 Market Trends</w:t>
      </w:r>
      <w:bookmarkEnd w:id="91"/>
    </w:p>
    <w:p w:rsidR="009F078D" w:rsidRDefault="009F078D">
      <w:pPr>
        <w:spacing w:after="280" w:afterAutospacing="1"/>
        <w:ind w:left="360"/>
        <w:rPr>
          <w:rFonts w:ascii="Verdana" w:eastAsia="Verdana" w:hAnsi="Verdana" w:cs="Verdana"/>
          <w:sz w:val="20"/>
        </w:rPr>
      </w:pPr>
      <w:bookmarkStart w:id="94" w:name="BodyTopicMarketTrends"/>
      <w:bookmarkEnd w:id="92"/>
      <w:r>
        <w:rPr>
          <w:rFonts w:ascii="Verdana" w:eastAsia="Verdana" w:hAnsi="Verdana" w:cs="Verdana"/>
          <w:sz w:val="20"/>
        </w:rPr>
        <w:t>Historically if a market becomes controlled by a corporate entity, services are cut, prices are raised and core business is driven away as a result of the companies indifference to local customers concerns.  To avoid this happening locally, I&amp;B Investment's desire is to create their niche in the Utah market before the national chains move in.</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The Business Journal of Kansas City -1996.  "During the past five years, large chains like The Blue Eagle Golf Centers Inc., and The Golden Bear Centers, have been buying up various FECs attempting to control the market."</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 xml:space="preserve">Parks &amp; Attractions - January 29, 2001, Amusement Business.com (newsletter). "Right now we have 20 locations.  They are all the typical FEC: batting cages, bumper boats, miniature golf, indoor arcades. There have been a lot of things tried and we've seen some things fail.  We've seen Disney come and go with its Disney Club, their birthday-party type concept, and Discovery Zone has come and gone." Taken from an interview with Mr. Bill </w:t>
      </w:r>
      <w:proofErr w:type="spellStart"/>
      <w:r>
        <w:rPr>
          <w:rFonts w:ascii="Verdana" w:eastAsia="Verdana" w:hAnsi="Verdana" w:cs="Verdana"/>
          <w:sz w:val="20"/>
        </w:rPr>
        <w:t>Rameson</w:t>
      </w:r>
      <w:proofErr w:type="spellEnd"/>
      <w:r>
        <w:rPr>
          <w:rFonts w:ascii="Verdana" w:eastAsia="Verdana" w:hAnsi="Verdana" w:cs="Verdana"/>
          <w:sz w:val="20"/>
        </w:rPr>
        <w:t xml:space="preserve">, a FEC Pioneer and CEO of Palace Entertainment, the largest FEC chain in the world. </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 xml:space="preserve">Utah's Amusement and Recreation Industry is projected to employ an increase of 33,080 employees by 2030.  This equals an average of 788 more employees per year being hired by Utah's growing Amusement Industry.  Source: State of Utah Economic and Demographic Research Database.   </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Page 11, of the 2001-2002 industry report complied by the International Association for the Leisure &amp; Entertainment Industry, states that even after years of exponential growth, FECs are still a strong growing segment of the amusement industry.  In 1990, there were only about 250 centers and today the count is around 10,000 to 12,000 with 19% of the establishments earning $1,000,000 to $3,000,000 and 16% making over $3,000,000 annually.</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lastRenderedPageBreak/>
        <w:t>For more great information about the amusement industry and the positive upward tread, there are two main industry magazines that provide current industry statistics.  They are Play Meter Magazine and Vending Times.  The 2001 census of the Industry, by Vending Times is the 54th in a series that dates back to the dawn of the modern era in vending.  It is based on a mailing to 12,000 operating entities that yielded 1,206 usable replies.</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u w:val="single"/>
        </w:rPr>
        <w:t>Fun Center Sector Remains Robust as Operators Pace Expansion Strategies</w:t>
      </w:r>
      <w:r>
        <w:rPr>
          <w:rFonts w:ascii="Verdana" w:eastAsia="Verdana" w:hAnsi="Verdana" w:cs="Verdana"/>
          <w:sz w:val="20"/>
        </w:rPr>
        <w:t xml:space="preserve"> - Vending Times,  January 2002.  "A complex but promising growth opportunity confronts the fun center market in 2002.  Family entertainment centers, location-based entertainment sites, arcades, and game rooms all stand to create larger customer bases and have a solid chance to cement greater customer loyalty if they invest wisely to create the kinds of experiences that players actually want to have."</w:t>
      </w:r>
    </w:p>
    <w:p w:rsidR="009F078D" w:rsidRDefault="009F078D">
      <w:pPr>
        <w:pStyle w:val="Heading3"/>
        <w:spacing w:after="280" w:afterAutospacing="1"/>
        <w:rPr>
          <w:rFonts w:ascii="Verdana" w:eastAsia="Verdana" w:hAnsi="Verdana" w:cs="Verdana"/>
          <w:b w:val="0"/>
          <w:sz w:val="20"/>
        </w:rPr>
      </w:pPr>
      <w:bookmarkStart w:id="95" w:name="_Toc271198316"/>
      <w:bookmarkStart w:id="96" w:name="TitleTopicMarketGrowth"/>
      <w:bookmarkStart w:id="97" w:name="TopicMarketGrowth"/>
      <w:bookmarkEnd w:id="93"/>
      <w:bookmarkEnd w:id="94"/>
      <w:r>
        <w:rPr>
          <w:rFonts w:ascii="Verdana" w:eastAsia="Verdana" w:hAnsi="Verdana" w:cs="Verdana"/>
          <w:b w:val="0"/>
          <w:sz w:val="20"/>
        </w:rPr>
        <w:t>4.2.3 Market Growth</w:t>
      </w:r>
      <w:bookmarkEnd w:id="95"/>
    </w:p>
    <w:p w:rsidR="009F078D" w:rsidRDefault="009F078D">
      <w:pPr>
        <w:spacing w:after="280" w:afterAutospacing="1"/>
        <w:ind w:left="360"/>
        <w:rPr>
          <w:rFonts w:ascii="Verdana" w:eastAsia="Verdana" w:hAnsi="Verdana" w:cs="Verdana"/>
          <w:sz w:val="20"/>
        </w:rPr>
      </w:pPr>
      <w:bookmarkStart w:id="98" w:name="BodyTopicMarketGrowth"/>
      <w:bookmarkEnd w:id="96"/>
      <w:r>
        <w:rPr>
          <w:rFonts w:ascii="Verdana" w:eastAsia="Verdana" w:hAnsi="Verdana" w:cs="Verdana"/>
          <w:sz w:val="20"/>
        </w:rPr>
        <w:t>As the population ages the potential market size increases and with the type of entertainment offered at our facilities, we are confident that our customer base will continue to grow and remain stable for the foreseeable years to come.</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The market for a modern FEC center in the Weber/Davis County area is superior to most, partly due to the tremendous population growth which has occurred during the past five years. With the overwhelming majority of the population living and working within 15 miles of our first selected site. Additionally, there is not an FEC of this type within 50 +/- miles.</w:t>
      </w:r>
    </w:p>
    <w:p w:rsidR="009F078D" w:rsidRDefault="009F078D">
      <w:pPr>
        <w:spacing w:after="280" w:afterAutospacing="1"/>
        <w:ind w:left="360"/>
        <w:rPr>
          <w:rFonts w:ascii="Verdana" w:eastAsia="Verdana" w:hAnsi="Verdana" w:cs="Verdana"/>
          <w:sz w:val="20"/>
        </w:rPr>
      </w:pPr>
      <w:r>
        <w:rPr>
          <w:rFonts w:ascii="Verdana" w:eastAsia="Verdana" w:hAnsi="Verdana" w:cs="Verdana"/>
          <w:b/>
          <w:sz w:val="20"/>
        </w:rPr>
        <w:t>Population Growth</w:t>
      </w:r>
      <w:r>
        <w:rPr>
          <w:rFonts w:ascii="Verdana" w:eastAsia="Verdana" w:hAnsi="Verdana" w:cs="Verdana"/>
          <w:sz w:val="20"/>
        </w:rPr>
        <w:t xml:space="preserve">:  In the 10 year period of 1990-2000, Weber County experienced a 24% increase in residents, closing the millennium at 196,500 and this rate of growth is projected to continue through 2020. </w:t>
      </w:r>
    </w:p>
    <w:p w:rsidR="009F078D" w:rsidRDefault="009F078D">
      <w:pPr>
        <w:spacing w:after="280" w:afterAutospacing="1"/>
        <w:ind w:left="360"/>
        <w:rPr>
          <w:rFonts w:ascii="Verdana" w:eastAsia="Verdana" w:hAnsi="Verdana" w:cs="Verdana"/>
          <w:sz w:val="20"/>
        </w:rPr>
      </w:pPr>
      <w:r>
        <w:rPr>
          <w:rFonts w:ascii="Verdana" w:eastAsia="Verdana" w:hAnsi="Verdana" w:cs="Verdana"/>
          <w:b/>
          <w:sz w:val="20"/>
        </w:rPr>
        <w:t>Utah's Resident Population</w:t>
      </w:r>
      <w:r>
        <w:rPr>
          <w:rFonts w:ascii="Verdana" w:eastAsia="Verdana" w:hAnsi="Verdana" w:cs="Verdana"/>
          <w:sz w:val="20"/>
        </w:rPr>
        <w:br/>
      </w:r>
    </w:p>
    <w:tbl>
      <w:tblPr>
        <w:tblW w:w="3750" w:type="pct"/>
        <w:tblCellSpacing w:w="7" w:type="dxa"/>
        <w:tblInd w:w="29" w:type="dxa"/>
        <w:tblBorders>
          <w:top w:val="outset" w:sz="6" w:space="0" w:color="auto"/>
          <w:left w:val="outset" w:sz="6" w:space="0" w:color="auto"/>
          <w:bottom w:val="outset" w:sz="6" w:space="0" w:color="auto"/>
          <w:right w:val="outset" w:sz="6" w:space="0" w:color="auto"/>
          <w:insideH w:val="nil"/>
          <w:insideV w:val="nil"/>
        </w:tblBorders>
        <w:tblCellMar>
          <w:top w:w="15" w:type="dxa"/>
          <w:left w:w="15" w:type="dxa"/>
          <w:bottom w:w="15" w:type="dxa"/>
          <w:right w:w="15" w:type="dxa"/>
        </w:tblCellMar>
        <w:tblLook w:val="0000" w:firstRow="0" w:lastRow="0" w:firstColumn="0" w:lastColumn="0" w:noHBand="0" w:noVBand="0"/>
      </w:tblPr>
      <w:tblGrid>
        <w:gridCol w:w="1019"/>
        <w:gridCol w:w="1012"/>
        <w:gridCol w:w="1012"/>
        <w:gridCol w:w="1013"/>
        <w:gridCol w:w="1013"/>
        <w:gridCol w:w="1236"/>
        <w:gridCol w:w="1243"/>
      </w:tblGrid>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1850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1900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1920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1940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1960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1980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2000</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100,000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250,000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400,000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500,000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800,000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1,500,000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2,300,000</w:t>
            </w:r>
          </w:p>
        </w:tc>
      </w:tr>
    </w:tbl>
    <w:p w:rsidR="009F078D" w:rsidRDefault="009F078D">
      <w:pPr>
        <w:pStyle w:val="Heading2"/>
        <w:spacing w:after="280" w:afterAutospacing="1"/>
        <w:rPr>
          <w:rFonts w:ascii="Verdana" w:eastAsia="Verdana" w:hAnsi="Verdana" w:cs="Verdana"/>
          <w:b w:val="0"/>
          <w:i w:val="0"/>
          <w:sz w:val="20"/>
        </w:rPr>
      </w:pPr>
      <w:bookmarkStart w:id="99" w:name="_Toc271198317"/>
      <w:bookmarkStart w:id="100" w:name="TitleTopicServiceBusinessAnalysis"/>
      <w:bookmarkStart w:id="101" w:name="TopicServiceBusinessAnalysis"/>
      <w:bookmarkEnd w:id="97"/>
      <w:bookmarkEnd w:id="98"/>
      <w:r>
        <w:rPr>
          <w:rFonts w:ascii="Verdana" w:eastAsia="Verdana" w:hAnsi="Verdana" w:cs="Verdana"/>
          <w:b w:val="0"/>
          <w:i w:val="0"/>
          <w:sz w:val="20"/>
        </w:rPr>
        <w:t>4.3 Service Business Analysis</w:t>
      </w:r>
      <w:bookmarkEnd w:id="99"/>
    </w:p>
    <w:p w:rsidR="009F078D" w:rsidRDefault="009F078D">
      <w:pPr>
        <w:spacing w:after="280" w:afterAutospacing="1"/>
        <w:ind w:left="360"/>
        <w:rPr>
          <w:rFonts w:ascii="Verdana" w:eastAsia="Verdana" w:hAnsi="Verdana" w:cs="Verdana"/>
          <w:sz w:val="20"/>
        </w:rPr>
      </w:pPr>
      <w:bookmarkStart w:id="102" w:name="BodyTopicServiceBusinessAnalysis"/>
      <w:bookmarkEnd w:id="100"/>
      <w:r>
        <w:rPr>
          <w:rFonts w:ascii="Verdana" w:eastAsia="Verdana" w:hAnsi="Verdana" w:cs="Verdana"/>
          <w:sz w:val="20"/>
        </w:rPr>
        <w:t xml:space="preserve">We requested Dr. </w:t>
      </w:r>
      <w:proofErr w:type="spellStart"/>
      <w:r>
        <w:rPr>
          <w:rFonts w:ascii="Verdana" w:eastAsia="Verdana" w:hAnsi="Verdana" w:cs="Verdana"/>
          <w:sz w:val="20"/>
        </w:rPr>
        <w:t>DeeVon</w:t>
      </w:r>
      <w:proofErr w:type="spellEnd"/>
      <w:r>
        <w:rPr>
          <w:rFonts w:ascii="Verdana" w:eastAsia="Verdana" w:hAnsi="Verdana" w:cs="Verdana"/>
          <w:sz w:val="20"/>
        </w:rPr>
        <w:t xml:space="preserve"> Bailey, of Utah State University, Professor of Economics to study our area and industry, then report and publish his findings.  We requested Dr. </w:t>
      </w:r>
      <w:proofErr w:type="spellStart"/>
      <w:r>
        <w:rPr>
          <w:rFonts w:ascii="Verdana" w:eastAsia="Verdana" w:hAnsi="Verdana" w:cs="Verdana"/>
          <w:sz w:val="20"/>
        </w:rPr>
        <w:t>DeeVon</w:t>
      </w:r>
      <w:proofErr w:type="spellEnd"/>
      <w:r>
        <w:rPr>
          <w:rFonts w:ascii="Verdana" w:eastAsia="Verdana" w:hAnsi="Verdana" w:cs="Verdana"/>
          <w:sz w:val="20"/>
        </w:rPr>
        <w:t xml:space="preserve"> Bailey to publish his finding because, we wanted his non-bias review and we felt that informing the competition about his findings was a good thing.  Here is an exact copy of that report, </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Preliminary Assessment of the Economic Multipliers for</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Amusement Companies in Weber County, Utah State University</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 xml:space="preserve">By </w:t>
      </w:r>
      <w:proofErr w:type="spellStart"/>
      <w:r>
        <w:rPr>
          <w:rFonts w:ascii="Verdana" w:eastAsia="Verdana" w:hAnsi="Verdana" w:cs="Verdana"/>
          <w:sz w:val="20"/>
        </w:rPr>
        <w:t>DeeVon</w:t>
      </w:r>
      <w:proofErr w:type="spellEnd"/>
      <w:r>
        <w:rPr>
          <w:rFonts w:ascii="Verdana" w:eastAsia="Verdana" w:hAnsi="Verdana" w:cs="Verdana"/>
          <w:sz w:val="20"/>
        </w:rPr>
        <w:t xml:space="preserve"> Bailey, Ph. D.</w:t>
      </w:r>
      <w:r>
        <w:rPr>
          <w:rFonts w:ascii="Verdana" w:eastAsia="Verdana" w:hAnsi="Verdana" w:cs="Verdana"/>
          <w:sz w:val="20"/>
        </w:rPr>
        <w:br/>
        <w:t>Department of Economics</w:t>
      </w:r>
      <w:r>
        <w:rPr>
          <w:rFonts w:ascii="Verdana" w:eastAsia="Verdana" w:hAnsi="Verdana" w:cs="Verdana"/>
          <w:sz w:val="20"/>
        </w:rPr>
        <w:br/>
        <w:t>Utah State University</w:t>
      </w:r>
      <w:r>
        <w:rPr>
          <w:rFonts w:ascii="Verdana" w:eastAsia="Verdana" w:hAnsi="Verdana" w:cs="Verdana"/>
          <w:sz w:val="20"/>
        </w:rPr>
        <w:br/>
        <w:t>February 1, 2002</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br w:type="page"/>
      </w:r>
      <w:r>
        <w:rPr>
          <w:rFonts w:ascii="Verdana" w:eastAsia="Verdana" w:hAnsi="Verdana" w:cs="Verdana"/>
          <w:sz w:val="20"/>
        </w:rPr>
        <w:lastRenderedPageBreak/>
        <w:t>Dear Mark,</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 xml:space="preserve">This document provides you information on the various economic multipliers you can use to assess the impact of your proposed business.  The multipliers I am giving you were generated based on information from Weber County during 1998 (this is the latest information we had).  </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 xml:space="preserve">We were able to get information on two types of amusement companies - 1) Amusement and Recreation Services (ARS) and Membership Sports and Recreation Clubs (MSRC).  I suspect that the first category, ARS, more closely fits your situation than the second.  </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The economic information and the economic multipliers were generated by IMPLAN, an internationally recognized input-output model that is widely used.  Dr. Donald L. Snyder generated the information for us.  The following table presents some of the base economic information for ARS and MSRC in Weber County in 1998:</w:t>
      </w:r>
    </w:p>
    <w:tbl>
      <w:tblPr>
        <w:tblW w:w="3750" w:type="pct"/>
        <w:tblCellSpacing w:w="7" w:type="dxa"/>
        <w:tblInd w:w="29" w:type="dxa"/>
        <w:tblBorders>
          <w:top w:val="outset" w:sz="6" w:space="0" w:color="auto"/>
          <w:left w:val="outset" w:sz="6" w:space="0" w:color="auto"/>
          <w:bottom w:val="outset" w:sz="6" w:space="0" w:color="auto"/>
          <w:right w:val="outset" w:sz="6" w:space="0" w:color="auto"/>
          <w:insideH w:val="nil"/>
          <w:insideV w:val="nil"/>
        </w:tblBorders>
        <w:tblCellMar>
          <w:top w:w="15" w:type="dxa"/>
          <w:left w:w="15" w:type="dxa"/>
          <w:bottom w:w="15" w:type="dxa"/>
          <w:right w:w="15" w:type="dxa"/>
        </w:tblCellMar>
        <w:tblLook w:val="0000" w:firstRow="0" w:lastRow="0" w:firstColumn="0" w:lastColumn="0" w:noHBand="0" w:noVBand="0"/>
      </w:tblPr>
      <w:tblGrid>
        <w:gridCol w:w="5203"/>
        <w:gridCol w:w="1229"/>
        <w:gridCol w:w="1116"/>
      </w:tblGrid>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color w:val="FFFFFF"/>
                <w:sz w:val="20"/>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b/>
                <w:sz w:val="20"/>
              </w:rPr>
              <w:t>ARS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b/>
                <w:sz w:val="20"/>
              </w:rPr>
              <w:t>MSRC</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b/>
                <w:sz w:val="20"/>
              </w:rPr>
              <w:t>Total Sales Mil.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17.11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7.512</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b/>
                <w:sz w:val="20"/>
              </w:rPr>
              <w:t>Total Employment (Number)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830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372</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b/>
                <w:sz w:val="20"/>
              </w:rPr>
              <w:t>Total Compensation Mil.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5.128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2.051</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b/>
                <w:sz w:val="20"/>
              </w:rPr>
              <w:t>Employee Income Mil.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1.820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0.680</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b/>
                <w:sz w:val="20"/>
              </w:rPr>
              <w:t>Proprietor Income Mil.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3.552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0.255</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b/>
                <w:sz w:val="20"/>
              </w:rPr>
              <w:t>Indirect Business Tax Mil.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0.866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0.203</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b/>
                <w:sz w:val="20"/>
              </w:rPr>
              <w:t>Total Value Added Mil.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11.366</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3.188</w:t>
            </w:r>
          </w:p>
        </w:tc>
      </w:tr>
    </w:tbl>
    <w:p w:rsidR="009F078D" w:rsidRDefault="009F078D">
      <w:pPr>
        <w:spacing w:after="280" w:afterAutospacing="1"/>
        <w:ind w:left="360"/>
        <w:rPr>
          <w:rFonts w:ascii="Verdana" w:eastAsia="Verdana" w:hAnsi="Verdana" w:cs="Verdana"/>
          <w:sz w:val="20"/>
        </w:rPr>
      </w:pP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 xml:space="preserve">Let me interpret this table for you.  In 1998, ARS had $17.111 million in total sales in Weber County and employed 830 people.  The employment number is a person count and not full-time equivalents.  You need to divide the employment number by perhaps "4" to get the full-time equivalents (jobs).  Total compensation is employee income plus proprietor income plus rental income plus interest income generated by the business type.  </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 xml:space="preserve">So, in the case of ARS total compensation was $5.128 million of which $1.820 went to employees (wages and salaries) and $3.552 million went to owners (proprietors) as net profit.  Indirect business taxes are basically sales taxes generated by the business types according to Don Snyder.  So, ARS generated about $866,000 in sales taxes during in Weber County in 1998.  Total value added is basically total sales less what would be equivalent to the cost of goods sold.  </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So, in 1998 ARS generated $17.111 million in sales of which $11.366 million could be attributed to the value added by labor, management, etc. by persons in Weber County.  This suggests that ARS made purchases of about $5.745 million (17.111 – 11.366) from sources outside of the county to be able to generate $17.111 million in sales.</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Economic Multipliers for Weber County Amusement Industries</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The following are some of the key economic multipliers you should use to judge the impact of your proposed business.</w:t>
      </w:r>
    </w:p>
    <w:p w:rsidR="009F078D" w:rsidRDefault="009F078D">
      <w:pPr>
        <w:spacing w:after="280" w:afterAutospacing="1"/>
        <w:ind w:left="360"/>
        <w:rPr>
          <w:rFonts w:ascii="Verdana" w:eastAsia="Verdana" w:hAnsi="Verdana" w:cs="Verdana"/>
          <w:sz w:val="20"/>
        </w:rPr>
      </w:pPr>
      <w:r>
        <w:rPr>
          <w:rFonts w:ascii="Verdana" w:eastAsia="Verdana" w:hAnsi="Verdana" w:cs="Verdana"/>
          <w:b/>
          <w:sz w:val="20"/>
        </w:rPr>
        <w:t>Type and Value of Multiplier</w:t>
      </w:r>
      <w:r>
        <w:rPr>
          <w:rFonts w:ascii="Verdana" w:eastAsia="Verdana" w:hAnsi="Verdana" w:cs="Verdana"/>
          <w:sz w:val="20"/>
        </w:rPr>
        <w:br/>
      </w:r>
    </w:p>
    <w:tbl>
      <w:tblPr>
        <w:tblW w:w="3750" w:type="pct"/>
        <w:tblCellSpacing w:w="7" w:type="dxa"/>
        <w:tblInd w:w="29" w:type="dxa"/>
        <w:tblBorders>
          <w:top w:val="outset" w:sz="6" w:space="0" w:color="auto"/>
          <w:left w:val="outset" w:sz="6" w:space="0" w:color="auto"/>
          <w:bottom w:val="outset" w:sz="6" w:space="0" w:color="auto"/>
          <w:right w:val="outset" w:sz="6" w:space="0" w:color="auto"/>
          <w:insideH w:val="nil"/>
          <w:insideV w:val="nil"/>
        </w:tblBorders>
        <w:tblCellMar>
          <w:top w:w="15" w:type="dxa"/>
          <w:left w:w="15" w:type="dxa"/>
          <w:bottom w:w="15" w:type="dxa"/>
          <w:right w:w="15" w:type="dxa"/>
        </w:tblCellMar>
        <w:tblLook w:val="0000" w:firstRow="0" w:lastRow="0" w:firstColumn="0" w:lastColumn="0" w:noHBand="0" w:noVBand="0"/>
      </w:tblPr>
      <w:tblGrid>
        <w:gridCol w:w="5427"/>
        <w:gridCol w:w="903"/>
        <w:gridCol w:w="1218"/>
      </w:tblGrid>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b/>
                <w:color w:val="FFFFFF"/>
                <w:sz w:val="20"/>
              </w:rPr>
              <w:lastRenderedPageBreak/>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b/>
                <w:sz w:val="20"/>
              </w:rPr>
              <w:t>ARS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b/>
                <w:sz w:val="20"/>
              </w:rPr>
              <w:t>MSRC</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b/>
                <w:sz w:val="20"/>
              </w:rPr>
              <w:t>Output Multiplier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1.50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1.73</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b/>
                <w:sz w:val="20"/>
              </w:rPr>
              <w:t>Indirect Business Taxes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1.57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2.65</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b/>
                <w:sz w:val="20"/>
              </w:rPr>
              <w:t>Employment Compensation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1.52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1.82</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b/>
                <w:sz w:val="20"/>
              </w:rPr>
              <w:t>Total Value Added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1.48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2.12</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b/>
                <w:sz w:val="20"/>
              </w:rPr>
              <w:t>Employment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1.17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1.24</w:t>
            </w:r>
          </w:p>
        </w:tc>
      </w:tr>
    </w:tbl>
    <w:p w:rsidR="009F078D" w:rsidRDefault="009F078D">
      <w:pPr>
        <w:spacing w:after="280" w:afterAutospacing="1"/>
        <w:ind w:left="360"/>
        <w:rPr>
          <w:rFonts w:ascii="Verdana" w:eastAsia="Verdana" w:hAnsi="Verdana" w:cs="Verdana"/>
          <w:sz w:val="20"/>
        </w:rPr>
      </w:pP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The interpretation on these would be as follows:  The output multiplier of 1.50 for ARS would indicate that for each $1 in sales for this industry that an additional $0.50 is generated in sales in the County.  For example, if your business generates $1 million in sales then that $1 and an additional $500,000 would be generated in sales for the County each year for a total of $1.5 million after the multiplier effect.</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 xml:space="preserve">The indirect business taxes multiplier for ARS is 1.57.  This means that for every $1 in sales taxes generated by your business that an additional $0.57 in sales taxes will be generated in Weber County.  For example,  if your company generates $10,000 in sales taxes an additional $5,700 in sales taxes will be generated by other economic activity in Weber County as a result of the economic multiplier effect (57% * $10,000). </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The total value added multiplier for ARS is 1.48.  This indicates that for each $1 in economic value generated by the business above the costs of inputs purchased from outside of the County would generate an additional $0.48 in value added for the County economy.  This roughly means that if gross profit for the company is $1 then gross profit in the entire county will increase by $1.48 million (this figure includes the $1 in gross profit for your business and the $480,000 that would be generated for other businesses in the County)</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The employment multiplier for ARS is 1.17.  This suggests that for every person you employ in your business that another 0.17 jobs will be created in the county.  So, if you employ 50 people then, besides your 50 jobs, another 8.5 jobs will be created in the County (0.17 * 50).  Remember that these are jobs and not full-time equivalents since many of these people will be part timers.</w:t>
      </w:r>
    </w:p>
    <w:p w:rsidR="009F078D" w:rsidRDefault="009F078D">
      <w:pPr>
        <w:pStyle w:val="Heading3"/>
        <w:spacing w:after="280" w:afterAutospacing="1"/>
        <w:rPr>
          <w:rFonts w:ascii="Verdana" w:eastAsia="Verdana" w:hAnsi="Verdana" w:cs="Verdana"/>
          <w:b w:val="0"/>
          <w:sz w:val="20"/>
        </w:rPr>
      </w:pPr>
      <w:bookmarkStart w:id="103" w:name="_Toc271198318"/>
      <w:bookmarkStart w:id="104" w:name="TitleTopicCompetitionandBuyingPatterns"/>
      <w:bookmarkStart w:id="105" w:name="TopicCompetitionandBuyingPatterns"/>
      <w:bookmarkEnd w:id="101"/>
      <w:bookmarkEnd w:id="102"/>
      <w:r>
        <w:rPr>
          <w:rFonts w:ascii="Verdana" w:eastAsia="Verdana" w:hAnsi="Verdana" w:cs="Verdana"/>
          <w:b w:val="0"/>
          <w:sz w:val="20"/>
        </w:rPr>
        <w:t>4.3.1 Competition and Buying Patterns</w:t>
      </w:r>
      <w:bookmarkEnd w:id="103"/>
    </w:p>
    <w:p w:rsidR="009F078D" w:rsidRDefault="009F078D">
      <w:pPr>
        <w:spacing w:after="280" w:afterAutospacing="1"/>
        <w:ind w:left="360"/>
        <w:rPr>
          <w:rFonts w:ascii="Verdana" w:eastAsia="Verdana" w:hAnsi="Verdana" w:cs="Verdana"/>
          <w:sz w:val="20"/>
        </w:rPr>
      </w:pPr>
      <w:bookmarkStart w:id="106" w:name="BodyTopicCompetitionandBuyingPatterns"/>
      <w:bookmarkEnd w:id="104"/>
      <w:r>
        <w:rPr>
          <w:rFonts w:ascii="Verdana" w:eastAsia="Verdana" w:hAnsi="Verdana" w:cs="Verdana"/>
          <w:sz w:val="20"/>
        </w:rPr>
        <w:t>The Amusement Industry is unique in that it has little inventory.  Yet, should the need arise there exists a large network of suppliers for everything in the facility.  All of these sources ship overnight which reduces the requirement for a large on-hand inventory.</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"Being locally owned, you can design and operate your facility to be connected with the community and fine-tune to meet their needs.  You have to be part of the community to be successful." - Economy Affects FEC Biz - October 01, 2001 Amusement Business.com.</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I&amp;B Investments is a business focusing on family entertainment where there will be sports and activities that all ages can participate in and enjoy as individuals or as a group.  It is where grandparents can take grandchildren of all ages (it makes a great date night or family outing).</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The simplicity of the activities enables anyone to experience excitement without having to know how to play like a pro. Miniature golf and other related activities (that require minimum strength and athletic ability) are some of the highest-rated family participation sports in the United States. </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lastRenderedPageBreak/>
        <w:t>By far, the most significant factor to affect the FEC business in the forthcoming decade is the dramatic growth of the 25 to 44 year old segment of the population. This age group represents the prime segment of the population that enjoys playing in tournaments.  Our FEC will be high-tech, totally computerized centers.  Pro play will be offered in the facility year round, increasing the profits for the center.</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 xml:space="preserve">Competition in the amusement industry in Weber County is considered mild at best and most venues are remotely located.  Our first choice of locations is superior and offers us an edge against future FECs or similar services.  We will create our niche in the market place by being the first FEC in the surrounding area, but to keep our competitive edge we know we have to choose the right location.  </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Experts say, "If you require a big grand opening or spend a ton on advertising your center, then you are not in the right location.  The public just needs to be able to see your location, make it look fun and they will know where you are and when to come."</w:t>
      </w:r>
    </w:p>
    <w:p w:rsidR="009F078D" w:rsidRDefault="009F078D">
      <w:pPr>
        <w:pStyle w:val="Heading3"/>
        <w:spacing w:after="280" w:afterAutospacing="1"/>
        <w:rPr>
          <w:rFonts w:ascii="Verdana" w:eastAsia="Verdana" w:hAnsi="Verdana" w:cs="Verdana"/>
          <w:b w:val="0"/>
          <w:sz w:val="20"/>
        </w:rPr>
      </w:pPr>
      <w:bookmarkStart w:id="107" w:name="_Toc271198319"/>
      <w:bookmarkStart w:id="108" w:name="TitleTopicMainCompetitors"/>
      <w:bookmarkStart w:id="109" w:name="TopicMainCompetitors"/>
      <w:bookmarkEnd w:id="105"/>
      <w:bookmarkEnd w:id="106"/>
      <w:r>
        <w:rPr>
          <w:rFonts w:ascii="Verdana" w:eastAsia="Verdana" w:hAnsi="Verdana" w:cs="Verdana"/>
          <w:b w:val="0"/>
          <w:sz w:val="20"/>
        </w:rPr>
        <w:t>4.3.2 Main Competitors</w:t>
      </w:r>
      <w:bookmarkEnd w:id="107"/>
    </w:p>
    <w:p w:rsidR="009F078D" w:rsidRDefault="009F078D">
      <w:pPr>
        <w:spacing w:after="280" w:afterAutospacing="1"/>
        <w:ind w:left="360"/>
        <w:rPr>
          <w:rFonts w:ascii="Verdana" w:eastAsia="Verdana" w:hAnsi="Verdana" w:cs="Verdana"/>
          <w:sz w:val="20"/>
        </w:rPr>
      </w:pPr>
      <w:bookmarkStart w:id="110" w:name="BodyTopicMainCompetitors"/>
      <w:bookmarkEnd w:id="108"/>
      <w:r>
        <w:rPr>
          <w:rFonts w:ascii="Verdana" w:eastAsia="Verdana" w:hAnsi="Verdana" w:cs="Verdana"/>
          <w:sz w:val="20"/>
        </w:rPr>
        <w:t>Page 7 of the 2001-2002 annual industry report, complied by the International Association for the Leisure &amp; Entertainment Industry, points out that there are NO TRUE FEC's registered in the Rocky Mountain area and our research confirms this. This provides a prime awaiting customer base and helps assure that our facilities will be in command. We will be entering the market place as the leading company for amusement and entertainment to the area.</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The other local, single activity establishments will not have much of an impact on our potential customer base, especially in the winter months when most of the local amusement businesses are closed.</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None the less our facility will be competing with other established recreation and amusement activities for the consumer's dollars. These venues are: movie theaters, bowling centers, roller skating, sports venues, theme parks, golf courses, fitness centers, night clubs, ski resorts and etc. Yet, none of these amusement activities truly compete with our facilities, because at our proposed facility we will offer more entertainment options custom-fit to the community and tourist.</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Locally there are only two miniature golf courses (both built in the 1980s) and about ten golf courses. Many items like upgrades, new equipment, new attractions, websites or even having a fax machine, have not been a priority to some of these establishments. In others words, because there isn't much competition, the existing venues do not see any reason to make customer satisfaction a priority.</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I&amp;B Investments will be the first of its kind in the area to address our underserved market, understanding that price is not the public's only buying criterion. We at I&amp;B Investments believes that customers want to feel a holistic process of having fun and they expect prompt service. Combine that with a clean environment and properly working equipment and we are ensured that our customers will come back again and again.</w:t>
      </w:r>
    </w:p>
    <w:p w:rsidR="009F078D" w:rsidRDefault="009F078D">
      <w:pPr>
        <w:pStyle w:val="Heading1"/>
        <w:spacing w:after="280" w:afterAutospacing="1"/>
        <w:rPr>
          <w:rFonts w:ascii="Verdana" w:eastAsia="Verdana" w:hAnsi="Verdana" w:cs="Verdana"/>
          <w:b w:val="0"/>
          <w:sz w:val="20"/>
        </w:rPr>
      </w:pPr>
      <w:bookmarkStart w:id="111" w:name="_Toc271198320"/>
      <w:bookmarkStart w:id="112" w:name="TitleTopicStrategyandImplementationSum"/>
      <w:bookmarkStart w:id="113" w:name="TopicStrategyandImplementationSum"/>
      <w:bookmarkEnd w:id="109"/>
      <w:bookmarkEnd w:id="110"/>
      <w:r>
        <w:rPr>
          <w:rFonts w:ascii="Verdana" w:eastAsia="Verdana" w:hAnsi="Verdana" w:cs="Verdana"/>
          <w:b w:val="0"/>
          <w:sz w:val="20"/>
        </w:rPr>
        <w:t>5.0 Strategy and Implementation Summary</w:t>
      </w:r>
      <w:bookmarkEnd w:id="111"/>
    </w:p>
    <w:p w:rsidR="009F078D" w:rsidRDefault="009F078D">
      <w:pPr>
        <w:spacing w:after="280" w:afterAutospacing="1"/>
        <w:ind w:left="360"/>
        <w:rPr>
          <w:rFonts w:ascii="Verdana" w:eastAsia="Verdana" w:hAnsi="Verdana" w:cs="Verdana"/>
          <w:sz w:val="20"/>
        </w:rPr>
      </w:pPr>
      <w:bookmarkStart w:id="114" w:name="BodyTopicStrategyandImplementationSum"/>
      <w:bookmarkEnd w:id="112"/>
      <w:r>
        <w:rPr>
          <w:rFonts w:ascii="Verdana" w:eastAsia="Verdana" w:hAnsi="Verdana" w:cs="Verdana"/>
          <w:sz w:val="20"/>
        </w:rPr>
        <w:t>Our services will be positioned to provide our customers with a premium amusement and entertainment experience.</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Thus our pricing strategy will be to charge a premium price as per industry standards.</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lastRenderedPageBreak/>
        <w:t>The following subtopics will present our sales strategy, marketing strategy, pricing strategy, daily customer projections and promotion strategy. To see comparison FECs and their current pricing refer to financials topics for projections and pro forma comparisons.</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I &amp; B INVESTMENTS will also work toward establishing community involvement programs that will demonstrate how the business can contribute to a better quality of community life.  Such as: Community projects using the "FEC's" facilities to help civic groups obtain their financial goals (by offering fund raising events).  Schools, churches, and other groups will be welcomed for tours of the facilities and will be shown how the facility can be used to help raise funds for their needs.</w:t>
      </w:r>
    </w:p>
    <w:p w:rsidR="009F078D" w:rsidRDefault="009F078D">
      <w:pPr>
        <w:pStyle w:val="Heading2"/>
        <w:spacing w:after="280" w:afterAutospacing="1"/>
        <w:rPr>
          <w:rFonts w:ascii="Verdana" w:eastAsia="Verdana" w:hAnsi="Verdana" w:cs="Verdana"/>
          <w:b w:val="0"/>
          <w:i w:val="0"/>
          <w:sz w:val="20"/>
        </w:rPr>
      </w:pPr>
      <w:bookmarkStart w:id="115" w:name="_Toc271198321"/>
      <w:bookmarkStart w:id="116" w:name="TitleTopicCompetitiveEdge"/>
      <w:bookmarkStart w:id="117" w:name="TopicCompetitiveEdge"/>
      <w:bookmarkEnd w:id="113"/>
      <w:bookmarkEnd w:id="114"/>
      <w:r>
        <w:rPr>
          <w:rFonts w:ascii="Verdana" w:eastAsia="Verdana" w:hAnsi="Verdana" w:cs="Verdana"/>
          <w:b w:val="0"/>
          <w:i w:val="0"/>
          <w:sz w:val="20"/>
        </w:rPr>
        <w:t>5.1 Competitive Edge</w:t>
      </w:r>
      <w:bookmarkEnd w:id="115"/>
    </w:p>
    <w:p w:rsidR="009F078D" w:rsidRDefault="009F078D">
      <w:pPr>
        <w:spacing w:after="280" w:afterAutospacing="1"/>
        <w:ind w:left="360"/>
        <w:rPr>
          <w:rFonts w:ascii="Verdana" w:eastAsia="Verdana" w:hAnsi="Verdana" w:cs="Verdana"/>
          <w:sz w:val="20"/>
        </w:rPr>
      </w:pPr>
      <w:bookmarkStart w:id="118" w:name="BodyTopicCompetitiveEdge"/>
      <w:bookmarkEnd w:id="116"/>
      <w:r>
        <w:rPr>
          <w:rFonts w:ascii="Verdana" w:eastAsia="Verdana" w:hAnsi="Verdana" w:cs="Verdana"/>
          <w:sz w:val="20"/>
        </w:rPr>
        <w:t>The high standards set by our company and our location are going to make it very difficult for competitors to enter and survive in the market area.</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I&amp;B Investments research shows that the opportunity exists to provide a high-quality service in a family-oriented environment, where we can offer competitive pricing to our customers and still make an outstanding profit in this demanding market.</w:t>
      </w:r>
    </w:p>
    <w:p w:rsidR="009F078D" w:rsidRDefault="009F078D">
      <w:pPr>
        <w:spacing w:after="280" w:afterAutospacing="1"/>
        <w:ind w:left="360"/>
        <w:rPr>
          <w:rFonts w:ascii="Verdana" w:eastAsia="Verdana" w:hAnsi="Verdana" w:cs="Verdana"/>
          <w:sz w:val="20"/>
        </w:rPr>
      </w:pPr>
      <w:r>
        <w:rPr>
          <w:rFonts w:ascii="Verdana" w:eastAsia="Verdana" w:hAnsi="Verdana" w:cs="Verdana"/>
          <w:b/>
          <w:sz w:val="20"/>
        </w:rPr>
        <w:t>The keys to our competitive edge</w:t>
      </w:r>
      <w:r>
        <w:rPr>
          <w:rFonts w:ascii="Verdana" w:eastAsia="Verdana" w:hAnsi="Verdana" w:cs="Verdana"/>
          <w:b/>
          <w:sz w:val="20"/>
        </w:rPr>
        <w:br/>
      </w:r>
      <w:r>
        <w:rPr>
          <w:rFonts w:ascii="Verdana" w:eastAsia="Verdana" w:hAnsi="Verdana" w:cs="Verdana"/>
          <w:sz w:val="20"/>
        </w:rPr>
        <w:t>There are several critical issues based on the lifestyles of the area for our business to be accepted and survive.</w:t>
      </w:r>
    </w:p>
    <w:p w:rsidR="009F078D" w:rsidRDefault="009F078D">
      <w:pPr>
        <w:numPr>
          <w:ilvl w:val="0"/>
          <w:numId w:val="10"/>
        </w:numPr>
        <w:rPr>
          <w:rFonts w:ascii="Verdana" w:eastAsia="Verdana" w:hAnsi="Verdana" w:cs="Verdana"/>
          <w:sz w:val="20"/>
        </w:rPr>
      </w:pPr>
      <w:r>
        <w:rPr>
          <w:rFonts w:ascii="Verdana" w:eastAsia="Verdana" w:hAnsi="Verdana" w:cs="Verdana"/>
          <w:sz w:val="20"/>
        </w:rPr>
        <w:t>Produce maximum profits, but still able to offer affordable entertainment</w:t>
      </w:r>
    </w:p>
    <w:p w:rsidR="009F078D" w:rsidRDefault="009F078D">
      <w:pPr>
        <w:numPr>
          <w:ilvl w:val="0"/>
          <w:numId w:val="10"/>
        </w:numPr>
        <w:rPr>
          <w:rFonts w:ascii="Verdana" w:eastAsia="Verdana" w:hAnsi="Verdana" w:cs="Verdana"/>
          <w:sz w:val="20"/>
        </w:rPr>
      </w:pPr>
      <w:r>
        <w:rPr>
          <w:rFonts w:ascii="Verdana" w:eastAsia="Verdana" w:hAnsi="Verdana" w:cs="Verdana"/>
          <w:sz w:val="20"/>
        </w:rPr>
        <w:t>Provide the best games/family sports</w:t>
      </w:r>
    </w:p>
    <w:p w:rsidR="009F078D" w:rsidRDefault="009F078D">
      <w:pPr>
        <w:numPr>
          <w:ilvl w:val="0"/>
          <w:numId w:val="10"/>
        </w:numPr>
        <w:rPr>
          <w:rFonts w:ascii="Verdana" w:eastAsia="Verdana" w:hAnsi="Verdana" w:cs="Verdana"/>
          <w:sz w:val="20"/>
        </w:rPr>
      </w:pPr>
      <w:r>
        <w:rPr>
          <w:rFonts w:ascii="Verdana" w:eastAsia="Verdana" w:hAnsi="Verdana" w:cs="Verdana"/>
          <w:sz w:val="20"/>
        </w:rPr>
        <w:t>Great food</w:t>
      </w:r>
    </w:p>
    <w:p w:rsidR="009F078D" w:rsidRDefault="009F078D">
      <w:pPr>
        <w:numPr>
          <w:ilvl w:val="0"/>
          <w:numId w:val="10"/>
        </w:numPr>
        <w:rPr>
          <w:rFonts w:ascii="Verdana" w:eastAsia="Verdana" w:hAnsi="Verdana" w:cs="Verdana"/>
          <w:sz w:val="20"/>
        </w:rPr>
      </w:pPr>
      <w:r>
        <w:rPr>
          <w:rFonts w:ascii="Verdana" w:eastAsia="Verdana" w:hAnsi="Verdana" w:cs="Verdana"/>
          <w:sz w:val="20"/>
        </w:rPr>
        <w:t>Little or no educational curve</w:t>
      </w:r>
    </w:p>
    <w:p w:rsidR="009F078D" w:rsidRDefault="009F078D">
      <w:pPr>
        <w:numPr>
          <w:ilvl w:val="0"/>
          <w:numId w:val="10"/>
        </w:numPr>
        <w:rPr>
          <w:rFonts w:ascii="Verdana" w:eastAsia="Verdana" w:hAnsi="Verdana" w:cs="Verdana"/>
          <w:sz w:val="20"/>
        </w:rPr>
      </w:pPr>
      <w:r>
        <w:rPr>
          <w:rFonts w:ascii="Verdana" w:eastAsia="Verdana" w:hAnsi="Verdana" w:cs="Verdana"/>
          <w:sz w:val="20"/>
        </w:rPr>
        <w:t>Repeat customers/tournaments/enjoyment</w:t>
      </w:r>
    </w:p>
    <w:p w:rsidR="009F078D" w:rsidRDefault="009F078D">
      <w:pPr>
        <w:numPr>
          <w:ilvl w:val="0"/>
          <w:numId w:val="10"/>
        </w:numPr>
        <w:rPr>
          <w:rFonts w:ascii="Verdana" w:eastAsia="Verdana" w:hAnsi="Verdana" w:cs="Verdana"/>
          <w:sz w:val="20"/>
        </w:rPr>
      </w:pPr>
      <w:r>
        <w:rPr>
          <w:rFonts w:ascii="Verdana" w:eastAsia="Verdana" w:hAnsi="Verdana" w:cs="Verdana"/>
          <w:sz w:val="20"/>
        </w:rPr>
        <w:t>Allow space for other retail tenants (reduce overhead)</w:t>
      </w:r>
    </w:p>
    <w:p w:rsidR="009F078D" w:rsidRDefault="009F078D">
      <w:pPr>
        <w:numPr>
          <w:ilvl w:val="0"/>
          <w:numId w:val="10"/>
        </w:numPr>
        <w:rPr>
          <w:rFonts w:ascii="Verdana" w:eastAsia="Verdana" w:hAnsi="Verdana" w:cs="Verdana"/>
          <w:sz w:val="20"/>
        </w:rPr>
      </w:pPr>
      <w:r>
        <w:rPr>
          <w:rFonts w:ascii="Verdana" w:eastAsia="Verdana" w:hAnsi="Verdana" w:cs="Verdana"/>
          <w:sz w:val="20"/>
        </w:rPr>
        <w:t>Do not compete with our tenants for the same dollar</w:t>
      </w:r>
    </w:p>
    <w:p w:rsidR="009F078D" w:rsidRDefault="009F078D">
      <w:pPr>
        <w:numPr>
          <w:ilvl w:val="0"/>
          <w:numId w:val="10"/>
        </w:numPr>
        <w:rPr>
          <w:rFonts w:ascii="Verdana" w:eastAsia="Verdana" w:hAnsi="Verdana" w:cs="Verdana"/>
          <w:sz w:val="20"/>
        </w:rPr>
      </w:pPr>
      <w:r>
        <w:rPr>
          <w:rFonts w:ascii="Verdana" w:eastAsia="Verdana" w:hAnsi="Verdana" w:cs="Verdana"/>
          <w:sz w:val="20"/>
        </w:rPr>
        <w:t>Provide activities for a large range of age groups</w:t>
      </w:r>
    </w:p>
    <w:p w:rsidR="009F078D" w:rsidRDefault="009F078D">
      <w:pPr>
        <w:numPr>
          <w:ilvl w:val="0"/>
          <w:numId w:val="10"/>
        </w:numPr>
        <w:rPr>
          <w:rFonts w:ascii="Verdana" w:eastAsia="Verdana" w:hAnsi="Verdana" w:cs="Verdana"/>
          <w:sz w:val="20"/>
        </w:rPr>
      </w:pPr>
      <w:r>
        <w:rPr>
          <w:rFonts w:ascii="Verdana" w:eastAsia="Verdana" w:hAnsi="Verdana" w:cs="Verdana"/>
          <w:sz w:val="20"/>
        </w:rPr>
        <w:t>Unique in design with comfortable ambience</w:t>
      </w:r>
    </w:p>
    <w:p w:rsidR="009F078D" w:rsidRDefault="009F078D">
      <w:pPr>
        <w:numPr>
          <w:ilvl w:val="0"/>
          <w:numId w:val="10"/>
        </w:numPr>
        <w:spacing w:after="280" w:afterAutospacing="1"/>
        <w:rPr>
          <w:rFonts w:ascii="Verdana" w:eastAsia="Verdana" w:hAnsi="Verdana" w:cs="Verdana"/>
          <w:sz w:val="20"/>
        </w:rPr>
      </w:pPr>
      <w:r>
        <w:rPr>
          <w:rFonts w:ascii="Verdana" w:eastAsia="Verdana" w:hAnsi="Verdana" w:cs="Verdana"/>
          <w:sz w:val="20"/>
        </w:rPr>
        <w:t>Exciting work environment</w:t>
      </w:r>
    </w:p>
    <w:p w:rsidR="009F078D" w:rsidRDefault="009F078D">
      <w:pPr>
        <w:pStyle w:val="Heading2"/>
        <w:spacing w:after="280" w:afterAutospacing="1"/>
        <w:rPr>
          <w:rFonts w:ascii="Verdana" w:eastAsia="Verdana" w:hAnsi="Verdana" w:cs="Verdana"/>
          <w:b w:val="0"/>
          <w:i w:val="0"/>
          <w:sz w:val="20"/>
        </w:rPr>
      </w:pPr>
      <w:bookmarkStart w:id="119" w:name="_Toc271198322"/>
      <w:bookmarkStart w:id="120" w:name="TitleTopicMarketingStrategy"/>
      <w:bookmarkStart w:id="121" w:name="TopicMarketingStrategy"/>
      <w:bookmarkEnd w:id="117"/>
      <w:bookmarkEnd w:id="118"/>
      <w:r>
        <w:rPr>
          <w:rFonts w:ascii="Verdana" w:eastAsia="Verdana" w:hAnsi="Verdana" w:cs="Verdana"/>
          <w:b w:val="0"/>
          <w:i w:val="0"/>
          <w:sz w:val="20"/>
        </w:rPr>
        <w:t>5.2 Marketing Strategy</w:t>
      </w:r>
      <w:bookmarkEnd w:id="119"/>
    </w:p>
    <w:p w:rsidR="009F078D" w:rsidRDefault="009F078D">
      <w:pPr>
        <w:spacing w:after="280" w:afterAutospacing="1"/>
        <w:ind w:left="360"/>
        <w:rPr>
          <w:rFonts w:ascii="Verdana" w:eastAsia="Verdana" w:hAnsi="Verdana" w:cs="Verdana"/>
          <w:sz w:val="20"/>
        </w:rPr>
      </w:pPr>
      <w:bookmarkStart w:id="122" w:name="BodyTopicMarketingStrategy"/>
      <w:bookmarkEnd w:id="120"/>
      <w:r>
        <w:rPr>
          <w:rFonts w:ascii="Verdana" w:eastAsia="Verdana" w:hAnsi="Verdana" w:cs="Verdana"/>
          <w:sz w:val="20"/>
        </w:rPr>
        <w:t>Our customers can come from all age groups, male and female, all races, every income level and can be local residents or tourists to the area.  That is why our marketing plan started at the construction phase; by keeping in mind, if it looks fun people will come.  Thus the main factor to our success is simply that a person can enjoy themselves at our center while participating in an activity they choose.</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 xml:space="preserve">Our full-time public relations manager is a vital part of our management team, by assuring that customer satisfaction is provided and gathering information from the public about the types of entertainment most desired.  This can provide our company with the means to stay in touch with the community and ready to meet their desires.  </w:t>
      </w:r>
    </w:p>
    <w:p w:rsidR="009F078D" w:rsidRDefault="009F078D">
      <w:pPr>
        <w:pStyle w:val="Heading3"/>
        <w:spacing w:after="280" w:afterAutospacing="1"/>
        <w:rPr>
          <w:rFonts w:ascii="Verdana" w:eastAsia="Verdana" w:hAnsi="Verdana" w:cs="Verdana"/>
          <w:b w:val="0"/>
          <w:sz w:val="20"/>
        </w:rPr>
      </w:pPr>
      <w:bookmarkStart w:id="123" w:name="_Toc271198323"/>
      <w:bookmarkStart w:id="124" w:name="TitleTopicPricingStrategy"/>
      <w:bookmarkStart w:id="125" w:name="TopicPricingStrategy"/>
      <w:bookmarkEnd w:id="121"/>
      <w:bookmarkEnd w:id="122"/>
      <w:r>
        <w:rPr>
          <w:rFonts w:ascii="Verdana" w:eastAsia="Verdana" w:hAnsi="Verdana" w:cs="Verdana"/>
          <w:b w:val="0"/>
          <w:sz w:val="20"/>
        </w:rPr>
        <w:t>5.2.1 Pricing Strategy</w:t>
      </w:r>
      <w:bookmarkEnd w:id="123"/>
    </w:p>
    <w:p w:rsidR="009F078D" w:rsidRDefault="009F078D">
      <w:pPr>
        <w:spacing w:after="280" w:afterAutospacing="1"/>
        <w:ind w:left="360"/>
        <w:rPr>
          <w:rFonts w:ascii="Verdana" w:eastAsia="Verdana" w:hAnsi="Verdana" w:cs="Verdana"/>
          <w:sz w:val="20"/>
        </w:rPr>
      </w:pPr>
      <w:bookmarkStart w:id="126" w:name="BodyTopicPricingStrategy"/>
      <w:bookmarkEnd w:id="124"/>
      <w:r>
        <w:rPr>
          <w:rFonts w:ascii="Verdana" w:eastAsia="Verdana" w:hAnsi="Verdana" w:cs="Verdana"/>
          <w:sz w:val="20"/>
        </w:rPr>
        <w:t xml:space="preserve">To establish the following detailed chart, we referred to several factory-pricing recommendations and the local competition.  </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lastRenderedPageBreak/>
        <w:t>The following details our pricing and the # of customers per month that we used for our cash flow projections.  These projected numbers are 35% +/- of daily operation capacity and being open for business 26 days a month, closed on Sundays.  It should also be noted, there maybe activities planned that are not included in our projections.</w:t>
      </w:r>
    </w:p>
    <w:tbl>
      <w:tblPr>
        <w:tblW w:w="3750" w:type="pct"/>
        <w:tblCellSpacing w:w="7" w:type="dxa"/>
        <w:tblInd w:w="29" w:type="dxa"/>
        <w:tblBorders>
          <w:top w:val="outset" w:sz="6" w:space="0" w:color="auto"/>
          <w:left w:val="outset" w:sz="6" w:space="0" w:color="auto"/>
          <w:bottom w:val="outset" w:sz="6" w:space="0" w:color="auto"/>
          <w:right w:val="outset" w:sz="6" w:space="0" w:color="auto"/>
          <w:insideH w:val="nil"/>
          <w:insideV w:val="nil"/>
        </w:tblBorders>
        <w:tblCellMar>
          <w:top w:w="15" w:type="dxa"/>
          <w:left w:w="15" w:type="dxa"/>
          <w:bottom w:w="15" w:type="dxa"/>
          <w:right w:w="15" w:type="dxa"/>
        </w:tblCellMar>
        <w:tblLook w:val="0000" w:firstRow="0" w:lastRow="0" w:firstColumn="0" w:lastColumn="0" w:noHBand="0" w:noVBand="0"/>
      </w:tblPr>
      <w:tblGrid>
        <w:gridCol w:w="4469"/>
        <w:gridCol w:w="1042"/>
        <w:gridCol w:w="2037"/>
      </w:tblGrid>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color w:val="FFFFFF"/>
                <w:sz w:val="20"/>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b/>
                <w:sz w:val="20"/>
              </w:rPr>
              <w:t>Price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b/>
                <w:sz w:val="20"/>
              </w:rPr>
              <w:t>Quantity</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Go-carts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$5.50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7,000/month</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Mini-golf</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$5.50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7,000/month</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Driving range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$5.50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560/month</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Arcade and redemption</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$10.00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600/month</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Sky-coaster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$15.00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560/month</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Batting cages and pitching lanes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$1.00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1,620/month</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Climbing walls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$1.50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600/month</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Bumper boats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$4.50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560/month</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Restaurant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$3.75</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10,500/month</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Souvenirs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$9.50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250/month</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Party rooms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$25.00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240/month</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Air hockey and foosball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$0.50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672/month</w:t>
            </w:r>
          </w:p>
        </w:tc>
      </w:tr>
    </w:tbl>
    <w:p w:rsidR="009F078D" w:rsidRDefault="009F078D">
      <w:pPr>
        <w:spacing w:after="280" w:afterAutospacing="1"/>
        <w:ind w:left="360"/>
        <w:rPr>
          <w:rFonts w:ascii="Verdana" w:eastAsia="Verdana" w:hAnsi="Verdana" w:cs="Verdana"/>
          <w:sz w:val="20"/>
        </w:rPr>
      </w:pP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All business expenses are detailed in the financials topics.  All other direct cost were pre-calculated and added into the Sales Forecast table.</w:t>
      </w:r>
    </w:p>
    <w:p w:rsidR="009F078D" w:rsidRDefault="009F078D">
      <w:pPr>
        <w:pStyle w:val="Heading3"/>
        <w:spacing w:after="280" w:afterAutospacing="1"/>
        <w:rPr>
          <w:rFonts w:ascii="Verdana" w:eastAsia="Verdana" w:hAnsi="Verdana" w:cs="Verdana"/>
          <w:b w:val="0"/>
          <w:sz w:val="20"/>
        </w:rPr>
      </w:pPr>
      <w:bookmarkStart w:id="127" w:name="_Toc271198324"/>
      <w:bookmarkStart w:id="128" w:name="TitleTopicPromotionStrategy"/>
      <w:bookmarkStart w:id="129" w:name="TopicPromotionStrategy"/>
      <w:bookmarkEnd w:id="125"/>
      <w:bookmarkEnd w:id="126"/>
      <w:r>
        <w:rPr>
          <w:rFonts w:ascii="Verdana" w:eastAsia="Verdana" w:hAnsi="Verdana" w:cs="Verdana"/>
          <w:b w:val="0"/>
          <w:sz w:val="20"/>
        </w:rPr>
        <w:t>5.2.2 Promotion Strategy</w:t>
      </w:r>
      <w:bookmarkEnd w:id="127"/>
    </w:p>
    <w:p w:rsidR="009F078D" w:rsidRDefault="009F078D">
      <w:pPr>
        <w:spacing w:after="280" w:afterAutospacing="1"/>
        <w:ind w:left="360"/>
        <w:rPr>
          <w:rFonts w:ascii="Verdana" w:eastAsia="Verdana" w:hAnsi="Verdana" w:cs="Verdana"/>
          <w:sz w:val="20"/>
        </w:rPr>
      </w:pPr>
      <w:bookmarkStart w:id="130" w:name="BodyTopicPromotionStrategy"/>
      <w:bookmarkEnd w:id="128"/>
      <w:r>
        <w:rPr>
          <w:rFonts w:ascii="Verdana" w:eastAsia="Verdana" w:hAnsi="Verdana" w:cs="Verdana"/>
          <w:sz w:val="20"/>
        </w:rPr>
        <w:t>I&amp;B Investments' first objective in promoting our center will be to capitalize on the power of the WORD OF MOUTH.</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In every business it is a well-known fact that word-of-mouth advertising is any businesses' best friend or worst enemy. Yet, this does not preclude the fact that announcements, placing advertisements in the local newspapers and our future planned website are not just as important in reaching new customers and will be employed as follows:</w:t>
      </w:r>
    </w:p>
    <w:p w:rsidR="009F078D" w:rsidRDefault="009F078D">
      <w:pPr>
        <w:spacing w:after="280" w:afterAutospacing="1"/>
        <w:ind w:left="360"/>
        <w:rPr>
          <w:rFonts w:ascii="Verdana" w:eastAsia="Verdana" w:hAnsi="Verdana" w:cs="Verdana"/>
          <w:sz w:val="20"/>
        </w:rPr>
      </w:pPr>
      <w:r>
        <w:rPr>
          <w:rFonts w:ascii="Verdana" w:eastAsia="Verdana" w:hAnsi="Verdana" w:cs="Verdana"/>
          <w:b/>
          <w:sz w:val="20"/>
        </w:rPr>
        <w:t>Advertising</w:t>
      </w:r>
      <w:r>
        <w:rPr>
          <w:rFonts w:ascii="Verdana" w:eastAsia="Verdana" w:hAnsi="Verdana" w:cs="Verdana"/>
          <w:sz w:val="20"/>
        </w:rPr>
        <w:br/>
        <w:t>Getting our positioning message to the public, "family recreation," where fun and customer service is paramount.</w:t>
      </w:r>
    </w:p>
    <w:p w:rsidR="009F078D" w:rsidRDefault="009F078D">
      <w:pPr>
        <w:spacing w:after="280" w:afterAutospacing="1"/>
        <w:ind w:left="360"/>
        <w:rPr>
          <w:rFonts w:ascii="Verdana" w:eastAsia="Verdana" w:hAnsi="Verdana" w:cs="Verdana"/>
          <w:sz w:val="20"/>
        </w:rPr>
      </w:pPr>
      <w:r>
        <w:rPr>
          <w:rFonts w:ascii="Verdana" w:eastAsia="Verdana" w:hAnsi="Verdana" w:cs="Verdana"/>
          <w:b/>
          <w:sz w:val="20"/>
        </w:rPr>
        <w:t>Utah's State Tourist Dept</w:t>
      </w:r>
      <w:r>
        <w:rPr>
          <w:rFonts w:ascii="Verdana" w:eastAsia="Verdana" w:hAnsi="Verdana" w:cs="Verdana"/>
          <w:b/>
          <w:sz w:val="20"/>
        </w:rPr>
        <w:br/>
      </w:r>
      <w:r>
        <w:rPr>
          <w:rFonts w:ascii="Verdana" w:eastAsia="Verdana" w:hAnsi="Verdana" w:cs="Verdana"/>
          <w:sz w:val="20"/>
        </w:rPr>
        <w:t>Keeping them aware of our center and all current promotions.</w:t>
      </w:r>
    </w:p>
    <w:p w:rsidR="009F078D" w:rsidRDefault="009F078D">
      <w:pPr>
        <w:spacing w:after="280" w:afterAutospacing="1"/>
        <w:ind w:left="360"/>
        <w:rPr>
          <w:rFonts w:ascii="Verdana" w:eastAsia="Verdana" w:hAnsi="Verdana" w:cs="Verdana"/>
          <w:sz w:val="20"/>
        </w:rPr>
      </w:pPr>
      <w:r>
        <w:rPr>
          <w:rFonts w:ascii="Verdana" w:eastAsia="Verdana" w:hAnsi="Verdana" w:cs="Verdana"/>
          <w:b/>
          <w:sz w:val="20"/>
        </w:rPr>
        <w:t>Go-cart Track Signs</w:t>
      </w:r>
      <w:r>
        <w:rPr>
          <w:rFonts w:ascii="Verdana" w:eastAsia="Verdana" w:hAnsi="Verdana" w:cs="Verdana"/>
          <w:sz w:val="20"/>
        </w:rPr>
        <w:br/>
        <w:t xml:space="preserve">Local businesses can buy sign footage and have their signs placed around the track like you would see around any race track. </w:t>
      </w:r>
    </w:p>
    <w:p w:rsidR="009F078D" w:rsidRDefault="009F078D">
      <w:pPr>
        <w:spacing w:after="280" w:afterAutospacing="1"/>
        <w:ind w:left="360"/>
        <w:rPr>
          <w:rFonts w:ascii="Verdana" w:eastAsia="Verdana" w:hAnsi="Verdana" w:cs="Verdana"/>
          <w:sz w:val="20"/>
        </w:rPr>
      </w:pPr>
      <w:r>
        <w:rPr>
          <w:rFonts w:ascii="Verdana" w:eastAsia="Verdana" w:hAnsi="Verdana" w:cs="Verdana"/>
          <w:b/>
          <w:sz w:val="20"/>
        </w:rPr>
        <w:t>Freeway &amp; Site Signs</w:t>
      </w:r>
      <w:r>
        <w:rPr>
          <w:rFonts w:ascii="Verdana" w:eastAsia="Verdana" w:hAnsi="Verdana" w:cs="Verdana"/>
          <w:sz w:val="20"/>
        </w:rPr>
        <w:br/>
        <w:t>Self explanatory.</w:t>
      </w:r>
    </w:p>
    <w:p w:rsidR="009F078D" w:rsidRDefault="009F078D">
      <w:pPr>
        <w:spacing w:after="280" w:afterAutospacing="1"/>
        <w:ind w:left="360"/>
        <w:rPr>
          <w:rFonts w:ascii="Verdana" w:eastAsia="Verdana" w:hAnsi="Verdana" w:cs="Verdana"/>
          <w:sz w:val="20"/>
        </w:rPr>
      </w:pPr>
      <w:r>
        <w:rPr>
          <w:rFonts w:ascii="Verdana" w:eastAsia="Verdana" w:hAnsi="Verdana" w:cs="Verdana"/>
          <w:b/>
          <w:sz w:val="20"/>
        </w:rPr>
        <w:t>Sales Brochure</w:t>
      </w:r>
      <w:r>
        <w:rPr>
          <w:rFonts w:ascii="Verdana" w:eastAsia="Verdana" w:hAnsi="Verdana" w:cs="Verdana"/>
          <w:sz w:val="20"/>
        </w:rPr>
        <w:br/>
        <w:t>Informing the public of all the activities found and offered at the center.</w:t>
      </w:r>
    </w:p>
    <w:p w:rsidR="009F078D" w:rsidRDefault="009F078D">
      <w:pPr>
        <w:spacing w:after="280" w:afterAutospacing="1"/>
        <w:ind w:left="360"/>
        <w:rPr>
          <w:rFonts w:ascii="Verdana" w:eastAsia="Verdana" w:hAnsi="Verdana" w:cs="Verdana"/>
          <w:sz w:val="20"/>
        </w:rPr>
      </w:pPr>
      <w:r>
        <w:rPr>
          <w:rFonts w:ascii="Verdana" w:eastAsia="Verdana" w:hAnsi="Verdana" w:cs="Verdana"/>
          <w:b/>
          <w:sz w:val="20"/>
        </w:rPr>
        <w:lastRenderedPageBreak/>
        <w:t>Player Rewards</w:t>
      </w:r>
      <w:r>
        <w:rPr>
          <w:rFonts w:ascii="Verdana" w:eastAsia="Verdana" w:hAnsi="Verdana" w:cs="Verdana"/>
          <w:sz w:val="20"/>
        </w:rPr>
        <w:br/>
        <w:t>Rewarding customers for spending money through establishing frequent player programs and sponsoring up to $50,000 a year towards prize money awarded through tournament playoff prizes.</w:t>
      </w:r>
    </w:p>
    <w:p w:rsidR="009F078D" w:rsidRDefault="009F078D">
      <w:pPr>
        <w:spacing w:after="280" w:afterAutospacing="1"/>
        <w:ind w:left="360"/>
        <w:rPr>
          <w:rFonts w:ascii="Verdana" w:eastAsia="Verdana" w:hAnsi="Verdana" w:cs="Verdana"/>
          <w:sz w:val="20"/>
        </w:rPr>
      </w:pPr>
      <w:r>
        <w:rPr>
          <w:rFonts w:ascii="Verdana" w:eastAsia="Verdana" w:hAnsi="Verdana" w:cs="Verdana"/>
          <w:b/>
          <w:sz w:val="20"/>
        </w:rPr>
        <w:t>Community Involvement</w:t>
      </w:r>
      <w:r>
        <w:rPr>
          <w:rFonts w:ascii="Verdana" w:eastAsia="Verdana" w:hAnsi="Verdana" w:cs="Verdana"/>
          <w:sz w:val="20"/>
        </w:rPr>
        <w:br/>
        <w:t>The activities of the center will be promoted as a place to bring your group to participate in events and raise funds for "project name here." These types of fund raising events can request that a portion of each players expenses be donated to their organization (a standard amount will be established).</w:t>
      </w:r>
    </w:p>
    <w:p w:rsidR="009F078D" w:rsidRDefault="009F078D">
      <w:pPr>
        <w:pStyle w:val="Heading2"/>
        <w:spacing w:after="280" w:afterAutospacing="1"/>
        <w:rPr>
          <w:rFonts w:ascii="Verdana" w:eastAsia="Verdana" w:hAnsi="Verdana" w:cs="Verdana"/>
          <w:b w:val="0"/>
          <w:i w:val="0"/>
          <w:sz w:val="20"/>
        </w:rPr>
      </w:pPr>
      <w:bookmarkStart w:id="131" w:name="_Toc271198325"/>
      <w:bookmarkStart w:id="132" w:name="TitleTopicSalesStrategy"/>
      <w:bookmarkStart w:id="133" w:name="TopicSalesStrategy"/>
      <w:bookmarkEnd w:id="129"/>
      <w:bookmarkEnd w:id="130"/>
      <w:r>
        <w:rPr>
          <w:rFonts w:ascii="Verdana" w:eastAsia="Verdana" w:hAnsi="Verdana" w:cs="Verdana"/>
          <w:b w:val="0"/>
          <w:i w:val="0"/>
          <w:sz w:val="20"/>
        </w:rPr>
        <w:t>5.3 Sales Strategy</w:t>
      </w:r>
      <w:bookmarkEnd w:id="131"/>
    </w:p>
    <w:p w:rsidR="009F078D" w:rsidRDefault="009F078D">
      <w:pPr>
        <w:spacing w:after="280" w:afterAutospacing="1"/>
        <w:ind w:left="360"/>
        <w:rPr>
          <w:rFonts w:ascii="Verdana" w:eastAsia="Verdana" w:hAnsi="Verdana" w:cs="Verdana"/>
          <w:sz w:val="20"/>
        </w:rPr>
      </w:pPr>
      <w:bookmarkStart w:id="134" w:name="BodyTopicSalesStrategy"/>
      <w:bookmarkEnd w:id="132"/>
      <w:r>
        <w:rPr>
          <w:rFonts w:ascii="Verdana" w:eastAsia="Verdana" w:hAnsi="Verdana" w:cs="Verdana"/>
          <w:sz w:val="20"/>
        </w:rPr>
        <w:t>I&amp;B Investments intends on providing a venue in which the entire family can really enjoy their leisure time by participating in fun and competitive activities that require minimum strength and athletic ability.  Supported with great service and offered at competitive prices we have the winning combination.</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At our facilities the value of entertainment experience that our customers receives would be considered high compared to per dollar spent ("Biggest bang for your buck" or "You get your moneys worth"), and by providing the best in the area, our management team expects to reach an even broader market than used for our cash flow projections.</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Our sales strategy is set on the very basics of business, please our customers and they will return again and again.</w:t>
      </w:r>
    </w:p>
    <w:p w:rsidR="009F078D" w:rsidRDefault="009F078D">
      <w:pPr>
        <w:pStyle w:val="Heading3"/>
        <w:spacing w:after="280" w:afterAutospacing="1"/>
        <w:rPr>
          <w:rFonts w:ascii="Verdana" w:eastAsia="Verdana" w:hAnsi="Verdana" w:cs="Verdana"/>
          <w:b w:val="0"/>
          <w:sz w:val="20"/>
        </w:rPr>
      </w:pPr>
      <w:bookmarkStart w:id="135" w:name="_Toc271198326"/>
      <w:bookmarkStart w:id="136" w:name="TitleTopicSalesForecast"/>
      <w:bookmarkStart w:id="137" w:name="TopicSalesForecast"/>
      <w:bookmarkEnd w:id="133"/>
      <w:bookmarkEnd w:id="134"/>
      <w:r>
        <w:rPr>
          <w:rFonts w:ascii="Verdana" w:eastAsia="Verdana" w:hAnsi="Verdana" w:cs="Verdana"/>
          <w:b w:val="0"/>
          <w:sz w:val="20"/>
        </w:rPr>
        <w:br w:type="page"/>
      </w:r>
      <w:r>
        <w:rPr>
          <w:rFonts w:ascii="Verdana" w:eastAsia="Verdana" w:hAnsi="Verdana" w:cs="Verdana"/>
          <w:b w:val="0"/>
          <w:sz w:val="20"/>
        </w:rPr>
        <w:lastRenderedPageBreak/>
        <w:t>5.3.1 Sales Forecast</w:t>
      </w:r>
      <w:bookmarkEnd w:id="135"/>
    </w:p>
    <w:p w:rsidR="009F078D" w:rsidRDefault="009F078D">
      <w:pPr>
        <w:spacing w:after="280" w:afterAutospacing="1"/>
        <w:ind w:left="360"/>
        <w:rPr>
          <w:rFonts w:ascii="Verdana" w:eastAsia="Verdana" w:hAnsi="Verdana" w:cs="Verdana"/>
          <w:sz w:val="20"/>
        </w:rPr>
      </w:pPr>
      <w:bookmarkStart w:id="138" w:name="BodyTopicSalesForecast"/>
      <w:bookmarkEnd w:id="136"/>
      <w:r>
        <w:rPr>
          <w:rFonts w:ascii="Verdana" w:eastAsia="Verdana" w:hAnsi="Verdana" w:cs="Verdana"/>
          <w:sz w:val="20"/>
        </w:rPr>
        <w:t>Sales as per population (exclude tourist)</w:t>
      </w:r>
      <w:r>
        <w:rPr>
          <w:rFonts w:ascii="Verdana" w:eastAsia="Verdana" w:hAnsi="Verdana" w:cs="Verdana"/>
          <w:sz w:val="20"/>
        </w:rPr>
        <w:br/>
        <w:t>Using our minimal targeted market population of 418,399 people, we will detail how easily we can reach our projected income goals.</w:t>
      </w:r>
    </w:p>
    <w:p w:rsidR="009F078D" w:rsidRDefault="009F078D">
      <w:pPr>
        <w:numPr>
          <w:ilvl w:val="0"/>
          <w:numId w:val="11"/>
        </w:numPr>
        <w:rPr>
          <w:rFonts w:ascii="Verdana" w:eastAsia="Verdana" w:hAnsi="Verdana" w:cs="Verdana"/>
          <w:sz w:val="20"/>
        </w:rPr>
      </w:pPr>
      <w:r>
        <w:rPr>
          <w:rFonts w:ascii="Verdana" w:eastAsia="Verdana" w:hAnsi="Verdana" w:cs="Verdana"/>
          <w:sz w:val="20"/>
        </w:rPr>
        <w:t>10% of 418,399 people = 41,839 customers per year, each spending $81.26 per year, or $8.50 per visit and visiting 9.5 times a year.</w:t>
      </w:r>
    </w:p>
    <w:p w:rsidR="009F078D" w:rsidRDefault="009F078D">
      <w:pPr>
        <w:numPr>
          <w:ilvl w:val="0"/>
          <w:numId w:val="11"/>
        </w:numPr>
        <w:spacing w:after="280" w:afterAutospacing="1"/>
        <w:rPr>
          <w:rFonts w:ascii="Verdana" w:eastAsia="Verdana" w:hAnsi="Verdana" w:cs="Verdana"/>
          <w:sz w:val="20"/>
        </w:rPr>
      </w:pPr>
      <w:r>
        <w:rPr>
          <w:rFonts w:ascii="Verdana" w:eastAsia="Verdana" w:hAnsi="Verdana" w:cs="Verdana"/>
          <w:sz w:val="20"/>
        </w:rPr>
        <w:t>Or, using our projected average per person expenditures = $8.50 x 1,225 customers daily = $10,412 x 313 days a year = $3,259,112 per year.</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This means that we can meet or exceed our projected income if approximately one out of three possible customers visits our center once a year and spends a minimum of $8.50 on that visit.</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2006 shows increase in sales caused by the opening of Phase 2.</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The following chart shows I&amp;B Investments Projected Sales Forecast and the annual projections for the next five years. Monthly figures are detailed in the appendix. To see activities pricing break down &amp; projected numbers used see topic 4.2.</w:t>
      </w:r>
    </w:p>
    <w:p w:rsidR="009F078D" w:rsidRDefault="009F078D">
      <w:pPr>
        <w:pStyle w:val="Heading4"/>
        <w:spacing w:after="280" w:afterAutospacing="1"/>
        <w:rPr>
          <w:rFonts w:ascii="Verdana" w:eastAsia="Verdana" w:hAnsi="Verdana" w:cs="Verdana"/>
          <w:b w:val="0"/>
          <w:sz w:val="20"/>
        </w:rPr>
      </w:pPr>
      <w:bookmarkStart w:id="139" w:name="TitleTablePlanBodySalesForecast"/>
      <w:bookmarkStart w:id="140" w:name="_Toc271198327"/>
      <w:bookmarkEnd w:id="137"/>
      <w:bookmarkEnd w:id="138"/>
      <w:r>
        <w:rPr>
          <w:rFonts w:ascii="Verdana" w:eastAsia="Verdana" w:hAnsi="Verdana" w:cs="Verdana"/>
          <w:b w:val="0"/>
          <w:sz w:val="20"/>
        </w:rPr>
        <w:t>Table: Sales Forecast</w:t>
      </w:r>
      <w:bookmarkEnd w:id="139"/>
      <w:bookmarkEnd w:id="140"/>
    </w:p>
    <w:p w:rsidR="009F078D" w:rsidRDefault="009F078D">
      <w:pPr>
        <w:rPr>
          <w:rFonts w:ascii="Verdana" w:eastAsia="Verdana" w:hAnsi="Verdana" w:cs="Verdana"/>
          <w:sz w:val="20"/>
        </w:rPr>
      </w:pPr>
      <w:bookmarkStart w:id="141" w:name="TablePlanBodySalesForecast"/>
      <w:bookmarkStart w:id="142" w:name="BodyTablePlanBodySalesForecast"/>
    </w:p>
    <w:tbl>
      <w:tblPr>
        <w:tblW w:w="0" w:type="auto"/>
        <w:tblInd w:w="360" w:type="dxa"/>
        <w:tblBorders>
          <w:top w:val="single" w:sz="12" w:space="0" w:color="000000"/>
          <w:left w:val="nil"/>
          <w:bottom w:val="single" w:sz="12" w:space="0" w:color="000000"/>
          <w:right w:val="nil"/>
          <w:insideH w:val="nil"/>
          <w:insideV w:val="nil"/>
        </w:tblBorders>
        <w:tblCellMar>
          <w:top w:w="15" w:type="dxa"/>
          <w:left w:w="15" w:type="dxa"/>
          <w:bottom w:w="15" w:type="dxa"/>
          <w:right w:w="15" w:type="dxa"/>
        </w:tblCellMar>
        <w:tblLook w:val="01E0" w:firstRow="1" w:lastRow="1" w:firstColumn="1" w:lastColumn="1" w:noHBand="0" w:noVBand="0"/>
      </w:tblPr>
      <w:tblGrid>
        <w:gridCol w:w="3080"/>
        <w:gridCol w:w="1328"/>
        <w:gridCol w:w="1328"/>
        <w:gridCol w:w="1328"/>
        <w:gridCol w:w="1328"/>
        <w:gridCol w:w="1328"/>
      </w:tblGrid>
      <w:tr w:rsidR="009F078D" w:rsidRPr="00F4609D">
        <w:tc>
          <w:tcPr>
            <w:tcW w:w="4161" w:type="dxa"/>
            <w:tcBorders>
              <w:bottom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r w:rsidRPr="00F4609D">
              <w:rPr>
                <w:rFonts w:ascii="Arial" w:eastAsia="Arial" w:hAnsi="Arial" w:cs="Arial"/>
                <w:i/>
                <w:iCs/>
                <w:sz w:val="15"/>
              </w:rPr>
              <w:t>Sales Forecast</w:t>
            </w:r>
          </w:p>
        </w:tc>
        <w:tc>
          <w:tcPr>
            <w:tcW w:w="1591" w:type="dxa"/>
            <w:tcBorders>
              <w:left w:val="single" w:sz="6" w:space="0" w:color="000000"/>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591"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591"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591"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591"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b/>
                <w:bCs/>
                <w:sz w:val="20"/>
              </w:rPr>
            </w:pPr>
          </w:p>
        </w:tc>
      </w:tr>
      <w:tr w:rsidR="009F078D" w:rsidRPr="00F4609D">
        <w:tc>
          <w:tcPr>
            <w:tcW w:w="4161" w:type="dxa"/>
            <w:tcBorders>
              <w:top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591" w:type="dxa"/>
            <w:tcBorders>
              <w:top w:val="single" w:sz="6" w:space="0" w:color="000000"/>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1</w:t>
            </w:r>
          </w:p>
        </w:tc>
        <w:tc>
          <w:tcPr>
            <w:tcW w:w="159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2</w:t>
            </w:r>
          </w:p>
        </w:tc>
        <w:tc>
          <w:tcPr>
            <w:tcW w:w="159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3</w:t>
            </w:r>
          </w:p>
        </w:tc>
        <w:tc>
          <w:tcPr>
            <w:tcW w:w="159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4</w:t>
            </w:r>
          </w:p>
        </w:tc>
        <w:tc>
          <w:tcPr>
            <w:tcW w:w="159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5</w:t>
            </w:r>
          </w:p>
        </w:tc>
      </w:tr>
      <w:tr w:rsidR="009F078D" w:rsidRPr="00F4609D">
        <w:tc>
          <w:tcPr>
            <w:tcW w:w="416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Sales</w:t>
            </w:r>
          </w:p>
        </w:tc>
        <w:tc>
          <w:tcPr>
            <w:tcW w:w="159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591" w:type="dxa"/>
            <w:shd w:val="clear" w:color="auto" w:fill="auto"/>
            <w:vAlign w:val="center"/>
          </w:tcPr>
          <w:p w:rsidR="009F078D" w:rsidRPr="00F4609D" w:rsidRDefault="009F078D">
            <w:pPr>
              <w:pStyle w:val="PasTable1"/>
              <w:rPr>
                <w:rFonts w:ascii="Verdana" w:eastAsia="Verdana" w:hAnsi="Verdana" w:cs="Verdana"/>
                <w:sz w:val="20"/>
              </w:rPr>
            </w:pPr>
          </w:p>
        </w:tc>
        <w:tc>
          <w:tcPr>
            <w:tcW w:w="1591" w:type="dxa"/>
            <w:shd w:val="clear" w:color="auto" w:fill="auto"/>
            <w:vAlign w:val="center"/>
          </w:tcPr>
          <w:p w:rsidR="009F078D" w:rsidRPr="00F4609D" w:rsidRDefault="009F078D">
            <w:pPr>
              <w:pStyle w:val="PasTable1"/>
              <w:rPr>
                <w:rFonts w:ascii="Verdana" w:eastAsia="Verdana" w:hAnsi="Verdana" w:cs="Verdana"/>
                <w:sz w:val="20"/>
              </w:rPr>
            </w:pPr>
          </w:p>
        </w:tc>
        <w:tc>
          <w:tcPr>
            <w:tcW w:w="1591" w:type="dxa"/>
            <w:shd w:val="clear" w:color="auto" w:fill="auto"/>
            <w:vAlign w:val="center"/>
          </w:tcPr>
          <w:p w:rsidR="009F078D" w:rsidRPr="00F4609D" w:rsidRDefault="009F078D">
            <w:pPr>
              <w:pStyle w:val="PasTable1"/>
              <w:rPr>
                <w:rFonts w:ascii="Verdana" w:eastAsia="Verdana" w:hAnsi="Verdana" w:cs="Verdana"/>
                <w:sz w:val="20"/>
              </w:rPr>
            </w:pPr>
          </w:p>
        </w:tc>
        <w:tc>
          <w:tcPr>
            <w:tcW w:w="1591" w:type="dxa"/>
            <w:shd w:val="clear" w:color="auto" w:fill="auto"/>
            <w:vAlign w:val="center"/>
          </w:tcPr>
          <w:p w:rsidR="009F078D" w:rsidRPr="00F4609D" w:rsidRDefault="009F078D">
            <w:pPr>
              <w:pStyle w:val="PasTable1"/>
              <w:rPr>
                <w:rFonts w:ascii="Verdana" w:eastAsia="Verdana" w:hAnsi="Verdana" w:cs="Verdana"/>
                <w:sz w:val="20"/>
              </w:rPr>
            </w:pPr>
          </w:p>
        </w:tc>
      </w:tr>
      <w:tr w:rsidR="009F078D" w:rsidRPr="00F4609D">
        <w:tc>
          <w:tcPr>
            <w:tcW w:w="416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Amusement</w:t>
            </w:r>
          </w:p>
        </w:tc>
        <w:tc>
          <w:tcPr>
            <w:tcW w:w="159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r>
      <w:tr w:rsidR="009F078D" w:rsidRPr="00F4609D">
        <w:tc>
          <w:tcPr>
            <w:tcW w:w="416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Bumper Boats</w:t>
            </w:r>
          </w:p>
        </w:tc>
        <w:tc>
          <w:tcPr>
            <w:tcW w:w="159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$260,463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$273,486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$423,904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$445,099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$467,354 </w:t>
            </w:r>
          </w:p>
        </w:tc>
      </w:tr>
      <w:tr w:rsidR="009F078D" w:rsidRPr="00F4609D">
        <w:tc>
          <w:tcPr>
            <w:tcW w:w="416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Mini-Golf</w:t>
            </w:r>
          </w:p>
        </w:tc>
        <w:tc>
          <w:tcPr>
            <w:tcW w:w="159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$466,907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$490,252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$759,891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$797,886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$837,780 </w:t>
            </w:r>
          </w:p>
        </w:tc>
      </w:tr>
      <w:tr w:rsidR="009F078D" w:rsidRPr="00F4609D">
        <w:tc>
          <w:tcPr>
            <w:tcW w:w="416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Go-Carts</w:t>
            </w:r>
          </w:p>
        </w:tc>
        <w:tc>
          <w:tcPr>
            <w:tcW w:w="159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$1,193,801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$1,253,491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$1,942,911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$2,040,057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$2,142,060 </w:t>
            </w:r>
          </w:p>
        </w:tc>
      </w:tr>
      <w:tr w:rsidR="009F078D" w:rsidRPr="00F4609D">
        <w:tc>
          <w:tcPr>
            <w:tcW w:w="416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Gaming Center</w:t>
            </w:r>
          </w:p>
        </w:tc>
        <w:tc>
          <w:tcPr>
            <w:tcW w:w="159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$38,584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$40,513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$62,795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$65,935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$69,232 </w:t>
            </w:r>
          </w:p>
        </w:tc>
      </w:tr>
      <w:tr w:rsidR="009F078D" w:rsidRPr="00F4609D">
        <w:tc>
          <w:tcPr>
            <w:tcW w:w="416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Sky Coaster</w:t>
            </w:r>
          </w:p>
        </w:tc>
        <w:tc>
          <w:tcPr>
            <w:tcW w:w="159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$154,350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$162,068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$251,205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$263,765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$276,953 </w:t>
            </w:r>
          </w:p>
        </w:tc>
      </w:tr>
      <w:tr w:rsidR="009F078D" w:rsidRPr="00F4609D">
        <w:tc>
          <w:tcPr>
            <w:tcW w:w="416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Batting Cages</w:t>
            </w:r>
          </w:p>
        </w:tc>
        <w:tc>
          <w:tcPr>
            <w:tcW w:w="159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$144,697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$151,932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$235,494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$247,269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$259,633 </w:t>
            </w:r>
          </w:p>
        </w:tc>
      </w:tr>
      <w:tr w:rsidR="009F078D" w:rsidRPr="00F4609D">
        <w:tc>
          <w:tcPr>
            <w:tcW w:w="416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Climbing Walls</w:t>
            </w:r>
          </w:p>
        </w:tc>
        <w:tc>
          <w:tcPr>
            <w:tcW w:w="159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$55,997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$58,797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$91,136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$95,692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$100,477 </w:t>
            </w:r>
          </w:p>
        </w:tc>
      </w:tr>
      <w:tr w:rsidR="009F078D" w:rsidRPr="00F4609D">
        <w:tc>
          <w:tcPr>
            <w:tcW w:w="416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Air/Foosball</w:t>
            </w:r>
          </w:p>
        </w:tc>
        <w:tc>
          <w:tcPr>
            <w:tcW w:w="159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$18,308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$19,223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$29,796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$31,286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$32,850 </w:t>
            </w:r>
          </w:p>
        </w:tc>
      </w:tr>
      <w:tr w:rsidR="009F078D" w:rsidRPr="00F4609D">
        <w:tc>
          <w:tcPr>
            <w:tcW w:w="416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Souvenirs</w:t>
            </w:r>
          </w:p>
        </w:tc>
        <w:tc>
          <w:tcPr>
            <w:tcW w:w="159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$28,175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$29,584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$45,855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$48,148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$50,555 </w:t>
            </w:r>
          </w:p>
        </w:tc>
      </w:tr>
      <w:tr w:rsidR="009F078D" w:rsidRPr="00F4609D">
        <w:tc>
          <w:tcPr>
            <w:tcW w:w="416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Party Rooms</w:t>
            </w:r>
          </w:p>
        </w:tc>
        <w:tc>
          <w:tcPr>
            <w:tcW w:w="159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$460,238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$483,250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$749,037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$786,489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$825,813 </w:t>
            </w:r>
          </w:p>
        </w:tc>
      </w:tr>
      <w:tr w:rsidR="009F078D" w:rsidRPr="00F4609D">
        <w:tc>
          <w:tcPr>
            <w:tcW w:w="416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Food &amp; Drinks</w:t>
            </w:r>
          </w:p>
        </w:tc>
        <w:tc>
          <w:tcPr>
            <w:tcW w:w="159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$739,588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$776,567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$1,203,679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$1,263,863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$1,327,057 </w:t>
            </w:r>
          </w:p>
        </w:tc>
      </w:tr>
      <w:tr w:rsidR="009F078D" w:rsidRPr="00F4609D">
        <w:tc>
          <w:tcPr>
            <w:tcW w:w="416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Total Sales</w:t>
            </w:r>
          </w:p>
        </w:tc>
        <w:tc>
          <w:tcPr>
            <w:tcW w:w="159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$3,561,108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$3,739,163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$5,795,703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$6,085,488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$6,389,763 </w:t>
            </w:r>
          </w:p>
        </w:tc>
      </w:tr>
      <w:tr w:rsidR="009F078D" w:rsidRPr="00F4609D">
        <w:tc>
          <w:tcPr>
            <w:tcW w:w="4161" w:type="dxa"/>
            <w:tcBorders>
              <w:righ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59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c>
          <w:tcPr>
            <w:tcW w:w="416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Direct Cost of Sales</w:t>
            </w:r>
          </w:p>
        </w:tc>
        <w:tc>
          <w:tcPr>
            <w:tcW w:w="159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1</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2</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3</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4</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5</w:t>
            </w:r>
          </w:p>
        </w:tc>
      </w:tr>
      <w:tr w:rsidR="009F078D" w:rsidRPr="00F4609D">
        <w:tc>
          <w:tcPr>
            <w:tcW w:w="416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Amusement</w:t>
            </w:r>
          </w:p>
        </w:tc>
        <w:tc>
          <w:tcPr>
            <w:tcW w:w="159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r>
      <w:tr w:rsidR="009F078D" w:rsidRPr="00F4609D">
        <w:tc>
          <w:tcPr>
            <w:tcW w:w="416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Bumper Boats</w:t>
            </w:r>
          </w:p>
        </w:tc>
        <w:tc>
          <w:tcPr>
            <w:tcW w:w="159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$65,116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$68,372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$105,976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$111,275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$116,838 </w:t>
            </w:r>
          </w:p>
        </w:tc>
      </w:tr>
      <w:tr w:rsidR="009F078D" w:rsidRPr="00F4609D">
        <w:tc>
          <w:tcPr>
            <w:tcW w:w="416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Mini-Golf</w:t>
            </w:r>
          </w:p>
        </w:tc>
        <w:tc>
          <w:tcPr>
            <w:tcW w:w="159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$70,036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$73,538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$113,984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$119,683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$125,667 </w:t>
            </w:r>
          </w:p>
        </w:tc>
      </w:tr>
      <w:tr w:rsidR="009F078D" w:rsidRPr="00F4609D">
        <w:tc>
          <w:tcPr>
            <w:tcW w:w="416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Go-Carts</w:t>
            </w:r>
          </w:p>
        </w:tc>
        <w:tc>
          <w:tcPr>
            <w:tcW w:w="159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$298,450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$313,373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$485,728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$510,014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$535,515 </w:t>
            </w:r>
          </w:p>
        </w:tc>
      </w:tr>
      <w:tr w:rsidR="009F078D" w:rsidRPr="00F4609D">
        <w:tc>
          <w:tcPr>
            <w:tcW w:w="416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Gaming Center</w:t>
            </w:r>
          </w:p>
        </w:tc>
        <w:tc>
          <w:tcPr>
            <w:tcW w:w="159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$19,292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$20,257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$31,398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$32,968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$34,616 </w:t>
            </w:r>
          </w:p>
        </w:tc>
      </w:tr>
      <w:tr w:rsidR="009F078D" w:rsidRPr="00F4609D">
        <w:tc>
          <w:tcPr>
            <w:tcW w:w="416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Sky Coaster</w:t>
            </w:r>
          </w:p>
        </w:tc>
        <w:tc>
          <w:tcPr>
            <w:tcW w:w="159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$38,588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$40,517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$62,801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$65,941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$69,238 </w:t>
            </w:r>
          </w:p>
        </w:tc>
      </w:tr>
      <w:tr w:rsidR="009F078D" w:rsidRPr="00F4609D">
        <w:tc>
          <w:tcPr>
            <w:tcW w:w="416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Batting Cages</w:t>
            </w:r>
          </w:p>
        </w:tc>
        <w:tc>
          <w:tcPr>
            <w:tcW w:w="159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$21,705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$22,790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$35,324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$37,090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$38,945 </w:t>
            </w:r>
          </w:p>
        </w:tc>
      </w:tr>
      <w:tr w:rsidR="009F078D" w:rsidRPr="00F4609D">
        <w:tc>
          <w:tcPr>
            <w:tcW w:w="416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Climbing Walls</w:t>
            </w:r>
          </w:p>
        </w:tc>
        <w:tc>
          <w:tcPr>
            <w:tcW w:w="159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$13,999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$14,699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$22,784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$23,923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$25,119 </w:t>
            </w:r>
          </w:p>
        </w:tc>
      </w:tr>
      <w:tr w:rsidR="009F078D" w:rsidRPr="00F4609D">
        <w:tc>
          <w:tcPr>
            <w:tcW w:w="416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Air/Foosball</w:t>
            </w:r>
          </w:p>
        </w:tc>
        <w:tc>
          <w:tcPr>
            <w:tcW w:w="159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$2,746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$2,884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$4,469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$4,693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$4,928 </w:t>
            </w:r>
          </w:p>
        </w:tc>
      </w:tr>
      <w:tr w:rsidR="009F078D" w:rsidRPr="00F4609D">
        <w:tc>
          <w:tcPr>
            <w:tcW w:w="416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Souvenirs</w:t>
            </w:r>
          </w:p>
        </w:tc>
        <w:tc>
          <w:tcPr>
            <w:tcW w:w="159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$7,044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$7,396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$11,464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$12,037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$12,639 </w:t>
            </w:r>
          </w:p>
        </w:tc>
      </w:tr>
      <w:tr w:rsidR="009F078D" w:rsidRPr="00F4609D">
        <w:tc>
          <w:tcPr>
            <w:tcW w:w="416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Party Rooms</w:t>
            </w:r>
          </w:p>
        </w:tc>
        <w:tc>
          <w:tcPr>
            <w:tcW w:w="159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$230,119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$241,625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$374,518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$393,244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$412,907 </w:t>
            </w:r>
          </w:p>
        </w:tc>
      </w:tr>
      <w:tr w:rsidR="009F078D" w:rsidRPr="00F4609D">
        <w:tc>
          <w:tcPr>
            <w:tcW w:w="4161" w:type="dxa"/>
            <w:tcBorders>
              <w:bottom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Food &amp; Drinks</w:t>
            </w:r>
          </w:p>
        </w:tc>
        <w:tc>
          <w:tcPr>
            <w:tcW w:w="1591" w:type="dxa"/>
            <w:tcBorders>
              <w:left w:val="single" w:sz="6" w:space="0" w:color="000000"/>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$369,794 </w:t>
            </w:r>
          </w:p>
        </w:tc>
        <w:tc>
          <w:tcPr>
            <w:tcW w:w="1591"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$388,284 </w:t>
            </w:r>
          </w:p>
        </w:tc>
        <w:tc>
          <w:tcPr>
            <w:tcW w:w="1591"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$601,840 </w:t>
            </w:r>
          </w:p>
        </w:tc>
        <w:tc>
          <w:tcPr>
            <w:tcW w:w="1591"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$631,932 </w:t>
            </w:r>
          </w:p>
        </w:tc>
        <w:tc>
          <w:tcPr>
            <w:tcW w:w="1591"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$663,528 </w:t>
            </w:r>
          </w:p>
        </w:tc>
      </w:tr>
      <w:tr w:rsidR="009F078D" w:rsidRPr="00F4609D">
        <w:tc>
          <w:tcPr>
            <w:tcW w:w="4161" w:type="dxa"/>
            <w:tcBorders>
              <w:top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b/>
                <w:bCs/>
                <w:sz w:val="20"/>
              </w:rPr>
            </w:pPr>
            <w:r w:rsidRPr="00F4609D">
              <w:rPr>
                <w:rFonts w:ascii="Arial" w:eastAsia="Arial" w:hAnsi="Arial" w:cs="Arial"/>
                <w:b/>
                <w:bCs/>
                <w:sz w:val="15"/>
              </w:rPr>
              <w:t>Subtotal Direct Cost of Sales</w:t>
            </w:r>
          </w:p>
        </w:tc>
        <w:tc>
          <w:tcPr>
            <w:tcW w:w="1591" w:type="dxa"/>
            <w:tcBorders>
              <w:top w:val="single" w:sz="6" w:space="0" w:color="000000"/>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$1,136,888 </w:t>
            </w:r>
          </w:p>
        </w:tc>
        <w:tc>
          <w:tcPr>
            <w:tcW w:w="159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$1,193,733 </w:t>
            </w:r>
          </w:p>
        </w:tc>
        <w:tc>
          <w:tcPr>
            <w:tcW w:w="159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$1,850,286 </w:t>
            </w:r>
          </w:p>
        </w:tc>
        <w:tc>
          <w:tcPr>
            <w:tcW w:w="159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$1,942,800 </w:t>
            </w:r>
          </w:p>
        </w:tc>
        <w:tc>
          <w:tcPr>
            <w:tcW w:w="159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$2,039,940 </w:t>
            </w:r>
          </w:p>
        </w:tc>
      </w:tr>
    </w:tbl>
    <w:bookmarkEnd w:id="141"/>
    <w:bookmarkEnd w:id="142"/>
    <w:p w:rsidR="009F078D" w:rsidRDefault="009F078D">
      <w:pPr>
        <w:pStyle w:val="PasTable1"/>
        <w:spacing w:afterAutospacing="1"/>
        <w:rPr>
          <w:rFonts w:ascii="Verdana" w:eastAsia="Verdana" w:hAnsi="Verdana" w:cs="Verdana"/>
          <w:sz w:val="20"/>
        </w:rPr>
      </w:pPr>
      <w:r>
        <w:rPr>
          <w:rFonts w:ascii="Verdana" w:eastAsia="Verdana" w:hAnsi="Verdana" w:cs="Verdana"/>
          <w:sz w:val="20"/>
        </w:rPr>
        <w:br/>
      </w:r>
    </w:p>
    <w:p w:rsidR="009F078D" w:rsidRDefault="009F078D">
      <w:pPr>
        <w:pStyle w:val="Heading4"/>
        <w:spacing w:after="0" w:afterAutospacing="1"/>
        <w:ind w:left="360"/>
        <w:rPr>
          <w:rFonts w:ascii="Verdana" w:eastAsia="Verdana" w:hAnsi="Verdana" w:cs="Verdana"/>
          <w:b w:val="0"/>
          <w:sz w:val="20"/>
        </w:rPr>
      </w:pPr>
      <w:bookmarkStart w:id="143" w:name="ChartSalesbyYear"/>
      <w:bookmarkStart w:id="144" w:name="_Toc271198328"/>
      <w:bookmarkStart w:id="145" w:name="BodyChartSalesbyYear"/>
      <w:r>
        <w:rPr>
          <w:rFonts w:ascii="Verdana" w:eastAsia="Verdana" w:hAnsi="Verdana" w:cs="Verdana"/>
          <w:b w:val="0"/>
          <w:sz w:val="20"/>
        </w:rPr>
        <w:lastRenderedPageBreak/>
        <w:t>Chart: Sales by Year</w:t>
      </w:r>
      <w:bookmarkEnd w:id="143"/>
      <w:bookmarkEnd w:id="144"/>
    </w:p>
    <w:p w:rsidR="009F078D" w:rsidRDefault="00927335">
      <w:pPr>
        <w:spacing w:afterAutospacing="1"/>
        <w:ind w:left="360"/>
        <w:rPr>
          <w:rFonts w:ascii="Verdana" w:eastAsia="Verdana" w:hAnsi="Verdana" w:cs="Verdana"/>
          <w:sz w:val="20"/>
        </w:rPr>
      </w:pPr>
      <w:r>
        <w:rPr>
          <w:rFonts w:ascii="Verdana" w:eastAsia="Verdana" w:hAnsi="Verdana" w:cs="Verdana"/>
          <w:noProof/>
          <w:sz w:val="20"/>
        </w:rPr>
        <w:drawing>
          <wp:inline distT="0" distB="0" distL="0" distR="0">
            <wp:extent cx="5245100" cy="3035300"/>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5100" cy="3035300"/>
                    </a:xfrm>
                    <a:prstGeom prst="rect">
                      <a:avLst/>
                    </a:prstGeom>
                    <a:noFill/>
                    <a:ln>
                      <a:noFill/>
                    </a:ln>
                  </pic:spPr>
                </pic:pic>
              </a:graphicData>
            </a:graphic>
          </wp:inline>
        </w:drawing>
      </w:r>
      <w:bookmarkEnd w:id="145"/>
    </w:p>
    <w:p w:rsidR="009F078D" w:rsidRDefault="009F078D">
      <w:pPr>
        <w:spacing w:afterAutospacing="1"/>
        <w:rPr>
          <w:rFonts w:ascii="Verdana" w:eastAsia="Verdana" w:hAnsi="Verdana" w:cs="Verdana"/>
          <w:sz w:val="20"/>
        </w:rPr>
      </w:pPr>
    </w:p>
    <w:p w:rsidR="009F078D" w:rsidRDefault="009F078D">
      <w:pPr>
        <w:pStyle w:val="Heading4"/>
        <w:spacing w:after="0" w:afterAutospacing="1"/>
        <w:ind w:left="360"/>
        <w:rPr>
          <w:rFonts w:ascii="Verdana" w:eastAsia="Verdana" w:hAnsi="Verdana" w:cs="Verdana"/>
          <w:b w:val="0"/>
          <w:sz w:val="20"/>
        </w:rPr>
      </w:pPr>
      <w:bookmarkStart w:id="146" w:name="ChartSalesMonthly"/>
      <w:bookmarkStart w:id="147" w:name="_Toc271198329"/>
      <w:bookmarkStart w:id="148" w:name="BodyChartSalesMonthly"/>
      <w:r>
        <w:rPr>
          <w:rFonts w:ascii="Verdana" w:eastAsia="Verdana" w:hAnsi="Verdana" w:cs="Verdana"/>
          <w:b w:val="0"/>
          <w:sz w:val="20"/>
        </w:rPr>
        <w:t>Chart: Sales Monthly</w:t>
      </w:r>
      <w:bookmarkEnd w:id="146"/>
      <w:bookmarkEnd w:id="147"/>
    </w:p>
    <w:p w:rsidR="009F078D" w:rsidRDefault="00927335">
      <w:pPr>
        <w:spacing w:afterAutospacing="1"/>
        <w:ind w:left="360"/>
        <w:rPr>
          <w:rFonts w:ascii="Verdana" w:eastAsia="Verdana" w:hAnsi="Verdana" w:cs="Verdana"/>
          <w:sz w:val="20"/>
        </w:rPr>
      </w:pPr>
      <w:r>
        <w:rPr>
          <w:rFonts w:ascii="Verdana" w:eastAsia="Verdana" w:hAnsi="Verdana" w:cs="Verdana"/>
          <w:noProof/>
          <w:sz w:val="20"/>
        </w:rPr>
        <w:drawing>
          <wp:inline distT="0" distB="0" distL="0" distR="0">
            <wp:extent cx="5245100" cy="3035300"/>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5100" cy="3035300"/>
                    </a:xfrm>
                    <a:prstGeom prst="rect">
                      <a:avLst/>
                    </a:prstGeom>
                    <a:noFill/>
                    <a:ln>
                      <a:noFill/>
                    </a:ln>
                  </pic:spPr>
                </pic:pic>
              </a:graphicData>
            </a:graphic>
          </wp:inline>
        </w:drawing>
      </w:r>
      <w:bookmarkEnd w:id="148"/>
    </w:p>
    <w:p w:rsidR="009F078D" w:rsidRDefault="009F078D">
      <w:pPr>
        <w:pStyle w:val="Heading2"/>
        <w:spacing w:after="0" w:afterAutospacing="1"/>
        <w:rPr>
          <w:rFonts w:ascii="Verdana" w:eastAsia="Verdana" w:hAnsi="Verdana" w:cs="Verdana"/>
          <w:b w:val="0"/>
          <w:i w:val="0"/>
          <w:sz w:val="20"/>
        </w:rPr>
      </w:pPr>
      <w:bookmarkStart w:id="149" w:name="_Toc271198330"/>
      <w:bookmarkStart w:id="150" w:name="TitleTopicMilestones"/>
      <w:bookmarkStart w:id="151" w:name="TopicMilestones"/>
      <w:r>
        <w:rPr>
          <w:rFonts w:ascii="Verdana" w:eastAsia="Verdana" w:hAnsi="Verdana" w:cs="Verdana"/>
          <w:b w:val="0"/>
          <w:i w:val="0"/>
          <w:sz w:val="20"/>
        </w:rPr>
        <w:br w:type="page"/>
      </w:r>
      <w:r>
        <w:rPr>
          <w:rFonts w:ascii="Verdana" w:eastAsia="Verdana" w:hAnsi="Verdana" w:cs="Verdana"/>
          <w:b w:val="0"/>
          <w:i w:val="0"/>
          <w:sz w:val="20"/>
        </w:rPr>
        <w:lastRenderedPageBreak/>
        <w:t>5.4 Milestones</w:t>
      </w:r>
      <w:bookmarkEnd w:id="149"/>
    </w:p>
    <w:p w:rsidR="009F078D" w:rsidRDefault="009F078D">
      <w:pPr>
        <w:spacing w:after="280" w:afterAutospacing="1"/>
        <w:ind w:left="360"/>
        <w:rPr>
          <w:rFonts w:ascii="Verdana" w:eastAsia="Verdana" w:hAnsi="Verdana" w:cs="Verdana"/>
          <w:sz w:val="20"/>
        </w:rPr>
      </w:pPr>
      <w:bookmarkStart w:id="152" w:name="BodyTopicMilestones"/>
      <w:bookmarkEnd w:id="150"/>
      <w:r>
        <w:rPr>
          <w:rFonts w:ascii="Verdana" w:eastAsia="Verdana" w:hAnsi="Verdana" w:cs="Verdana"/>
          <w:sz w:val="20"/>
        </w:rPr>
        <w:t>Set forth below are the main milestones in the schedule of proposed development. We have carefully reviewed the timelines for start-up and firmly believe that once we are completely funded we can construct and open our initial FEC within less than one year of breaking ground.</w:t>
      </w:r>
    </w:p>
    <w:p w:rsidR="009F078D" w:rsidRDefault="009F078D">
      <w:pPr>
        <w:numPr>
          <w:ilvl w:val="0"/>
          <w:numId w:val="12"/>
        </w:numPr>
        <w:rPr>
          <w:rFonts w:ascii="Verdana" w:eastAsia="Verdana" w:hAnsi="Verdana" w:cs="Verdana"/>
          <w:sz w:val="20"/>
        </w:rPr>
      </w:pPr>
      <w:r>
        <w:rPr>
          <w:rFonts w:ascii="Verdana" w:eastAsia="Verdana" w:hAnsi="Verdana" w:cs="Verdana"/>
          <w:sz w:val="20"/>
        </w:rPr>
        <w:t>Purchase of property for FEC site by October 2002</w:t>
      </w:r>
    </w:p>
    <w:p w:rsidR="009F078D" w:rsidRDefault="009F078D">
      <w:pPr>
        <w:numPr>
          <w:ilvl w:val="0"/>
          <w:numId w:val="12"/>
        </w:numPr>
        <w:rPr>
          <w:rFonts w:ascii="Verdana" w:eastAsia="Verdana" w:hAnsi="Verdana" w:cs="Verdana"/>
          <w:sz w:val="20"/>
        </w:rPr>
      </w:pPr>
      <w:r>
        <w:rPr>
          <w:rFonts w:ascii="Verdana" w:eastAsia="Verdana" w:hAnsi="Verdana" w:cs="Verdana"/>
          <w:sz w:val="20"/>
        </w:rPr>
        <w:t>Preliminary architectural drawings</w:t>
      </w:r>
    </w:p>
    <w:p w:rsidR="009F078D" w:rsidRDefault="009F078D">
      <w:pPr>
        <w:numPr>
          <w:ilvl w:val="0"/>
          <w:numId w:val="12"/>
        </w:numPr>
        <w:rPr>
          <w:rFonts w:ascii="Verdana" w:eastAsia="Verdana" w:hAnsi="Verdana" w:cs="Verdana"/>
          <w:sz w:val="20"/>
        </w:rPr>
      </w:pPr>
      <w:r>
        <w:rPr>
          <w:rFonts w:ascii="Verdana" w:eastAsia="Verdana" w:hAnsi="Verdana" w:cs="Verdana"/>
          <w:sz w:val="20"/>
        </w:rPr>
        <w:t>Secure construction loan</w:t>
      </w:r>
    </w:p>
    <w:p w:rsidR="009F078D" w:rsidRDefault="009F078D">
      <w:pPr>
        <w:numPr>
          <w:ilvl w:val="0"/>
          <w:numId w:val="12"/>
        </w:numPr>
        <w:rPr>
          <w:rFonts w:ascii="Verdana" w:eastAsia="Verdana" w:hAnsi="Verdana" w:cs="Verdana"/>
          <w:sz w:val="20"/>
        </w:rPr>
      </w:pPr>
      <w:r>
        <w:rPr>
          <w:rFonts w:ascii="Verdana" w:eastAsia="Verdana" w:hAnsi="Verdana" w:cs="Verdana"/>
          <w:sz w:val="20"/>
        </w:rPr>
        <w:t>Approval of final architectural drawing</w:t>
      </w:r>
    </w:p>
    <w:p w:rsidR="009F078D" w:rsidRDefault="009F078D">
      <w:pPr>
        <w:numPr>
          <w:ilvl w:val="0"/>
          <w:numId w:val="12"/>
        </w:numPr>
        <w:rPr>
          <w:rFonts w:ascii="Verdana" w:eastAsia="Verdana" w:hAnsi="Verdana" w:cs="Verdana"/>
          <w:sz w:val="20"/>
        </w:rPr>
      </w:pPr>
      <w:r>
        <w:rPr>
          <w:rFonts w:ascii="Verdana" w:eastAsia="Verdana" w:hAnsi="Verdana" w:cs="Verdana"/>
          <w:sz w:val="20"/>
        </w:rPr>
        <w:t>Obtain all required permits</w:t>
      </w:r>
    </w:p>
    <w:p w:rsidR="009F078D" w:rsidRDefault="009F078D">
      <w:pPr>
        <w:numPr>
          <w:ilvl w:val="0"/>
          <w:numId w:val="12"/>
        </w:numPr>
        <w:rPr>
          <w:rFonts w:ascii="Verdana" w:eastAsia="Verdana" w:hAnsi="Verdana" w:cs="Verdana"/>
          <w:sz w:val="20"/>
        </w:rPr>
      </w:pPr>
      <w:r>
        <w:rPr>
          <w:rFonts w:ascii="Verdana" w:eastAsia="Verdana" w:hAnsi="Verdana" w:cs="Verdana"/>
          <w:sz w:val="20"/>
        </w:rPr>
        <w:t>Site preparation</w:t>
      </w:r>
    </w:p>
    <w:p w:rsidR="009F078D" w:rsidRDefault="009F078D">
      <w:pPr>
        <w:numPr>
          <w:ilvl w:val="0"/>
          <w:numId w:val="12"/>
        </w:numPr>
        <w:rPr>
          <w:rFonts w:ascii="Verdana" w:eastAsia="Verdana" w:hAnsi="Verdana" w:cs="Verdana"/>
          <w:sz w:val="20"/>
        </w:rPr>
      </w:pPr>
      <w:r>
        <w:rPr>
          <w:rFonts w:ascii="Verdana" w:eastAsia="Verdana" w:hAnsi="Verdana" w:cs="Verdana"/>
          <w:sz w:val="20"/>
        </w:rPr>
        <w:t xml:space="preserve">Order long lead items (i.e. go-carts, boats, </w:t>
      </w:r>
      <w:proofErr w:type="spellStart"/>
      <w:r>
        <w:rPr>
          <w:rFonts w:ascii="Verdana" w:eastAsia="Verdana" w:hAnsi="Verdana" w:cs="Verdana"/>
          <w:sz w:val="20"/>
        </w:rPr>
        <w:t>skycoaster</w:t>
      </w:r>
      <w:proofErr w:type="spellEnd"/>
      <w:r>
        <w:rPr>
          <w:rFonts w:ascii="Verdana" w:eastAsia="Verdana" w:hAnsi="Verdana" w:cs="Verdana"/>
          <w:sz w:val="20"/>
        </w:rPr>
        <w:t>, etc.)</w:t>
      </w:r>
    </w:p>
    <w:p w:rsidR="009F078D" w:rsidRDefault="009F078D">
      <w:pPr>
        <w:numPr>
          <w:ilvl w:val="0"/>
          <w:numId w:val="12"/>
        </w:numPr>
        <w:rPr>
          <w:rFonts w:ascii="Verdana" w:eastAsia="Verdana" w:hAnsi="Verdana" w:cs="Verdana"/>
          <w:sz w:val="20"/>
        </w:rPr>
      </w:pPr>
      <w:r>
        <w:rPr>
          <w:rFonts w:ascii="Verdana" w:eastAsia="Verdana" w:hAnsi="Verdana" w:cs="Verdana"/>
          <w:sz w:val="20"/>
        </w:rPr>
        <w:t>Construction of center (construction phases are three and five-month timelines)</w:t>
      </w:r>
    </w:p>
    <w:p w:rsidR="009F078D" w:rsidRDefault="009F078D">
      <w:pPr>
        <w:numPr>
          <w:ilvl w:val="0"/>
          <w:numId w:val="12"/>
        </w:numPr>
        <w:rPr>
          <w:rFonts w:ascii="Verdana" w:eastAsia="Verdana" w:hAnsi="Verdana" w:cs="Verdana"/>
          <w:sz w:val="20"/>
        </w:rPr>
      </w:pPr>
      <w:r>
        <w:rPr>
          <w:rFonts w:ascii="Verdana" w:eastAsia="Verdana" w:hAnsi="Verdana" w:cs="Verdana"/>
          <w:sz w:val="20"/>
        </w:rPr>
        <w:t>Develop operations and employee manual</w:t>
      </w:r>
    </w:p>
    <w:p w:rsidR="009F078D" w:rsidRDefault="009F078D">
      <w:pPr>
        <w:numPr>
          <w:ilvl w:val="0"/>
          <w:numId w:val="12"/>
        </w:numPr>
        <w:rPr>
          <w:rFonts w:ascii="Verdana" w:eastAsia="Verdana" w:hAnsi="Verdana" w:cs="Verdana"/>
          <w:sz w:val="20"/>
        </w:rPr>
      </w:pPr>
      <w:r>
        <w:rPr>
          <w:rFonts w:ascii="Verdana" w:eastAsia="Verdana" w:hAnsi="Verdana" w:cs="Verdana"/>
          <w:sz w:val="20"/>
        </w:rPr>
        <w:t>Hire personnel</w:t>
      </w:r>
    </w:p>
    <w:p w:rsidR="009F078D" w:rsidRDefault="009F078D">
      <w:pPr>
        <w:numPr>
          <w:ilvl w:val="0"/>
          <w:numId w:val="12"/>
        </w:numPr>
        <w:rPr>
          <w:rFonts w:ascii="Verdana" w:eastAsia="Verdana" w:hAnsi="Verdana" w:cs="Verdana"/>
          <w:sz w:val="20"/>
        </w:rPr>
      </w:pPr>
      <w:r>
        <w:rPr>
          <w:rFonts w:ascii="Verdana" w:eastAsia="Verdana" w:hAnsi="Verdana" w:cs="Verdana"/>
          <w:sz w:val="20"/>
        </w:rPr>
        <w:t>Prepare and finalize marketing campaign</w:t>
      </w:r>
    </w:p>
    <w:p w:rsidR="009F078D" w:rsidRDefault="009F078D">
      <w:pPr>
        <w:numPr>
          <w:ilvl w:val="0"/>
          <w:numId w:val="12"/>
        </w:numPr>
        <w:rPr>
          <w:rFonts w:ascii="Verdana" w:eastAsia="Verdana" w:hAnsi="Verdana" w:cs="Verdana"/>
          <w:sz w:val="20"/>
        </w:rPr>
      </w:pPr>
      <w:r>
        <w:rPr>
          <w:rFonts w:ascii="Verdana" w:eastAsia="Verdana" w:hAnsi="Verdana" w:cs="Verdana"/>
          <w:sz w:val="20"/>
        </w:rPr>
        <w:t>Train staff</w:t>
      </w:r>
    </w:p>
    <w:p w:rsidR="009F078D" w:rsidRDefault="009F078D">
      <w:pPr>
        <w:numPr>
          <w:ilvl w:val="0"/>
          <w:numId w:val="12"/>
        </w:numPr>
        <w:rPr>
          <w:rFonts w:ascii="Verdana" w:eastAsia="Verdana" w:hAnsi="Verdana" w:cs="Verdana"/>
          <w:sz w:val="20"/>
        </w:rPr>
      </w:pPr>
      <w:r>
        <w:rPr>
          <w:rFonts w:ascii="Verdana" w:eastAsia="Verdana" w:hAnsi="Verdana" w:cs="Verdana"/>
          <w:sz w:val="20"/>
        </w:rPr>
        <w:t>Order inventory</w:t>
      </w:r>
    </w:p>
    <w:p w:rsidR="009F078D" w:rsidRDefault="009F078D">
      <w:pPr>
        <w:numPr>
          <w:ilvl w:val="0"/>
          <w:numId w:val="12"/>
        </w:numPr>
        <w:rPr>
          <w:rFonts w:ascii="Verdana" w:eastAsia="Verdana" w:hAnsi="Verdana" w:cs="Verdana"/>
          <w:sz w:val="20"/>
        </w:rPr>
      </w:pPr>
      <w:r>
        <w:rPr>
          <w:rFonts w:ascii="Verdana" w:eastAsia="Verdana" w:hAnsi="Verdana" w:cs="Verdana"/>
          <w:sz w:val="20"/>
        </w:rPr>
        <w:t>Soft open (training period 30 to 45 days)</w:t>
      </w:r>
    </w:p>
    <w:p w:rsidR="009F078D" w:rsidRDefault="009F078D">
      <w:pPr>
        <w:numPr>
          <w:ilvl w:val="0"/>
          <w:numId w:val="12"/>
        </w:numPr>
        <w:rPr>
          <w:rFonts w:ascii="Verdana" w:eastAsia="Verdana" w:hAnsi="Verdana" w:cs="Verdana"/>
          <w:sz w:val="20"/>
        </w:rPr>
      </w:pPr>
      <w:r>
        <w:rPr>
          <w:rFonts w:ascii="Verdana" w:eastAsia="Verdana" w:hAnsi="Verdana" w:cs="Verdana"/>
          <w:sz w:val="20"/>
        </w:rPr>
        <w:t>Grand Opening/Mothers Day weekend 2003</w:t>
      </w:r>
    </w:p>
    <w:p w:rsidR="009F078D" w:rsidRDefault="009F078D">
      <w:pPr>
        <w:numPr>
          <w:ilvl w:val="0"/>
          <w:numId w:val="12"/>
        </w:numPr>
        <w:spacing w:after="280" w:afterAutospacing="1"/>
        <w:rPr>
          <w:rFonts w:ascii="Verdana" w:eastAsia="Verdana" w:hAnsi="Verdana" w:cs="Verdana"/>
          <w:sz w:val="20"/>
        </w:rPr>
      </w:pPr>
      <w:r>
        <w:rPr>
          <w:rFonts w:ascii="Verdana" w:eastAsia="Verdana" w:hAnsi="Verdana" w:cs="Verdana"/>
          <w:sz w:val="20"/>
        </w:rPr>
        <w:t>Construction on Phase 2 Starts in 2005.</w:t>
      </w:r>
    </w:p>
    <w:p w:rsidR="009F078D" w:rsidRDefault="009F078D">
      <w:pPr>
        <w:pStyle w:val="Heading3"/>
        <w:spacing w:after="280" w:afterAutospacing="1"/>
        <w:rPr>
          <w:rFonts w:ascii="Verdana" w:eastAsia="Verdana" w:hAnsi="Verdana" w:cs="Verdana"/>
          <w:b w:val="0"/>
          <w:sz w:val="20"/>
        </w:rPr>
      </w:pPr>
      <w:bookmarkStart w:id="153" w:name="TitleTablePlanBodyMilestones"/>
      <w:bookmarkStart w:id="154" w:name="_Toc271198331"/>
      <w:bookmarkEnd w:id="151"/>
      <w:bookmarkEnd w:id="152"/>
      <w:r>
        <w:rPr>
          <w:rFonts w:ascii="Verdana" w:eastAsia="Verdana" w:hAnsi="Verdana" w:cs="Verdana"/>
          <w:b w:val="0"/>
          <w:sz w:val="20"/>
        </w:rPr>
        <w:t>Table: Milestones</w:t>
      </w:r>
      <w:bookmarkEnd w:id="153"/>
      <w:bookmarkEnd w:id="154"/>
    </w:p>
    <w:p w:rsidR="009F078D" w:rsidRDefault="009F078D">
      <w:pPr>
        <w:rPr>
          <w:rFonts w:ascii="Verdana" w:eastAsia="Verdana" w:hAnsi="Verdana" w:cs="Verdana"/>
          <w:sz w:val="20"/>
        </w:rPr>
      </w:pPr>
      <w:bookmarkStart w:id="155" w:name="TablePlanBodyMilestones"/>
      <w:bookmarkStart w:id="156" w:name="BodyTablePlanBodyMilestones"/>
    </w:p>
    <w:tbl>
      <w:tblPr>
        <w:tblW w:w="0" w:type="auto"/>
        <w:tblInd w:w="360" w:type="dxa"/>
        <w:tblBorders>
          <w:top w:val="single" w:sz="12" w:space="0" w:color="000000"/>
          <w:left w:val="nil"/>
          <w:bottom w:val="single" w:sz="12" w:space="0" w:color="000000"/>
          <w:right w:val="nil"/>
          <w:insideH w:val="nil"/>
          <w:insideV w:val="nil"/>
        </w:tblBorders>
        <w:tblCellMar>
          <w:top w:w="15" w:type="dxa"/>
          <w:left w:w="15" w:type="dxa"/>
          <w:bottom w:w="15" w:type="dxa"/>
          <w:right w:w="15" w:type="dxa"/>
        </w:tblCellMar>
        <w:tblLook w:val="01E0" w:firstRow="1" w:lastRow="1" w:firstColumn="1" w:lastColumn="1" w:noHBand="0" w:noVBand="0"/>
      </w:tblPr>
      <w:tblGrid>
        <w:gridCol w:w="2465"/>
        <w:gridCol w:w="1459"/>
        <w:gridCol w:w="1459"/>
        <w:gridCol w:w="1459"/>
        <w:gridCol w:w="1408"/>
        <w:gridCol w:w="1470"/>
      </w:tblGrid>
      <w:tr w:rsidR="009F078D" w:rsidRPr="00F4609D">
        <w:tc>
          <w:tcPr>
            <w:tcW w:w="3220" w:type="dxa"/>
            <w:tcBorders>
              <w:bottom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r w:rsidRPr="00F4609D">
              <w:rPr>
                <w:rFonts w:ascii="Arial" w:eastAsia="Arial" w:hAnsi="Arial" w:cs="Arial"/>
                <w:i/>
                <w:iCs/>
                <w:sz w:val="15"/>
              </w:rPr>
              <w:t>Milestones</w:t>
            </w:r>
          </w:p>
        </w:tc>
        <w:tc>
          <w:tcPr>
            <w:tcW w:w="1789" w:type="dxa"/>
            <w:tcBorders>
              <w:left w:val="single" w:sz="6" w:space="0" w:color="000000"/>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789"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789"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789"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789"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b/>
                <w:bCs/>
                <w:sz w:val="20"/>
              </w:rPr>
            </w:pPr>
          </w:p>
        </w:tc>
      </w:tr>
      <w:tr w:rsidR="009F078D" w:rsidRPr="00F4609D">
        <w:tc>
          <w:tcPr>
            <w:tcW w:w="3220" w:type="dxa"/>
            <w:tcBorders>
              <w:top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789" w:type="dxa"/>
            <w:tcBorders>
              <w:top w:val="single" w:sz="6" w:space="0" w:color="000000"/>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789" w:type="dxa"/>
            <w:tcBorders>
              <w:top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789" w:type="dxa"/>
            <w:tcBorders>
              <w:top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789" w:type="dxa"/>
            <w:tcBorders>
              <w:top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789" w:type="dxa"/>
            <w:tcBorders>
              <w:top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r>
      <w:tr w:rsidR="009F078D" w:rsidRPr="00F4609D">
        <w:tc>
          <w:tcPr>
            <w:tcW w:w="322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Milestone</w:t>
            </w:r>
          </w:p>
        </w:tc>
        <w:tc>
          <w:tcPr>
            <w:tcW w:w="1789"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Start Date</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End Date</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Budget</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Manager</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Department</w:t>
            </w:r>
          </w:p>
        </w:tc>
      </w:tr>
      <w:tr w:rsidR="009F078D" w:rsidRPr="00F4609D">
        <w:tc>
          <w:tcPr>
            <w:tcW w:w="322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Write Business Plan</w:t>
            </w:r>
          </w:p>
        </w:tc>
        <w:tc>
          <w:tcPr>
            <w:tcW w:w="1789"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6/15/2001</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5/15/2002</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$25,000 </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ABC</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Marketing</w:t>
            </w:r>
          </w:p>
        </w:tc>
      </w:tr>
      <w:tr w:rsidR="009F078D" w:rsidRPr="00F4609D">
        <w:tc>
          <w:tcPr>
            <w:tcW w:w="322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Property Under Contract 8.5 Acres +/-</w:t>
            </w:r>
          </w:p>
        </w:tc>
        <w:tc>
          <w:tcPr>
            <w:tcW w:w="1789"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8/1/2002</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10/1/2002</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$680,000 </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ABC</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Marketing</w:t>
            </w:r>
          </w:p>
        </w:tc>
      </w:tr>
      <w:tr w:rsidR="009F078D" w:rsidRPr="00F4609D">
        <w:tc>
          <w:tcPr>
            <w:tcW w:w="322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Site Plans</w:t>
            </w:r>
          </w:p>
        </w:tc>
        <w:tc>
          <w:tcPr>
            <w:tcW w:w="1789"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8/1/2002</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9/15/2002</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$90,000 </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ABC</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Marketing</w:t>
            </w:r>
          </w:p>
        </w:tc>
      </w:tr>
      <w:tr w:rsidR="009F078D" w:rsidRPr="00F4609D">
        <w:tc>
          <w:tcPr>
            <w:tcW w:w="322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Engineering</w:t>
            </w:r>
          </w:p>
        </w:tc>
        <w:tc>
          <w:tcPr>
            <w:tcW w:w="1789"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8/1/2002</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9/1/2002</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$45,000 </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ABC</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Marketing</w:t>
            </w:r>
          </w:p>
        </w:tc>
      </w:tr>
      <w:tr w:rsidR="009F078D" w:rsidRPr="00F4609D">
        <w:tc>
          <w:tcPr>
            <w:tcW w:w="322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Insurances</w:t>
            </w:r>
          </w:p>
        </w:tc>
        <w:tc>
          <w:tcPr>
            <w:tcW w:w="1789"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9/30/2002</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5/5/2003</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$4,000 </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ABC</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Marketing</w:t>
            </w:r>
          </w:p>
        </w:tc>
      </w:tr>
      <w:tr w:rsidR="009F078D" w:rsidRPr="00F4609D">
        <w:tc>
          <w:tcPr>
            <w:tcW w:w="322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Permits</w:t>
            </w:r>
          </w:p>
        </w:tc>
        <w:tc>
          <w:tcPr>
            <w:tcW w:w="1789"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10/1/2002</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5/11/2003</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$25,000 </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ABC</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Marketing</w:t>
            </w:r>
          </w:p>
        </w:tc>
      </w:tr>
      <w:tr w:rsidR="009F078D" w:rsidRPr="00F4609D">
        <w:tc>
          <w:tcPr>
            <w:tcW w:w="322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Construction Phase 1</w:t>
            </w:r>
          </w:p>
        </w:tc>
        <w:tc>
          <w:tcPr>
            <w:tcW w:w="1789"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10/2/2002</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5/14/2003</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$150,000 </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ABC</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Marketing</w:t>
            </w:r>
          </w:p>
        </w:tc>
      </w:tr>
      <w:tr w:rsidR="009F078D" w:rsidRPr="00F4609D">
        <w:tc>
          <w:tcPr>
            <w:tcW w:w="322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Streets and Underground</w:t>
            </w:r>
          </w:p>
        </w:tc>
        <w:tc>
          <w:tcPr>
            <w:tcW w:w="1789"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10/2/2002</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12/5/2002</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$175,000 </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ABC</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Marketing</w:t>
            </w:r>
          </w:p>
        </w:tc>
      </w:tr>
      <w:tr w:rsidR="009F078D" w:rsidRPr="00F4609D">
        <w:tc>
          <w:tcPr>
            <w:tcW w:w="322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Building</w:t>
            </w:r>
          </w:p>
        </w:tc>
        <w:tc>
          <w:tcPr>
            <w:tcW w:w="1789"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11/15/2002</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2/1/2003</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$905,000 </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ABC</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Marketing</w:t>
            </w:r>
          </w:p>
        </w:tc>
      </w:tr>
      <w:tr w:rsidR="009F078D" w:rsidRPr="00F4609D">
        <w:tc>
          <w:tcPr>
            <w:tcW w:w="322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Activities</w:t>
            </w:r>
          </w:p>
        </w:tc>
        <w:tc>
          <w:tcPr>
            <w:tcW w:w="1789"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11/15/2002</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4/1/2003</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$1,040,000 </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ABC</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Marketing</w:t>
            </w:r>
          </w:p>
        </w:tc>
      </w:tr>
      <w:tr w:rsidR="009F078D" w:rsidRPr="00F4609D">
        <w:tc>
          <w:tcPr>
            <w:tcW w:w="322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Landscaping</w:t>
            </w:r>
          </w:p>
        </w:tc>
        <w:tc>
          <w:tcPr>
            <w:tcW w:w="1789"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11/1/2002</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4/10/2003</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$117,000 </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ABC</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Marketing</w:t>
            </w:r>
          </w:p>
        </w:tc>
      </w:tr>
      <w:tr w:rsidR="009F078D" w:rsidRPr="00F4609D">
        <w:tc>
          <w:tcPr>
            <w:tcW w:w="322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Signs</w:t>
            </w:r>
          </w:p>
        </w:tc>
        <w:tc>
          <w:tcPr>
            <w:tcW w:w="1789"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2/1/2003</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4/1/2003</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$20,000 </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ABC</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Marketing</w:t>
            </w:r>
          </w:p>
        </w:tc>
      </w:tr>
      <w:tr w:rsidR="009F078D" w:rsidRPr="00F4609D">
        <w:tc>
          <w:tcPr>
            <w:tcW w:w="322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Open Go-cart Center</w:t>
            </w:r>
          </w:p>
        </w:tc>
        <w:tc>
          <w:tcPr>
            <w:tcW w:w="1789"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4/14/2003</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5/10/2003</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$200,000 </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ABC</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Marketing</w:t>
            </w:r>
          </w:p>
        </w:tc>
      </w:tr>
      <w:tr w:rsidR="009F078D" w:rsidRPr="00F4609D">
        <w:tc>
          <w:tcPr>
            <w:tcW w:w="322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Property Under Contract 12.5 acres +/-</w:t>
            </w:r>
          </w:p>
        </w:tc>
        <w:tc>
          <w:tcPr>
            <w:tcW w:w="1789"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1/1/2005</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3/1/2005</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$1,000,000 </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ABC</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Marketing</w:t>
            </w:r>
          </w:p>
        </w:tc>
      </w:tr>
      <w:tr w:rsidR="009F078D" w:rsidRPr="00F4609D">
        <w:tc>
          <w:tcPr>
            <w:tcW w:w="322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Expanded Site plans</w:t>
            </w:r>
          </w:p>
        </w:tc>
        <w:tc>
          <w:tcPr>
            <w:tcW w:w="1789"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1/1/2005</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3/1/2005</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$95,000 </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ABC</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Marketing</w:t>
            </w:r>
          </w:p>
        </w:tc>
      </w:tr>
      <w:tr w:rsidR="009F078D" w:rsidRPr="00F4609D">
        <w:tc>
          <w:tcPr>
            <w:tcW w:w="322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Engineering</w:t>
            </w:r>
          </w:p>
        </w:tc>
        <w:tc>
          <w:tcPr>
            <w:tcW w:w="1789"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1/1/2005</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2/15/2005</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$50,000 </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ABC</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Web</w:t>
            </w:r>
          </w:p>
        </w:tc>
      </w:tr>
      <w:tr w:rsidR="009F078D" w:rsidRPr="00F4609D">
        <w:tc>
          <w:tcPr>
            <w:tcW w:w="322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Permits</w:t>
            </w:r>
          </w:p>
        </w:tc>
        <w:tc>
          <w:tcPr>
            <w:tcW w:w="1789"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3/15/2005</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11/15/2005</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$35,000 </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ABC</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Web</w:t>
            </w:r>
          </w:p>
        </w:tc>
      </w:tr>
      <w:tr w:rsidR="009F078D" w:rsidRPr="00F4609D">
        <w:tc>
          <w:tcPr>
            <w:tcW w:w="322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Construction Phase 2</w:t>
            </w:r>
          </w:p>
        </w:tc>
        <w:tc>
          <w:tcPr>
            <w:tcW w:w="1789"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3/15/2005</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11/15/2005</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$250,000 </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ABC</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Department</w:t>
            </w:r>
          </w:p>
        </w:tc>
      </w:tr>
      <w:tr w:rsidR="009F078D" w:rsidRPr="00F4609D">
        <w:tc>
          <w:tcPr>
            <w:tcW w:w="322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Streets &amp; Underground</w:t>
            </w:r>
          </w:p>
        </w:tc>
        <w:tc>
          <w:tcPr>
            <w:tcW w:w="1789"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3/15/2005</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5/1/2005</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$200,000 </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ABC</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Department</w:t>
            </w:r>
          </w:p>
        </w:tc>
      </w:tr>
      <w:tr w:rsidR="009F078D" w:rsidRPr="00F4609D">
        <w:tc>
          <w:tcPr>
            <w:tcW w:w="322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Building</w:t>
            </w:r>
          </w:p>
        </w:tc>
        <w:tc>
          <w:tcPr>
            <w:tcW w:w="1789"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4/10/2005</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10/25/2005</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$1,500,000 </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ABC</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Department</w:t>
            </w:r>
          </w:p>
        </w:tc>
      </w:tr>
      <w:tr w:rsidR="009F078D" w:rsidRPr="00F4609D">
        <w:tc>
          <w:tcPr>
            <w:tcW w:w="322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Activities</w:t>
            </w:r>
          </w:p>
        </w:tc>
        <w:tc>
          <w:tcPr>
            <w:tcW w:w="1789"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4/10/2005</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10/25/2005</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$1,500,000 </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ABC</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Department</w:t>
            </w:r>
          </w:p>
        </w:tc>
      </w:tr>
      <w:tr w:rsidR="009F078D" w:rsidRPr="00F4609D">
        <w:tc>
          <w:tcPr>
            <w:tcW w:w="322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Landscaping</w:t>
            </w:r>
          </w:p>
        </w:tc>
        <w:tc>
          <w:tcPr>
            <w:tcW w:w="1789"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3/15/2005</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11/15/2005</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$150,000 </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ABC</w:t>
            </w:r>
          </w:p>
        </w:tc>
        <w:tc>
          <w:tcPr>
            <w:tcW w:w="1789"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Department</w:t>
            </w:r>
          </w:p>
        </w:tc>
      </w:tr>
      <w:tr w:rsidR="009F078D" w:rsidRPr="00F4609D">
        <w:tc>
          <w:tcPr>
            <w:tcW w:w="3220" w:type="dxa"/>
            <w:tcBorders>
              <w:bottom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Open Expanded (FEC) Center</w:t>
            </w:r>
          </w:p>
        </w:tc>
        <w:tc>
          <w:tcPr>
            <w:tcW w:w="1789" w:type="dxa"/>
            <w:tcBorders>
              <w:left w:val="single" w:sz="6" w:space="0" w:color="000000"/>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10/27/2005</w:t>
            </w:r>
          </w:p>
        </w:tc>
        <w:tc>
          <w:tcPr>
            <w:tcW w:w="1789"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11/21/2005</w:t>
            </w:r>
          </w:p>
        </w:tc>
        <w:tc>
          <w:tcPr>
            <w:tcW w:w="1789"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$250,000 </w:t>
            </w:r>
          </w:p>
        </w:tc>
        <w:tc>
          <w:tcPr>
            <w:tcW w:w="1789"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ABC</w:t>
            </w:r>
          </w:p>
        </w:tc>
        <w:tc>
          <w:tcPr>
            <w:tcW w:w="1789"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Department</w:t>
            </w:r>
          </w:p>
        </w:tc>
      </w:tr>
      <w:tr w:rsidR="009F078D" w:rsidRPr="00F4609D">
        <w:tc>
          <w:tcPr>
            <w:tcW w:w="3220" w:type="dxa"/>
            <w:tcBorders>
              <w:top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b/>
                <w:bCs/>
                <w:sz w:val="20"/>
              </w:rPr>
            </w:pPr>
            <w:r w:rsidRPr="00F4609D">
              <w:rPr>
                <w:rFonts w:ascii="Arial" w:eastAsia="Arial" w:hAnsi="Arial" w:cs="Arial"/>
                <w:b/>
                <w:bCs/>
                <w:sz w:val="15"/>
              </w:rPr>
              <w:t>Totals</w:t>
            </w:r>
          </w:p>
        </w:tc>
        <w:tc>
          <w:tcPr>
            <w:tcW w:w="1789" w:type="dxa"/>
            <w:tcBorders>
              <w:top w:val="single" w:sz="6" w:space="0" w:color="000000"/>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789" w:type="dxa"/>
            <w:tcBorders>
              <w:top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789"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$8,506,000 </w:t>
            </w:r>
          </w:p>
        </w:tc>
        <w:tc>
          <w:tcPr>
            <w:tcW w:w="1789"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789"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r>
    </w:tbl>
    <w:bookmarkEnd w:id="155"/>
    <w:bookmarkEnd w:id="156"/>
    <w:p w:rsidR="009F078D" w:rsidRDefault="009F078D">
      <w:pPr>
        <w:pStyle w:val="PasTable1"/>
        <w:spacing w:afterAutospacing="1"/>
        <w:rPr>
          <w:rFonts w:ascii="Verdana" w:eastAsia="Verdana" w:hAnsi="Verdana" w:cs="Verdana"/>
          <w:sz w:val="20"/>
        </w:rPr>
      </w:pPr>
      <w:r>
        <w:rPr>
          <w:rFonts w:ascii="Verdana" w:eastAsia="Verdana" w:hAnsi="Verdana" w:cs="Verdana"/>
          <w:sz w:val="20"/>
        </w:rPr>
        <w:br/>
      </w:r>
    </w:p>
    <w:p w:rsidR="009F078D" w:rsidRDefault="009F078D">
      <w:pPr>
        <w:pStyle w:val="Heading3"/>
        <w:spacing w:after="0" w:afterAutospacing="1"/>
        <w:ind w:left="360"/>
        <w:rPr>
          <w:rFonts w:ascii="Verdana" w:eastAsia="Verdana" w:hAnsi="Verdana" w:cs="Verdana"/>
          <w:b w:val="0"/>
          <w:sz w:val="20"/>
        </w:rPr>
      </w:pPr>
      <w:bookmarkStart w:id="157" w:name="ChartMilestones"/>
      <w:bookmarkStart w:id="158" w:name="_Toc271198332"/>
      <w:bookmarkStart w:id="159" w:name="BodyChartMilestones"/>
      <w:r>
        <w:rPr>
          <w:rFonts w:ascii="Verdana" w:eastAsia="Verdana" w:hAnsi="Verdana" w:cs="Verdana"/>
          <w:b w:val="0"/>
          <w:sz w:val="20"/>
        </w:rPr>
        <w:lastRenderedPageBreak/>
        <w:t>Chart: Milestones</w:t>
      </w:r>
      <w:bookmarkEnd w:id="157"/>
      <w:bookmarkEnd w:id="158"/>
    </w:p>
    <w:p w:rsidR="009F078D" w:rsidRDefault="00927335">
      <w:pPr>
        <w:spacing w:afterAutospacing="1"/>
        <w:ind w:left="360"/>
        <w:rPr>
          <w:rFonts w:ascii="Verdana" w:eastAsia="Verdana" w:hAnsi="Verdana" w:cs="Verdana"/>
          <w:sz w:val="20"/>
        </w:rPr>
      </w:pPr>
      <w:r>
        <w:rPr>
          <w:rFonts w:ascii="Verdana" w:eastAsia="Verdana" w:hAnsi="Verdana" w:cs="Verdana"/>
          <w:noProof/>
          <w:sz w:val="20"/>
        </w:rPr>
        <w:drawing>
          <wp:inline distT="0" distB="0" distL="0" distR="0">
            <wp:extent cx="5245100" cy="3035300"/>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5100" cy="3035300"/>
                    </a:xfrm>
                    <a:prstGeom prst="rect">
                      <a:avLst/>
                    </a:prstGeom>
                    <a:noFill/>
                    <a:ln>
                      <a:noFill/>
                    </a:ln>
                  </pic:spPr>
                </pic:pic>
              </a:graphicData>
            </a:graphic>
          </wp:inline>
        </w:drawing>
      </w:r>
      <w:bookmarkEnd w:id="159"/>
    </w:p>
    <w:p w:rsidR="009F078D" w:rsidRDefault="009F078D">
      <w:pPr>
        <w:pStyle w:val="Heading1"/>
        <w:spacing w:after="0" w:afterAutospacing="1"/>
        <w:rPr>
          <w:rFonts w:ascii="Verdana" w:eastAsia="Verdana" w:hAnsi="Verdana" w:cs="Verdana"/>
          <w:b w:val="0"/>
          <w:sz w:val="20"/>
        </w:rPr>
      </w:pPr>
      <w:bookmarkStart w:id="160" w:name="_Toc271198333"/>
      <w:bookmarkStart w:id="161" w:name="TitleTopicManagementSummary"/>
      <w:bookmarkStart w:id="162" w:name="TopicManagementSummary"/>
      <w:r>
        <w:rPr>
          <w:rFonts w:ascii="Verdana" w:eastAsia="Verdana" w:hAnsi="Verdana" w:cs="Verdana"/>
          <w:b w:val="0"/>
          <w:sz w:val="20"/>
        </w:rPr>
        <w:t>6.0 Management Summary</w:t>
      </w:r>
      <w:bookmarkEnd w:id="160"/>
    </w:p>
    <w:p w:rsidR="009F078D" w:rsidRDefault="009F078D">
      <w:pPr>
        <w:spacing w:after="280" w:afterAutospacing="1"/>
        <w:ind w:left="360"/>
        <w:rPr>
          <w:rFonts w:ascii="Verdana" w:eastAsia="Verdana" w:hAnsi="Verdana" w:cs="Verdana"/>
          <w:sz w:val="20"/>
        </w:rPr>
      </w:pPr>
      <w:bookmarkStart w:id="163" w:name="BodyTopicManagementSummary"/>
      <w:bookmarkEnd w:id="161"/>
      <w:r>
        <w:rPr>
          <w:rFonts w:ascii="Verdana" w:eastAsia="Verdana" w:hAnsi="Verdana" w:cs="Verdana"/>
          <w:sz w:val="20"/>
        </w:rPr>
        <w:t>Our company philosophy is based on mutual respect for all contributions made by our participating or limited partners, investors, consultants, and employees without regard to the position held in the company.  Those who work with I&amp;B Investments will learn to enjoy and trust our partnership environment, because we all strive to create an environment that enables us to work smarter-not harder and suggestions are valued, appreciated and rewarded.</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I&amp;B Investments will also work toward establishing community involvement programs that will demonstrate how our business can contribute to a better quality of community life.  Projects such as using the FEC facilities to help civic groups obtain their financial goals (by offering fundraising events); working with schools, churches, and other groups on programs for mutual benefit.</w:t>
      </w:r>
    </w:p>
    <w:p w:rsidR="009F078D" w:rsidRDefault="009F078D">
      <w:pPr>
        <w:pStyle w:val="Heading2"/>
        <w:spacing w:after="280" w:afterAutospacing="1"/>
        <w:rPr>
          <w:rFonts w:ascii="Verdana" w:eastAsia="Verdana" w:hAnsi="Verdana" w:cs="Verdana"/>
          <w:b w:val="0"/>
          <w:i w:val="0"/>
          <w:sz w:val="20"/>
        </w:rPr>
      </w:pPr>
      <w:bookmarkStart w:id="164" w:name="_Toc271198334"/>
      <w:bookmarkStart w:id="165" w:name="TitleTopicManagementTeam"/>
      <w:bookmarkStart w:id="166" w:name="TopicManagementTeam"/>
      <w:bookmarkEnd w:id="162"/>
      <w:bookmarkEnd w:id="163"/>
      <w:r>
        <w:rPr>
          <w:rFonts w:ascii="Verdana" w:eastAsia="Verdana" w:hAnsi="Verdana" w:cs="Verdana"/>
          <w:b w:val="0"/>
          <w:i w:val="0"/>
          <w:sz w:val="20"/>
        </w:rPr>
        <w:t>6.1 Management Team</w:t>
      </w:r>
      <w:bookmarkEnd w:id="164"/>
    </w:p>
    <w:p w:rsidR="009F078D" w:rsidRDefault="009F078D">
      <w:pPr>
        <w:spacing w:after="280" w:afterAutospacing="1"/>
        <w:ind w:left="360"/>
        <w:rPr>
          <w:rFonts w:ascii="Verdana" w:eastAsia="Verdana" w:hAnsi="Verdana" w:cs="Verdana"/>
          <w:sz w:val="20"/>
        </w:rPr>
      </w:pPr>
      <w:bookmarkStart w:id="167" w:name="BodyTopicManagementTeam"/>
      <w:bookmarkEnd w:id="165"/>
      <w:r>
        <w:rPr>
          <w:rFonts w:ascii="Verdana" w:eastAsia="Verdana" w:hAnsi="Verdana" w:cs="Verdana"/>
          <w:b/>
          <w:sz w:val="20"/>
        </w:rPr>
        <w:t>Mark D. Bergman, Managing Partner</w:t>
      </w:r>
      <w:r>
        <w:rPr>
          <w:rFonts w:ascii="Verdana" w:eastAsia="Verdana" w:hAnsi="Verdana" w:cs="Verdana"/>
          <w:b/>
          <w:sz w:val="20"/>
        </w:rPr>
        <w:br/>
      </w:r>
      <w:r>
        <w:rPr>
          <w:rFonts w:ascii="Verdana" w:eastAsia="Verdana" w:hAnsi="Verdana" w:cs="Verdana"/>
          <w:sz w:val="20"/>
        </w:rPr>
        <w:t>Mr. Bergman is a self starter and natural leader, he has been self employed in several different trades.  He is an accomplished carpenter, strip mining operation director, welder, college-trained auto mechanic, structural architectural consultant, computer operator, human resource officer, safety director, patented inventor, proven business manager and started his training under his Father who was an engineer and a successful entrepreneur. During Mr. Bergman's career he has received numerous state and community commendations for his involvement in community improvement and youth development programs. He is also bilingual with Spanish as a second language.</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Mr. Bergman has had a successful career in the construction industry, is trained in a wide range of executive level positions and has served in a number of capacities including project management, construction site OSHA safety director, manufacturing start-up, and national marketing and promotions. Mr. Bergman's strongest personality trait is his natural leadership ability.</w:t>
      </w:r>
    </w:p>
    <w:p w:rsidR="009F078D" w:rsidRDefault="009F078D">
      <w:pPr>
        <w:spacing w:after="280" w:afterAutospacing="1"/>
        <w:ind w:left="360"/>
        <w:rPr>
          <w:rFonts w:ascii="Verdana" w:eastAsia="Verdana" w:hAnsi="Verdana" w:cs="Verdana"/>
          <w:sz w:val="20"/>
        </w:rPr>
      </w:pPr>
      <w:r>
        <w:rPr>
          <w:rFonts w:ascii="Verdana" w:eastAsia="Verdana" w:hAnsi="Verdana" w:cs="Verdana"/>
          <w:b/>
          <w:sz w:val="20"/>
        </w:rPr>
        <w:lastRenderedPageBreak/>
        <w:t>Responsibilities</w:t>
      </w:r>
      <w:r>
        <w:rPr>
          <w:rFonts w:ascii="Verdana" w:eastAsia="Verdana" w:hAnsi="Verdana" w:cs="Verdana"/>
          <w:sz w:val="20"/>
        </w:rPr>
        <w:t>: Design and manage the construction phase and serve as the operations director.  Develop and implement the operation, safety, maintenance and training programs for the center.</w:t>
      </w:r>
    </w:p>
    <w:p w:rsidR="009F078D" w:rsidRDefault="009F078D">
      <w:pPr>
        <w:spacing w:after="280" w:afterAutospacing="1"/>
        <w:ind w:left="360"/>
        <w:rPr>
          <w:rFonts w:ascii="Verdana" w:eastAsia="Verdana" w:hAnsi="Verdana" w:cs="Verdana"/>
          <w:sz w:val="20"/>
        </w:rPr>
      </w:pPr>
      <w:r>
        <w:rPr>
          <w:rFonts w:ascii="Verdana" w:eastAsia="Verdana" w:hAnsi="Verdana" w:cs="Verdana"/>
          <w:b/>
          <w:sz w:val="20"/>
        </w:rPr>
        <w:t>Joseph L. Hull, Manager Operations (GM) &amp; Public Relations Officer</w:t>
      </w:r>
      <w:r>
        <w:rPr>
          <w:rFonts w:ascii="Verdana" w:eastAsia="Verdana" w:hAnsi="Verdana" w:cs="Verdana"/>
          <w:sz w:val="20"/>
        </w:rPr>
        <w:br/>
        <w:t xml:space="preserve">Mr. Hull has degrees in chemistry, </w:t>
      </w:r>
      <w:proofErr w:type="spellStart"/>
      <w:r>
        <w:rPr>
          <w:rFonts w:ascii="Verdana" w:eastAsia="Verdana" w:hAnsi="Verdana" w:cs="Verdana"/>
          <w:sz w:val="20"/>
        </w:rPr>
        <w:t>german</w:t>
      </w:r>
      <w:proofErr w:type="spellEnd"/>
      <w:r>
        <w:rPr>
          <w:rFonts w:ascii="Verdana" w:eastAsia="Verdana" w:hAnsi="Verdana" w:cs="Verdana"/>
          <w:sz w:val="20"/>
        </w:rPr>
        <w:t xml:space="preserve"> and a </w:t>
      </w:r>
      <w:proofErr w:type="spellStart"/>
      <w:r>
        <w:rPr>
          <w:rFonts w:ascii="Verdana" w:eastAsia="Verdana" w:hAnsi="Verdana" w:cs="Verdana"/>
          <w:sz w:val="20"/>
        </w:rPr>
        <w:t>masters</w:t>
      </w:r>
      <w:proofErr w:type="spellEnd"/>
      <w:r>
        <w:rPr>
          <w:rFonts w:ascii="Verdana" w:eastAsia="Verdana" w:hAnsi="Verdana" w:cs="Verdana"/>
          <w:sz w:val="20"/>
        </w:rPr>
        <w:t xml:space="preserve"> degree in education. He is bilingual with German as a second language. He is also highly skilled in the art of negotiations, public relations, oversight of complex budgets, business management and problem solving.  He was elected and served as a Utah State Representative for six years and as a Utah State Senator for eight years.  He has served on several Federal &amp; State Legislative committees and task-forces.  He has been recognized and received awards from various Universities, School Districts, Highway Patrol Associations, the National Guard, State Parks Department, Utah's Foreign Language Teacher of the Year, Utah's Public Safety Department, Utah's Legislative Award of Excellence, Friend Of Agriculture from Utah's Farm Bureau and is on Utah's Educations Honor Roll. </w:t>
      </w:r>
    </w:p>
    <w:p w:rsidR="009F078D" w:rsidRDefault="009F078D">
      <w:pPr>
        <w:spacing w:after="280" w:afterAutospacing="1"/>
        <w:ind w:left="360"/>
        <w:rPr>
          <w:rFonts w:ascii="Verdana" w:eastAsia="Verdana" w:hAnsi="Verdana" w:cs="Verdana"/>
          <w:sz w:val="20"/>
        </w:rPr>
      </w:pPr>
      <w:r>
        <w:rPr>
          <w:rFonts w:ascii="Verdana" w:eastAsia="Verdana" w:hAnsi="Verdana" w:cs="Verdana"/>
          <w:b/>
          <w:sz w:val="20"/>
        </w:rPr>
        <w:t>Responsibilities</w:t>
      </w:r>
      <w:r>
        <w:rPr>
          <w:rFonts w:ascii="Verdana" w:eastAsia="Verdana" w:hAnsi="Verdana" w:cs="Verdana"/>
          <w:sz w:val="20"/>
        </w:rPr>
        <w:t>: Participate in the company's strategic business plan; coordinate training and operation programs; act as opening (mornings to midday) operations director; customer service director and public relations consultant once the center is open.</w:t>
      </w:r>
    </w:p>
    <w:p w:rsidR="009F078D" w:rsidRDefault="009F078D">
      <w:pPr>
        <w:spacing w:after="280" w:afterAutospacing="1"/>
        <w:ind w:left="360"/>
        <w:rPr>
          <w:rFonts w:ascii="Verdana" w:eastAsia="Verdana" w:hAnsi="Verdana" w:cs="Verdana"/>
          <w:sz w:val="20"/>
        </w:rPr>
      </w:pPr>
      <w:r>
        <w:rPr>
          <w:rFonts w:ascii="Verdana" w:eastAsia="Verdana" w:hAnsi="Verdana" w:cs="Verdana"/>
          <w:b/>
          <w:sz w:val="20"/>
        </w:rPr>
        <w:t xml:space="preserve">Darren B. </w:t>
      </w:r>
      <w:proofErr w:type="spellStart"/>
      <w:r>
        <w:rPr>
          <w:rFonts w:ascii="Verdana" w:eastAsia="Verdana" w:hAnsi="Verdana" w:cs="Verdana"/>
          <w:b/>
          <w:sz w:val="20"/>
        </w:rPr>
        <w:t>Strebel</w:t>
      </w:r>
      <w:proofErr w:type="spellEnd"/>
      <w:r>
        <w:rPr>
          <w:rFonts w:ascii="Verdana" w:eastAsia="Verdana" w:hAnsi="Verdana" w:cs="Verdana"/>
          <w:b/>
          <w:sz w:val="20"/>
        </w:rPr>
        <w:t>, Manager of Promotions and Media</w:t>
      </w:r>
      <w:r>
        <w:rPr>
          <w:rFonts w:ascii="Verdana" w:eastAsia="Verdana" w:hAnsi="Verdana" w:cs="Verdana"/>
          <w:b/>
          <w:sz w:val="20"/>
        </w:rPr>
        <w:br/>
      </w:r>
      <w:r>
        <w:rPr>
          <w:rFonts w:ascii="Verdana" w:eastAsia="Verdana" w:hAnsi="Verdana" w:cs="Verdana"/>
          <w:sz w:val="20"/>
        </w:rPr>
        <w:t xml:space="preserve">Mr. </w:t>
      </w:r>
      <w:proofErr w:type="spellStart"/>
      <w:r>
        <w:rPr>
          <w:rFonts w:ascii="Verdana" w:eastAsia="Verdana" w:hAnsi="Verdana" w:cs="Verdana"/>
          <w:sz w:val="20"/>
        </w:rPr>
        <w:t>Strebel</w:t>
      </w:r>
      <w:proofErr w:type="spellEnd"/>
      <w:r>
        <w:rPr>
          <w:rFonts w:ascii="Verdana" w:eastAsia="Verdana" w:hAnsi="Verdana" w:cs="Verdana"/>
          <w:sz w:val="20"/>
        </w:rPr>
        <w:t xml:space="preserve"> has served on the board of directors on housing associations and has over six years of experience with developing and operating his own businesses, which include performing the services of an investment consultant and financial planner.  His skills also encompass developing programs for company marketing, advertising, distribution and client fulfillment.  Mr. </w:t>
      </w:r>
      <w:proofErr w:type="spellStart"/>
      <w:r>
        <w:rPr>
          <w:rFonts w:ascii="Verdana" w:eastAsia="Verdana" w:hAnsi="Verdana" w:cs="Verdana"/>
          <w:sz w:val="20"/>
        </w:rPr>
        <w:t>Strebel</w:t>
      </w:r>
      <w:proofErr w:type="spellEnd"/>
      <w:r>
        <w:rPr>
          <w:rFonts w:ascii="Verdana" w:eastAsia="Verdana" w:hAnsi="Verdana" w:cs="Verdana"/>
          <w:sz w:val="20"/>
        </w:rPr>
        <w:t xml:space="preserve"> has over thirteen years experience of working for the IRS and US Postal Service, where he acquired skills that included accounting, auditing, labor negotiations, customer service and office management. </w:t>
      </w:r>
    </w:p>
    <w:p w:rsidR="009F078D" w:rsidRDefault="009F078D">
      <w:pPr>
        <w:spacing w:after="280" w:afterAutospacing="1"/>
        <w:ind w:left="360"/>
        <w:rPr>
          <w:rFonts w:ascii="Verdana" w:eastAsia="Verdana" w:hAnsi="Verdana" w:cs="Verdana"/>
          <w:sz w:val="20"/>
        </w:rPr>
      </w:pPr>
      <w:r>
        <w:rPr>
          <w:rFonts w:ascii="Verdana" w:eastAsia="Verdana" w:hAnsi="Verdana" w:cs="Verdana"/>
          <w:b/>
          <w:sz w:val="20"/>
        </w:rPr>
        <w:t>Responsibilities</w:t>
      </w:r>
      <w:r>
        <w:rPr>
          <w:rFonts w:ascii="Verdana" w:eastAsia="Verdana" w:hAnsi="Verdana" w:cs="Verdana"/>
          <w:sz w:val="20"/>
        </w:rPr>
        <w:t>: Implement the direction of the marketing with day-to-day management responsibility towards designing of art and graphics work and promoting of the company's FECs.</w:t>
      </w:r>
    </w:p>
    <w:p w:rsidR="009F078D" w:rsidRDefault="009F078D">
      <w:pPr>
        <w:spacing w:after="280" w:afterAutospacing="1"/>
        <w:ind w:left="360"/>
        <w:rPr>
          <w:rFonts w:ascii="Verdana" w:eastAsia="Verdana" w:hAnsi="Verdana" w:cs="Verdana"/>
          <w:sz w:val="20"/>
        </w:rPr>
      </w:pPr>
      <w:r>
        <w:rPr>
          <w:rFonts w:ascii="Verdana" w:eastAsia="Verdana" w:hAnsi="Verdana" w:cs="Verdana"/>
          <w:b/>
          <w:sz w:val="20"/>
        </w:rPr>
        <w:t>Rod  Schaffer, Treasurer/Comptroller</w:t>
      </w:r>
      <w:r>
        <w:rPr>
          <w:rFonts w:ascii="Verdana" w:eastAsia="Verdana" w:hAnsi="Verdana" w:cs="Verdana"/>
          <w:b/>
          <w:sz w:val="20"/>
        </w:rPr>
        <w:br/>
      </w:r>
      <w:r>
        <w:rPr>
          <w:rFonts w:ascii="Verdana" w:eastAsia="Verdana" w:hAnsi="Verdana" w:cs="Verdana"/>
          <w:sz w:val="20"/>
        </w:rPr>
        <w:t>Mr. Schaffer is a certified public accountant (CPA) and has a B.S. degree in accounting as well as a B.S. in Music Education. He has worked as an independent public accountant and taxation consultant for over ten years and has extensive experience with tax filings of all types as well as budgeting and financial matters. Mr. Schaffer has also provided various corporate services including the preparation of corporate bylaws for various structures including LLCs, DBAs and both S and C corporations.</w:t>
      </w:r>
    </w:p>
    <w:p w:rsidR="009F078D" w:rsidRDefault="009F078D">
      <w:pPr>
        <w:spacing w:after="280" w:afterAutospacing="1"/>
        <w:ind w:left="360"/>
        <w:rPr>
          <w:rFonts w:ascii="Verdana" w:eastAsia="Verdana" w:hAnsi="Verdana" w:cs="Verdana"/>
          <w:sz w:val="20"/>
        </w:rPr>
      </w:pPr>
      <w:r>
        <w:rPr>
          <w:rFonts w:ascii="Verdana" w:eastAsia="Verdana" w:hAnsi="Verdana" w:cs="Verdana"/>
          <w:b/>
          <w:sz w:val="20"/>
        </w:rPr>
        <w:t>Responsibilities</w:t>
      </w:r>
      <w:r>
        <w:rPr>
          <w:rFonts w:ascii="Verdana" w:eastAsia="Verdana" w:hAnsi="Verdana" w:cs="Verdana"/>
          <w:sz w:val="20"/>
        </w:rPr>
        <w:t xml:space="preserve">:  Will serve as the company's comptroller whose duties will include daily journal entries,  corporate bookkeeping duties, revenue review, statements reconciliation, monthly P/L schedules, accounts payable and other related matters; is the point-of-contact for external payroll service contractor and independent CPA services. </w:t>
      </w:r>
    </w:p>
    <w:p w:rsidR="009F078D" w:rsidRDefault="009F078D">
      <w:pPr>
        <w:spacing w:after="280" w:afterAutospacing="1"/>
        <w:ind w:left="360"/>
        <w:rPr>
          <w:rFonts w:ascii="Verdana" w:eastAsia="Verdana" w:hAnsi="Verdana" w:cs="Verdana"/>
          <w:sz w:val="20"/>
        </w:rPr>
      </w:pPr>
      <w:r>
        <w:rPr>
          <w:rFonts w:ascii="Verdana" w:eastAsia="Verdana" w:hAnsi="Verdana" w:cs="Verdana"/>
          <w:b/>
          <w:sz w:val="20"/>
        </w:rPr>
        <w:t xml:space="preserve">Laura </w:t>
      </w:r>
      <w:proofErr w:type="spellStart"/>
      <w:r>
        <w:rPr>
          <w:rFonts w:ascii="Verdana" w:eastAsia="Verdana" w:hAnsi="Verdana" w:cs="Verdana"/>
          <w:b/>
          <w:sz w:val="20"/>
        </w:rPr>
        <w:t>Strebel</w:t>
      </w:r>
      <w:proofErr w:type="spellEnd"/>
      <w:r>
        <w:rPr>
          <w:rFonts w:ascii="Verdana" w:eastAsia="Verdana" w:hAnsi="Verdana" w:cs="Verdana"/>
          <w:b/>
          <w:sz w:val="20"/>
        </w:rPr>
        <w:t>, Retail Space Agent and Gift Shop Manager</w:t>
      </w:r>
      <w:r>
        <w:rPr>
          <w:rFonts w:ascii="Verdana" w:eastAsia="Verdana" w:hAnsi="Verdana" w:cs="Verdana"/>
          <w:sz w:val="20"/>
        </w:rPr>
        <w:br/>
        <w:t xml:space="preserve">Ms. </w:t>
      </w:r>
      <w:proofErr w:type="spellStart"/>
      <w:r>
        <w:rPr>
          <w:rFonts w:ascii="Verdana" w:eastAsia="Verdana" w:hAnsi="Verdana" w:cs="Verdana"/>
          <w:sz w:val="20"/>
        </w:rPr>
        <w:t>Strebel</w:t>
      </w:r>
      <w:proofErr w:type="spellEnd"/>
      <w:r>
        <w:rPr>
          <w:rFonts w:ascii="Verdana" w:eastAsia="Verdana" w:hAnsi="Verdana" w:cs="Verdana"/>
          <w:sz w:val="20"/>
        </w:rPr>
        <w:t xml:space="preserve"> has owned and operated Laura </w:t>
      </w:r>
      <w:proofErr w:type="spellStart"/>
      <w:r>
        <w:rPr>
          <w:rFonts w:ascii="Verdana" w:eastAsia="Verdana" w:hAnsi="Verdana" w:cs="Verdana"/>
          <w:sz w:val="20"/>
        </w:rPr>
        <w:t>Strebel</w:t>
      </w:r>
      <w:proofErr w:type="spellEnd"/>
      <w:r>
        <w:rPr>
          <w:rFonts w:ascii="Verdana" w:eastAsia="Verdana" w:hAnsi="Verdana" w:cs="Verdana"/>
          <w:sz w:val="20"/>
        </w:rPr>
        <w:t xml:space="preserve"> Engraving &amp; Gifts, a successful business of custom gifts and crafts, for over twenty years.  In addition, she holds a Utah State Real Estate Brokers License and has been an active real estate agent for 12 years. Ms. </w:t>
      </w:r>
      <w:proofErr w:type="spellStart"/>
      <w:r>
        <w:rPr>
          <w:rFonts w:ascii="Verdana" w:eastAsia="Verdana" w:hAnsi="Verdana" w:cs="Verdana"/>
          <w:sz w:val="20"/>
        </w:rPr>
        <w:t>Strebel</w:t>
      </w:r>
      <w:proofErr w:type="spellEnd"/>
      <w:r>
        <w:rPr>
          <w:rFonts w:ascii="Verdana" w:eastAsia="Verdana" w:hAnsi="Verdana" w:cs="Verdana"/>
          <w:sz w:val="20"/>
        </w:rPr>
        <w:t xml:space="preserve"> has also been a notary public for over two decades and was a founding member and past board member of the influential Ogden Anti-Graffiti Task Force.  She has worked with the local government on several youth outreach programs and she has sat on Utah State Legislative task forces that implemented new state laws.</w:t>
      </w:r>
    </w:p>
    <w:p w:rsidR="009F078D" w:rsidRDefault="009F078D">
      <w:pPr>
        <w:spacing w:after="280" w:afterAutospacing="1"/>
        <w:ind w:left="360"/>
        <w:rPr>
          <w:rFonts w:ascii="Verdana" w:eastAsia="Verdana" w:hAnsi="Verdana" w:cs="Verdana"/>
          <w:sz w:val="20"/>
        </w:rPr>
      </w:pPr>
      <w:r>
        <w:rPr>
          <w:rFonts w:ascii="Verdana" w:eastAsia="Verdana" w:hAnsi="Verdana" w:cs="Verdana"/>
          <w:b/>
          <w:sz w:val="20"/>
        </w:rPr>
        <w:lastRenderedPageBreak/>
        <w:t>Responsibilities</w:t>
      </w:r>
      <w:r>
        <w:rPr>
          <w:rFonts w:ascii="Verdana" w:eastAsia="Verdana" w:hAnsi="Verdana" w:cs="Verdana"/>
          <w:sz w:val="20"/>
        </w:rPr>
        <w:t>: Seek, review and qualify tenants for leased spaces.  List and sell any property that becomes available caused by our development, manage and operate the gift and souvenir shop, assist in oversight of company's daily accounting.</w:t>
      </w:r>
    </w:p>
    <w:p w:rsidR="009F078D" w:rsidRDefault="009F078D">
      <w:pPr>
        <w:spacing w:after="280" w:afterAutospacing="1"/>
        <w:ind w:left="360"/>
        <w:rPr>
          <w:rFonts w:ascii="Verdana" w:eastAsia="Verdana" w:hAnsi="Verdana" w:cs="Verdana"/>
          <w:sz w:val="20"/>
        </w:rPr>
      </w:pPr>
      <w:r>
        <w:rPr>
          <w:rFonts w:ascii="Verdana" w:eastAsia="Verdana" w:hAnsi="Verdana" w:cs="Verdana"/>
          <w:b/>
          <w:sz w:val="20"/>
        </w:rPr>
        <w:t>Senior Staff Consultants</w:t>
      </w:r>
    </w:p>
    <w:p w:rsidR="009F078D" w:rsidRDefault="009F078D">
      <w:pPr>
        <w:spacing w:after="280" w:afterAutospacing="1"/>
        <w:ind w:left="360"/>
        <w:rPr>
          <w:rFonts w:ascii="Verdana" w:eastAsia="Verdana" w:hAnsi="Verdana" w:cs="Verdana"/>
          <w:sz w:val="20"/>
        </w:rPr>
      </w:pPr>
      <w:r>
        <w:rPr>
          <w:rFonts w:ascii="Verdana" w:eastAsia="Verdana" w:hAnsi="Verdana" w:cs="Verdana"/>
          <w:b/>
          <w:sz w:val="20"/>
        </w:rPr>
        <w:t xml:space="preserve">Harold D. </w:t>
      </w:r>
      <w:proofErr w:type="spellStart"/>
      <w:r>
        <w:rPr>
          <w:rFonts w:ascii="Verdana" w:eastAsia="Verdana" w:hAnsi="Verdana" w:cs="Verdana"/>
          <w:b/>
          <w:sz w:val="20"/>
        </w:rPr>
        <w:t>Skripsky</w:t>
      </w:r>
      <w:proofErr w:type="spellEnd"/>
      <w:r>
        <w:rPr>
          <w:rFonts w:ascii="Verdana" w:eastAsia="Verdana" w:hAnsi="Verdana" w:cs="Verdana"/>
          <w:b/>
          <w:sz w:val="20"/>
        </w:rPr>
        <w:t>, Entertainment and Activities Consultant</w:t>
      </w:r>
      <w:r>
        <w:rPr>
          <w:rFonts w:ascii="Verdana" w:eastAsia="Verdana" w:hAnsi="Verdana" w:cs="Verdana"/>
          <w:sz w:val="20"/>
        </w:rPr>
        <w:br/>
        <w:t xml:space="preserve">Mr. </w:t>
      </w:r>
      <w:proofErr w:type="spellStart"/>
      <w:r>
        <w:rPr>
          <w:rFonts w:ascii="Verdana" w:eastAsia="Verdana" w:hAnsi="Verdana" w:cs="Verdana"/>
          <w:sz w:val="20"/>
        </w:rPr>
        <w:t>Skripsky</w:t>
      </w:r>
      <w:proofErr w:type="spellEnd"/>
      <w:r>
        <w:rPr>
          <w:rFonts w:ascii="Verdana" w:eastAsia="Verdana" w:hAnsi="Verdana" w:cs="Verdana"/>
          <w:sz w:val="20"/>
        </w:rPr>
        <w:t xml:space="preserve"> was the founding director and past president of International Association for the Leisure and Entertainment Industry (IALEI) and is the chairman of the board of Leisure and Entertainment Trade Show (LETS), a joint venture by three industry associations which own the Fun Expo. </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 xml:space="preserve">Mr. </w:t>
      </w:r>
      <w:proofErr w:type="spellStart"/>
      <w:r>
        <w:rPr>
          <w:rFonts w:ascii="Verdana" w:eastAsia="Verdana" w:hAnsi="Verdana" w:cs="Verdana"/>
          <w:sz w:val="20"/>
        </w:rPr>
        <w:t>Skripsky</w:t>
      </w:r>
      <w:proofErr w:type="spellEnd"/>
      <w:r>
        <w:rPr>
          <w:rFonts w:ascii="Verdana" w:eastAsia="Verdana" w:hAnsi="Verdana" w:cs="Verdana"/>
          <w:sz w:val="20"/>
        </w:rPr>
        <w:t xml:space="preserve"> began his career with the McDonald Corporation, where he quickly rose to operations manager, overseeing 110 franchise operations.  He was one of the partners who developed and opened Enchanted Castle in 1982 (a single FEC that grew to earn over $5,000,000 gross income a year).  Originally developed as a 10,000 square foot theme-oriented restaurant and game room, Enchanted Castle was expanded to 40,000 square feet in 1989.  In 1997 he sold Enchanted Castle to Ogden Entertainment, and now serves as a consultant to their entertainment division.</w:t>
      </w:r>
    </w:p>
    <w:p w:rsidR="009F078D" w:rsidRDefault="009F078D">
      <w:pPr>
        <w:spacing w:after="280" w:afterAutospacing="1"/>
        <w:ind w:left="360"/>
        <w:rPr>
          <w:rFonts w:ascii="Verdana" w:eastAsia="Verdana" w:hAnsi="Verdana" w:cs="Verdana"/>
          <w:sz w:val="20"/>
        </w:rPr>
      </w:pPr>
      <w:r>
        <w:rPr>
          <w:rFonts w:ascii="Verdana" w:eastAsia="Verdana" w:hAnsi="Verdana" w:cs="Verdana"/>
          <w:b/>
          <w:sz w:val="20"/>
        </w:rPr>
        <w:t>Responsibilities</w:t>
      </w:r>
      <w:r>
        <w:rPr>
          <w:rFonts w:ascii="Verdana" w:eastAsia="Verdana" w:hAnsi="Verdana" w:cs="Verdana"/>
          <w:sz w:val="20"/>
        </w:rPr>
        <w:t>:  Ongoing review of the company's business plan and advise/consult on all aspects of entertainment activities, assist in building design, floor layout of activities, assist with training and explaining the general functions of our FEC.</w:t>
      </w:r>
    </w:p>
    <w:p w:rsidR="009F078D" w:rsidRDefault="009F078D">
      <w:pPr>
        <w:spacing w:after="280" w:afterAutospacing="1"/>
        <w:ind w:left="360"/>
        <w:rPr>
          <w:rFonts w:ascii="Verdana" w:eastAsia="Verdana" w:hAnsi="Verdana" w:cs="Verdana"/>
          <w:sz w:val="20"/>
        </w:rPr>
      </w:pPr>
      <w:r>
        <w:rPr>
          <w:rFonts w:ascii="Verdana" w:eastAsia="Verdana" w:hAnsi="Verdana" w:cs="Verdana"/>
          <w:b/>
          <w:sz w:val="20"/>
        </w:rPr>
        <w:t>Val R. Iverson, Financial Consultant/Advisor</w:t>
      </w:r>
      <w:r>
        <w:rPr>
          <w:rFonts w:ascii="Verdana" w:eastAsia="Verdana" w:hAnsi="Verdana" w:cs="Verdana"/>
          <w:sz w:val="20"/>
        </w:rPr>
        <w:br/>
        <w:t xml:space="preserve">Mr. Iverson has degrees in distributive education and sales technology and is a licensed real estate broker.  He is highly skilled in business start-up, management, sales, marketing and fulfillment.  He is the vice president of All American Playground Equipment and a partner of American Trampoline, and thus is very experienced with sports and playground equipment manufacturing and marketing.  He is also highly skilled in subdivision-style construction. </w:t>
      </w:r>
    </w:p>
    <w:p w:rsidR="009F078D" w:rsidRDefault="009F078D">
      <w:pPr>
        <w:spacing w:after="280" w:afterAutospacing="1"/>
        <w:ind w:left="360"/>
        <w:rPr>
          <w:rFonts w:ascii="Verdana" w:eastAsia="Verdana" w:hAnsi="Verdana" w:cs="Verdana"/>
          <w:sz w:val="20"/>
        </w:rPr>
      </w:pPr>
      <w:r>
        <w:rPr>
          <w:rFonts w:ascii="Verdana" w:eastAsia="Verdana" w:hAnsi="Verdana" w:cs="Verdana"/>
          <w:b/>
          <w:sz w:val="20"/>
        </w:rPr>
        <w:t>Responsibilities</w:t>
      </w:r>
      <w:r>
        <w:rPr>
          <w:rFonts w:ascii="Verdana" w:eastAsia="Verdana" w:hAnsi="Verdana" w:cs="Verdana"/>
          <w:sz w:val="20"/>
        </w:rPr>
        <w:t>:  Participate and actively consult in all phases of the company's strategic plans. Coordinate the purchase of properties, oversee business management setup, review and consult over inventory control, review and pursue investment capital and profit oversight.</w:t>
      </w:r>
    </w:p>
    <w:p w:rsidR="009F078D" w:rsidRDefault="009F078D">
      <w:pPr>
        <w:spacing w:after="280" w:afterAutospacing="1"/>
        <w:ind w:left="360"/>
        <w:rPr>
          <w:rFonts w:ascii="Verdana" w:eastAsia="Verdana" w:hAnsi="Verdana" w:cs="Verdana"/>
          <w:sz w:val="20"/>
        </w:rPr>
      </w:pPr>
      <w:r>
        <w:rPr>
          <w:rFonts w:ascii="Verdana" w:eastAsia="Verdana" w:hAnsi="Verdana" w:cs="Verdana"/>
          <w:b/>
          <w:sz w:val="20"/>
        </w:rPr>
        <w:t xml:space="preserve">Roger </w:t>
      </w:r>
      <w:proofErr w:type="spellStart"/>
      <w:r>
        <w:rPr>
          <w:rFonts w:ascii="Verdana" w:eastAsia="Verdana" w:hAnsi="Verdana" w:cs="Verdana"/>
          <w:b/>
          <w:sz w:val="20"/>
        </w:rPr>
        <w:t>Smout</w:t>
      </w:r>
      <w:proofErr w:type="spellEnd"/>
      <w:r>
        <w:rPr>
          <w:rFonts w:ascii="Verdana" w:eastAsia="Verdana" w:hAnsi="Verdana" w:cs="Verdana"/>
          <w:b/>
          <w:sz w:val="20"/>
        </w:rPr>
        <w:t>, Marketing and Sales Consultant</w:t>
      </w:r>
      <w:r>
        <w:rPr>
          <w:rFonts w:ascii="Verdana" w:eastAsia="Verdana" w:hAnsi="Verdana" w:cs="Verdana"/>
          <w:sz w:val="20"/>
        </w:rPr>
        <w:br/>
        <w:t xml:space="preserve">Mr. </w:t>
      </w:r>
      <w:proofErr w:type="spellStart"/>
      <w:r>
        <w:rPr>
          <w:rFonts w:ascii="Verdana" w:eastAsia="Verdana" w:hAnsi="Verdana" w:cs="Verdana"/>
          <w:sz w:val="20"/>
        </w:rPr>
        <w:t>Smout</w:t>
      </w:r>
      <w:proofErr w:type="spellEnd"/>
      <w:r>
        <w:rPr>
          <w:rFonts w:ascii="Verdana" w:eastAsia="Verdana" w:hAnsi="Verdana" w:cs="Verdana"/>
          <w:sz w:val="20"/>
        </w:rPr>
        <w:t xml:space="preserve"> is currently employed as a midwestern district sales manager for I.B.S and was voted salesman of the year for 2001-2002.  He is bilingual with Korean as a second language.  He has a bachelors degree in technical sales and has completed several focus group courses on employee management, product presentation and placement, with direct customer service experience both in-house and out in the field.  Mr. </w:t>
      </w:r>
      <w:proofErr w:type="spellStart"/>
      <w:r>
        <w:rPr>
          <w:rFonts w:ascii="Verdana" w:eastAsia="Verdana" w:hAnsi="Verdana" w:cs="Verdana"/>
          <w:sz w:val="20"/>
        </w:rPr>
        <w:t>Smout</w:t>
      </w:r>
      <w:proofErr w:type="spellEnd"/>
      <w:r>
        <w:rPr>
          <w:rFonts w:ascii="Verdana" w:eastAsia="Verdana" w:hAnsi="Verdana" w:cs="Verdana"/>
          <w:sz w:val="20"/>
        </w:rPr>
        <w:t xml:space="preserve"> has extensive hands-on experience in advertising production, graphic design layout and multimedia publishing. </w:t>
      </w:r>
    </w:p>
    <w:p w:rsidR="009F078D" w:rsidRDefault="009F078D">
      <w:pPr>
        <w:spacing w:after="280" w:afterAutospacing="1"/>
        <w:ind w:left="360"/>
        <w:rPr>
          <w:rFonts w:ascii="Verdana" w:eastAsia="Verdana" w:hAnsi="Verdana" w:cs="Verdana"/>
          <w:sz w:val="20"/>
        </w:rPr>
      </w:pPr>
      <w:r>
        <w:rPr>
          <w:rFonts w:ascii="Verdana" w:eastAsia="Verdana" w:hAnsi="Verdana" w:cs="Verdana"/>
          <w:b/>
          <w:sz w:val="20"/>
        </w:rPr>
        <w:t>Responsibilities</w:t>
      </w:r>
      <w:r>
        <w:rPr>
          <w:rFonts w:ascii="Verdana" w:eastAsia="Verdana" w:hAnsi="Verdana" w:cs="Verdana"/>
          <w:sz w:val="20"/>
        </w:rPr>
        <w:t>: Consult and advise as to the company's marketing, sales and advertising.</w:t>
      </w:r>
    </w:p>
    <w:p w:rsidR="009F078D" w:rsidRDefault="009F078D">
      <w:pPr>
        <w:spacing w:after="280" w:afterAutospacing="1"/>
        <w:ind w:left="360"/>
        <w:rPr>
          <w:rFonts w:ascii="Verdana" w:eastAsia="Verdana" w:hAnsi="Verdana" w:cs="Verdana"/>
          <w:sz w:val="20"/>
        </w:rPr>
      </w:pPr>
      <w:r>
        <w:rPr>
          <w:rFonts w:ascii="Verdana" w:eastAsia="Verdana" w:hAnsi="Verdana" w:cs="Verdana"/>
          <w:b/>
          <w:sz w:val="20"/>
        </w:rPr>
        <w:t>Steven Eames, General Contractor and Construction Consultant</w:t>
      </w:r>
      <w:r>
        <w:rPr>
          <w:rFonts w:ascii="Verdana" w:eastAsia="Verdana" w:hAnsi="Verdana" w:cs="Verdana"/>
          <w:sz w:val="20"/>
        </w:rPr>
        <w:br/>
        <w:t>Mr. Eames has been actively licensed by the State of Utah's Contractor Licensing department for over twenty years.</w:t>
      </w:r>
    </w:p>
    <w:p w:rsidR="009F078D" w:rsidRDefault="009F078D">
      <w:pPr>
        <w:spacing w:after="280" w:afterAutospacing="1"/>
        <w:ind w:left="360"/>
        <w:rPr>
          <w:rFonts w:ascii="Verdana" w:eastAsia="Verdana" w:hAnsi="Verdana" w:cs="Verdana"/>
          <w:sz w:val="20"/>
        </w:rPr>
      </w:pPr>
      <w:r>
        <w:rPr>
          <w:rFonts w:ascii="Verdana" w:eastAsia="Verdana" w:hAnsi="Verdana" w:cs="Verdana"/>
          <w:b/>
          <w:sz w:val="20"/>
        </w:rPr>
        <w:t>Responsibilities</w:t>
      </w:r>
      <w:r>
        <w:rPr>
          <w:rFonts w:ascii="Verdana" w:eastAsia="Verdana" w:hAnsi="Verdana" w:cs="Verdana"/>
          <w:sz w:val="20"/>
        </w:rPr>
        <w:t>: Be the acting general contractor for building permits, consult on construction schedule and the like.</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lastRenderedPageBreak/>
        <w:t>Randy Sant, Government Redevelopment Consultant/Advisor</w:t>
      </w:r>
      <w:r>
        <w:rPr>
          <w:rFonts w:ascii="Verdana" w:eastAsia="Verdana" w:hAnsi="Verdana" w:cs="Verdana"/>
          <w:sz w:val="20"/>
        </w:rPr>
        <w:br/>
        <w:t>Mr. Sant has overseen and organized almost every redevelopment agency that has been established in the state of Utah.  To discover more about Mr. Sant and his abilities in RDA funding please type his name into your Web browser and do a search.</w:t>
      </w:r>
    </w:p>
    <w:p w:rsidR="009F078D" w:rsidRDefault="009F078D">
      <w:pPr>
        <w:spacing w:after="280" w:afterAutospacing="1"/>
        <w:ind w:left="360"/>
        <w:rPr>
          <w:rFonts w:ascii="Verdana" w:eastAsia="Verdana" w:hAnsi="Verdana" w:cs="Verdana"/>
          <w:sz w:val="20"/>
        </w:rPr>
      </w:pPr>
      <w:r>
        <w:rPr>
          <w:rFonts w:ascii="Verdana" w:eastAsia="Verdana" w:hAnsi="Verdana" w:cs="Verdana"/>
          <w:b/>
          <w:sz w:val="20"/>
        </w:rPr>
        <w:t>Responsibilities</w:t>
      </w:r>
      <w:r>
        <w:rPr>
          <w:rFonts w:ascii="Verdana" w:eastAsia="Verdana" w:hAnsi="Verdana" w:cs="Verdana"/>
          <w:sz w:val="20"/>
        </w:rPr>
        <w:t>: Consult and actively setup any redevelopment agency and contracts between the company and city government.</w:t>
      </w:r>
    </w:p>
    <w:p w:rsidR="009F078D" w:rsidRDefault="009F078D">
      <w:pPr>
        <w:spacing w:after="280" w:afterAutospacing="1"/>
        <w:ind w:left="360"/>
        <w:rPr>
          <w:rFonts w:ascii="Verdana" w:eastAsia="Verdana" w:hAnsi="Verdana" w:cs="Verdana"/>
          <w:sz w:val="20"/>
        </w:rPr>
      </w:pPr>
      <w:r>
        <w:rPr>
          <w:rFonts w:ascii="Verdana" w:eastAsia="Verdana" w:hAnsi="Verdana" w:cs="Verdana"/>
          <w:b/>
          <w:sz w:val="20"/>
        </w:rPr>
        <w:t>Other Executive Support Agencies</w:t>
      </w:r>
      <w:r>
        <w:rPr>
          <w:rFonts w:ascii="Verdana" w:eastAsia="Verdana" w:hAnsi="Verdana" w:cs="Verdana"/>
          <w:sz w:val="20"/>
        </w:rPr>
        <w:t>:</w:t>
      </w:r>
      <w:r>
        <w:rPr>
          <w:rFonts w:ascii="Verdana" w:eastAsia="Verdana" w:hAnsi="Verdana" w:cs="Verdana"/>
          <w:sz w:val="20"/>
        </w:rPr>
        <w:br/>
        <w:t>Legal services;</w:t>
      </w:r>
      <w:r>
        <w:rPr>
          <w:rFonts w:ascii="Verdana" w:eastAsia="Verdana" w:hAnsi="Verdana" w:cs="Verdana"/>
          <w:sz w:val="20"/>
        </w:rPr>
        <w:br/>
        <w:t>Auditing services;</w:t>
      </w:r>
      <w:r>
        <w:rPr>
          <w:rFonts w:ascii="Verdana" w:eastAsia="Verdana" w:hAnsi="Verdana" w:cs="Verdana"/>
          <w:sz w:val="20"/>
        </w:rPr>
        <w:br/>
        <w:t>Insurance company;</w:t>
      </w:r>
      <w:r>
        <w:rPr>
          <w:rFonts w:ascii="Verdana" w:eastAsia="Verdana" w:hAnsi="Verdana" w:cs="Verdana"/>
          <w:sz w:val="20"/>
        </w:rPr>
        <w:br/>
        <w:t>Banking services;</w:t>
      </w:r>
      <w:r>
        <w:rPr>
          <w:rFonts w:ascii="Verdana" w:eastAsia="Verdana" w:hAnsi="Verdana" w:cs="Verdana"/>
          <w:sz w:val="20"/>
        </w:rPr>
        <w:br/>
        <w:t>Architectural, planning and design services.</w:t>
      </w:r>
    </w:p>
    <w:p w:rsidR="009F078D" w:rsidRDefault="009F078D">
      <w:pPr>
        <w:pStyle w:val="Heading2"/>
        <w:spacing w:after="280" w:afterAutospacing="1"/>
        <w:rPr>
          <w:rFonts w:ascii="Verdana" w:eastAsia="Verdana" w:hAnsi="Verdana" w:cs="Verdana"/>
          <w:b w:val="0"/>
          <w:i w:val="0"/>
          <w:sz w:val="20"/>
        </w:rPr>
      </w:pPr>
      <w:bookmarkStart w:id="168" w:name="_Toc271198335"/>
      <w:bookmarkStart w:id="169" w:name="TitleTopicOrganizationalStructure"/>
      <w:bookmarkStart w:id="170" w:name="TopicOrganizationalStructure"/>
      <w:bookmarkEnd w:id="166"/>
      <w:bookmarkEnd w:id="167"/>
      <w:r>
        <w:rPr>
          <w:rFonts w:ascii="Verdana" w:eastAsia="Verdana" w:hAnsi="Verdana" w:cs="Verdana"/>
          <w:b w:val="0"/>
          <w:i w:val="0"/>
          <w:sz w:val="20"/>
        </w:rPr>
        <w:t>6.2 Organizational Structure</w:t>
      </w:r>
      <w:bookmarkEnd w:id="168"/>
    </w:p>
    <w:p w:rsidR="009F078D" w:rsidRDefault="009F078D">
      <w:pPr>
        <w:spacing w:after="280" w:afterAutospacing="1"/>
        <w:ind w:left="360"/>
        <w:rPr>
          <w:rFonts w:ascii="Verdana" w:eastAsia="Verdana" w:hAnsi="Verdana" w:cs="Verdana"/>
          <w:sz w:val="20"/>
        </w:rPr>
      </w:pPr>
      <w:bookmarkStart w:id="171" w:name="BodyTopicOrganizationalStructure"/>
      <w:bookmarkEnd w:id="169"/>
      <w:r>
        <w:rPr>
          <w:rFonts w:ascii="Verdana" w:eastAsia="Verdana" w:hAnsi="Verdana" w:cs="Verdana"/>
          <w:sz w:val="20"/>
        </w:rPr>
        <w:t>The company's structure is as follows:</w:t>
      </w:r>
    </w:p>
    <w:tbl>
      <w:tblPr>
        <w:tblW w:w="5000" w:type="pct"/>
        <w:tblCellSpacing w:w="7" w:type="dxa"/>
        <w:tblInd w:w="29" w:type="dxa"/>
        <w:tblBorders>
          <w:top w:val="outset" w:sz="6" w:space="0" w:color="auto"/>
          <w:left w:val="outset" w:sz="6" w:space="0" w:color="auto"/>
          <w:bottom w:val="outset" w:sz="6" w:space="0" w:color="auto"/>
          <w:right w:val="outset" w:sz="6" w:space="0" w:color="auto"/>
          <w:insideH w:val="nil"/>
          <w:insideV w:val="nil"/>
        </w:tblBorders>
        <w:tblCellMar>
          <w:top w:w="15" w:type="dxa"/>
          <w:left w:w="15" w:type="dxa"/>
          <w:bottom w:w="15" w:type="dxa"/>
          <w:right w:w="15" w:type="dxa"/>
        </w:tblCellMar>
        <w:tblLook w:val="0000" w:firstRow="0" w:lastRow="0" w:firstColumn="0" w:lastColumn="0" w:noHBand="0" w:noVBand="0"/>
      </w:tblPr>
      <w:tblGrid>
        <w:gridCol w:w="3334"/>
        <w:gridCol w:w="3240"/>
        <w:gridCol w:w="3490"/>
      </w:tblGrid>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b/>
                <w:sz w:val="20"/>
              </w:rPr>
              <w:t>Active Managing Partners/Senior Staff</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b/>
                <w:sz w:val="20"/>
              </w:rPr>
              <w:t>Limited Partners/Senior Staff Consultants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b/>
                <w:sz w:val="20"/>
              </w:rPr>
              <w:t>Non-Partners/Senior Staff Consultants (retained)</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Mark D. Bergman</w:t>
            </w:r>
            <w:r>
              <w:rPr>
                <w:rFonts w:ascii="Verdana" w:eastAsia="Verdana" w:hAnsi="Verdana" w:cs="Verdana"/>
                <w:sz w:val="20"/>
              </w:rPr>
              <w:br/>
              <w:t>Managing Partner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Val R. Iverson</w:t>
            </w:r>
            <w:r>
              <w:rPr>
                <w:rFonts w:ascii="Verdana" w:eastAsia="Verdana" w:hAnsi="Verdana" w:cs="Verdana"/>
                <w:sz w:val="20"/>
              </w:rPr>
              <w:br/>
              <w:t>Investment, Real Estate and Financial Consultant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 xml:space="preserve">Harold </w:t>
            </w:r>
            <w:proofErr w:type="spellStart"/>
            <w:r>
              <w:rPr>
                <w:rFonts w:ascii="Verdana" w:eastAsia="Verdana" w:hAnsi="Verdana" w:cs="Verdana"/>
                <w:sz w:val="20"/>
              </w:rPr>
              <w:t>Skripsky</w:t>
            </w:r>
            <w:proofErr w:type="spellEnd"/>
            <w:r>
              <w:rPr>
                <w:rFonts w:ascii="Verdana" w:eastAsia="Verdana" w:hAnsi="Verdana" w:cs="Verdana"/>
                <w:sz w:val="20"/>
              </w:rPr>
              <w:br/>
              <w:t>Entertainment &amp; Activities Consultant</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Senator Joseph L. Hull</w:t>
            </w:r>
            <w:r>
              <w:rPr>
                <w:rFonts w:ascii="Verdana" w:eastAsia="Verdana" w:hAnsi="Verdana" w:cs="Verdana"/>
                <w:sz w:val="20"/>
              </w:rPr>
              <w:br/>
              <w:t>Operations Manager/Public Relations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 xml:space="preserve">Roger </w:t>
            </w:r>
            <w:proofErr w:type="spellStart"/>
            <w:r>
              <w:rPr>
                <w:rFonts w:ascii="Verdana" w:eastAsia="Verdana" w:hAnsi="Verdana" w:cs="Verdana"/>
                <w:sz w:val="20"/>
              </w:rPr>
              <w:t>Smout</w:t>
            </w:r>
            <w:proofErr w:type="spellEnd"/>
            <w:r>
              <w:rPr>
                <w:rFonts w:ascii="Verdana" w:eastAsia="Verdana" w:hAnsi="Verdana" w:cs="Verdana"/>
                <w:sz w:val="20"/>
              </w:rPr>
              <w:br/>
              <w:t>Sales and Marketing Consultant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Randy Sant</w:t>
            </w:r>
            <w:r>
              <w:rPr>
                <w:rFonts w:ascii="Verdana" w:eastAsia="Verdana" w:hAnsi="Verdana" w:cs="Verdana"/>
                <w:sz w:val="20"/>
              </w:rPr>
              <w:br/>
              <w:t>Redevelopment (RDA) Consultant</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Laura </w:t>
            </w:r>
            <w:proofErr w:type="spellStart"/>
            <w:r>
              <w:rPr>
                <w:rFonts w:ascii="Verdana" w:eastAsia="Verdana" w:hAnsi="Verdana" w:cs="Verdana"/>
                <w:sz w:val="20"/>
              </w:rPr>
              <w:t>Strebel</w:t>
            </w:r>
            <w:proofErr w:type="spellEnd"/>
            <w:r>
              <w:rPr>
                <w:rFonts w:ascii="Verdana" w:eastAsia="Verdana" w:hAnsi="Verdana" w:cs="Verdana"/>
                <w:sz w:val="20"/>
              </w:rPr>
              <w:br/>
              <w:t>Retail Space Leasing Agent &amp; Gift Shop 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Steven Eames</w:t>
            </w:r>
            <w:r>
              <w:rPr>
                <w:rFonts w:ascii="Verdana" w:eastAsia="Verdana" w:hAnsi="Verdana" w:cs="Verdana"/>
                <w:sz w:val="20"/>
              </w:rPr>
              <w:br/>
              <w:t>Licensed General Contractor Construction Consultant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color w:val="FFFFFF"/>
                <w:sz w:val="20"/>
              </w:rPr>
              <w:t>-</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Rod Schaffer</w:t>
            </w:r>
            <w:r>
              <w:rPr>
                <w:rFonts w:ascii="Verdana" w:eastAsia="Verdana" w:hAnsi="Verdana" w:cs="Verdana"/>
                <w:sz w:val="20"/>
              </w:rPr>
              <w:br/>
              <w:t>Treasurer/Comptroller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color w:val="FFFFFF"/>
                <w:sz w:val="20"/>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color w:val="FFFFFF"/>
                <w:sz w:val="20"/>
              </w:rPr>
              <w:t>-</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 xml:space="preserve">Darren </w:t>
            </w:r>
            <w:proofErr w:type="spellStart"/>
            <w:r>
              <w:rPr>
                <w:rFonts w:ascii="Verdana" w:eastAsia="Verdana" w:hAnsi="Verdana" w:cs="Verdana"/>
                <w:sz w:val="20"/>
              </w:rPr>
              <w:t>Strebel</w:t>
            </w:r>
            <w:proofErr w:type="spellEnd"/>
            <w:r>
              <w:rPr>
                <w:rFonts w:ascii="Verdana" w:eastAsia="Verdana" w:hAnsi="Verdana" w:cs="Verdana"/>
                <w:sz w:val="20"/>
              </w:rPr>
              <w:br/>
              <w:t>Manager of Promotions &amp; Customer Service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color w:val="FFFFFF"/>
                <w:sz w:val="20"/>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color w:val="FFFFFF"/>
                <w:sz w:val="20"/>
              </w:rPr>
              <w:t>-</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 xml:space="preserve">Richard </w:t>
            </w:r>
            <w:proofErr w:type="spellStart"/>
            <w:r>
              <w:rPr>
                <w:rFonts w:ascii="Verdana" w:eastAsia="Verdana" w:hAnsi="Verdana" w:cs="Verdana"/>
                <w:sz w:val="20"/>
              </w:rPr>
              <w:t>Grossenbach</w:t>
            </w:r>
            <w:proofErr w:type="spellEnd"/>
            <w:r>
              <w:rPr>
                <w:rFonts w:ascii="Verdana" w:eastAsia="Verdana" w:hAnsi="Verdana" w:cs="Verdana"/>
                <w:sz w:val="20"/>
              </w:rPr>
              <w:br/>
              <w:t>Human Resource 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color w:val="FFFFFF"/>
                <w:sz w:val="20"/>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color w:val="FFFFFF"/>
                <w:sz w:val="20"/>
              </w:rPr>
              <w:t>-</w:t>
            </w:r>
          </w:p>
        </w:tc>
      </w:tr>
    </w:tbl>
    <w:p w:rsidR="009F078D" w:rsidRDefault="009F078D">
      <w:pPr>
        <w:spacing w:after="280" w:afterAutospacing="1"/>
        <w:ind w:left="360"/>
        <w:rPr>
          <w:rFonts w:ascii="Verdana" w:eastAsia="Verdana" w:hAnsi="Verdana" w:cs="Verdana"/>
          <w:sz w:val="20"/>
        </w:rPr>
      </w:pP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 xml:space="preserve">This group represents 41% of the company ownership, with the remaining percentage of the company's ownership under the control of the managing partner, but is considered to be held in the company's treasury and all taxes that are assessed against this percentage are paid from the general fund.  </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All partners are considered to have equal voting rights as per ownership and if a vote is called, each partner is allotted one vote per percentage of ownership.  The managing partner is elected by votes and is to remain as such unless a vote is requested and the majority votes change.</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 xml:space="preserve">The managing partner is responsible to oversee all operations and is required to inform and report to all other partners of progress.  By no means is the managing partner obligated to </w:t>
      </w:r>
      <w:r>
        <w:rPr>
          <w:rFonts w:ascii="Verdana" w:eastAsia="Verdana" w:hAnsi="Verdana" w:cs="Verdana"/>
          <w:sz w:val="20"/>
        </w:rPr>
        <w:lastRenderedPageBreak/>
        <w:t>perform any requested function unless he is convinced that it is for the betterment of the company or if a majority of the partners request that there be a vote, or that the object in question is voted to be put before arbitration (as explained in the partnership agreement).</w:t>
      </w:r>
    </w:p>
    <w:tbl>
      <w:tblPr>
        <w:tblW w:w="5000" w:type="pct"/>
        <w:tblCellSpacing w:w="7" w:type="dxa"/>
        <w:tblInd w:w="29" w:type="dxa"/>
        <w:tblBorders>
          <w:top w:val="outset" w:sz="6" w:space="0" w:color="auto"/>
          <w:left w:val="outset" w:sz="6" w:space="0" w:color="auto"/>
          <w:bottom w:val="outset" w:sz="6" w:space="0" w:color="auto"/>
          <w:right w:val="outset" w:sz="6" w:space="0" w:color="auto"/>
          <w:insideH w:val="nil"/>
          <w:insideV w:val="nil"/>
        </w:tblBorders>
        <w:tblCellMar>
          <w:top w:w="15" w:type="dxa"/>
          <w:left w:w="15" w:type="dxa"/>
          <w:bottom w:w="15" w:type="dxa"/>
          <w:right w:w="15" w:type="dxa"/>
        </w:tblCellMar>
        <w:tblLook w:val="0000" w:firstRow="0" w:lastRow="0" w:firstColumn="0" w:lastColumn="0" w:noHBand="0" w:noVBand="0"/>
      </w:tblPr>
      <w:tblGrid>
        <w:gridCol w:w="3739"/>
        <w:gridCol w:w="3289"/>
        <w:gridCol w:w="3036"/>
      </w:tblGrid>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b/>
                <w:sz w:val="20"/>
              </w:rPr>
              <w:t>Administrative</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b/>
                <w:sz w:val="20"/>
              </w:rPr>
              <w:t>Operations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b/>
                <w:sz w:val="20"/>
              </w:rPr>
              <w:t>Facilities Maintenance</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General 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Shift Leader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Lead Supervisor</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Design and Function Oversight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Assistant. Managers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Hands on Repairman</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Operations 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Customer Service 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Two Helpers</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Human Resource Director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Floor Sales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color w:val="FFFFFF"/>
                <w:sz w:val="20"/>
              </w:rPr>
              <w:t>-</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Safety Oversight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Ticket Desk Operators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color w:val="FFFFFF"/>
                <w:sz w:val="20"/>
              </w:rPr>
              <w:t>-</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B-B Contact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Food Handlers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color w:val="FFFFFF"/>
                <w:sz w:val="20"/>
              </w:rPr>
              <w:t>-</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Contract review</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Concession Carts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color w:val="FFFFFF"/>
                <w:sz w:val="20"/>
              </w:rPr>
              <w:t>-</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Tenant Leasing Agent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Housekeeping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color w:val="FFFFFF"/>
                <w:sz w:val="20"/>
              </w:rPr>
              <w:t>-</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Accounting &amp; Bookkeeping</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color w:val="FFFFFF"/>
                <w:sz w:val="20"/>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color w:val="FFFFFF"/>
                <w:sz w:val="20"/>
              </w:rPr>
              <w:t>-</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Inventory Control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color w:val="FFFFFF"/>
                <w:sz w:val="20"/>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color w:val="FFFFFF"/>
                <w:sz w:val="20"/>
              </w:rPr>
              <w:t>-</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Public Relations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color w:val="FFFFFF"/>
                <w:sz w:val="20"/>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color w:val="FFFFFF"/>
                <w:sz w:val="20"/>
              </w:rPr>
              <w:t>-</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Customer Service Director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color w:val="FFFFFF"/>
                <w:sz w:val="20"/>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color w:val="FFFFFF"/>
                <w:sz w:val="20"/>
              </w:rPr>
              <w:t>-</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Promotions</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color w:val="FFFFFF"/>
                <w:sz w:val="20"/>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color w:val="FFFFFF"/>
                <w:sz w:val="20"/>
              </w:rPr>
              <w:t>-</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Activities Coordinator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color w:val="FFFFFF"/>
                <w:sz w:val="20"/>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color w:val="FFFFFF"/>
                <w:sz w:val="20"/>
              </w:rPr>
              <w:t>-</w:t>
            </w:r>
          </w:p>
        </w:tc>
      </w:tr>
      <w:tr w:rsidR="009F078D">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sz w:val="20"/>
              </w:rPr>
              <w:t>Gift Shop Manager</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color w:val="FFFFFF"/>
                <w:sz w:val="20"/>
              </w:rP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F078D" w:rsidRDefault="009F078D">
            <w:pPr>
              <w:rPr>
                <w:rFonts w:ascii="Verdana" w:eastAsia="Verdana" w:hAnsi="Verdana" w:cs="Verdana"/>
                <w:sz w:val="20"/>
              </w:rPr>
            </w:pPr>
            <w:r>
              <w:rPr>
                <w:rFonts w:ascii="Verdana" w:eastAsia="Verdana" w:hAnsi="Verdana" w:cs="Verdana"/>
                <w:color w:val="FFFFFF"/>
                <w:sz w:val="20"/>
              </w:rPr>
              <w:t>-</w:t>
            </w:r>
          </w:p>
        </w:tc>
      </w:tr>
    </w:tbl>
    <w:p w:rsidR="009F078D" w:rsidRDefault="009F078D">
      <w:pPr>
        <w:pStyle w:val="Heading2"/>
        <w:spacing w:after="280" w:afterAutospacing="1"/>
        <w:rPr>
          <w:rFonts w:ascii="Verdana" w:eastAsia="Verdana" w:hAnsi="Verdana" w:cs="Verdana"/>
          <w:b w:val="0"/>
          <w:i w:val="0"/>
          <w:sz w:val="20"/>
        </w:rPr>
      </w:pPr>
      <w:bookmarkStart w:id="172" w:name="_Toc271198336"/>
      <w:bookmarkStart w:id="173" w:name="TitleTopicPersonnelPlan"/>
      <w:bookmarkStart w:id="174" w:name="TopicPersonnelPlan"/>
      <w:bookmarkEnd w:id="170"/>
      <w:bookmarkEnd w:id="171"/>
      <w:r>
        <w:rPr>
          <w:rFonts w:ascii="Verdana" w:eastAsia="Verdana" w:hAnsi="Verdana" w:cs="Verdana"/>
          <w:b w:val="0"/>
          <w:i w:val="0"/>
          <w:sz w:val="20"/>
        </w:rPr>
        <w:t>6.3 Personnel Plan</w:t>
      </w:r>
      <w:bookmarkEnd w:id="172"/>
    </w:p>
    <w:p w:rsidR="009F078D" w:rsidRDefault="009F078D">
      <w:pPr>
        <w:spacing w:after="280" w:afterAutospacing="1"/>
        <w:ind w:left="360"/>
        <w:rPr>
          <w:rFonts w:ascii="Verdana" w:eastAsia="Verdana" w:hAnsi="Verdana" w:cs="Verdana"/>
          <w:sz w:val="20"/>
        </w:rPr>
      </w:pPr>
      <w:bookmarkStart w:id="175" w:name="BodyTopicPersonnelPlan"/>
      <w:bookmarkEnd w:id="173"/>
      <w:r>
        <w:rPr>
          <w:rFonts w:ascii="Verdana" w:eastAsia="Verdana" w:hAnsi="Verdana" w:cs="Verdana"/>
          <w:sz w:val="20"/>
        </w:rPr>
        <w:t>Customer service is paramount in our business and our business plan.  The management team will accomplish this goal by targeting employees who are willing to be trained and by providing encouragement and employee incentive programs.  I&amp;B Investments will contract with an employee leasing program to help provide the full-time staff with such things as:</w:t>
      </w:r>
    </w:p>
    <w:p w:rsidR="009F078D" w:rsidRDefault="009F078D">
      <w:pPr>
        <w:numPr>
          <w:ilvl w:val="0"/>
          <w:numId w:val="13"/>
        </w:numPr>
        <w:rPr>
          <w:rFonts w:ascii="Verdana" w:eastAsia="Verdana" w:hAnsi="Verdana" w:cs="Verdana"/>
          <w:sz w:val="20"/>
        </w:rPr>
      </w:pPr>
      <w:r>
        <w:rPr>
          <w:rFonts w:ascii="Verdana" w:eastAsia="Verdana" w:hAnsi="Verdana" w:cs="Verdana"/>
          <w:sz w:val="20"/>
        </w:rPr>
        <w:t>Health care insurance</w:t>
      </w:r>
    </w:p>
    <w:p w:rsidR="009F078D" w:rsidRDefault="009F078D">
      <w:pPr>
        <w:numPr>
          <w:ilvl w:val="0"/>
          <w:numId w:val="13"/>
        </w:numPr>
        <w:rPr>
          <w:rFonts w:ascii="Verdana" w:eastAsia="Verdana" w:hAnsi="Verdana" w:cs="Verdana"/>
          <w:sz w:val="20"/>
        </w:rPr>
      </w:pPr>
      <w:r>
        <w:rPr>
          <w:rFonts w:ascii="Verdana" w:eastAsia="Verdana" w:hAnsi="Verdana" w:cs="Verdana"/>
          <w:sz w:val="20"/>
        </w:rPr>
        <w:t>Dental care insurance</w:t>
      </w:r>
    </w:p>
    <w:p w:rsidR="009F078D" w:rsidRDefault="009F078D">
      <w:pPr>
        <w:numPr>
          <w:ilvl w:val="0"/>
          <w:numId w:val="13"/>
        </w:numPr>
        <w:rPr>
          <w:rFonts w:ascii="Verdana" w:eastAsia="Verdana" w:hAnsi="Verdana" w:cs="Verdana"/>
          <w:sz w:val="20"/>
        </w:rPr>
      </w:pPr>
      <w:r>
        <w:rPr>
          <w:rFonts w:ascii="Verdana" w:eastAsia="Verdana" w:hAnsi="Verdana" w:cs="Verdana"/>
          <w:sz w:val="20"/>
        </w:rPr>
        <w:t>Life insurance</w:t>
      </w:r>
    </w:p>
    <w:p w:rsidR="009F078D" w:rsidRDefault="009F078D">
      <w:pPr>
        <w:numPr>
          <w:ilvl w:val="0"/>
          <w:numId w:val="13"/>
        </w:numPr>
        <w:rPr>
          <w:rFonts w:ascii="Verdana" w:eastAsia="Verdana" w:hAnsi="Verdana" w:cs="Verdana"/>
          <w:sz w:val="20"/>
        </w:rPr>
      </w:pPr>
      <w:r>
        <w:rPr>
          <w:rFonts w:ascii="Verdana" w:eastAsia="Verdana" w:hAnsi="Verdana" w:cs="Verdana"/>
          <w:sz w:val="20"/>
        </w:rPr>
        <w:t>Vacation time</w:t>
      </w:r>
    </w:p>
    <w:p w:rsidR="009F078D" w:rsidRDefault="009F078D">
      <w:pPr>
        <w:numPr>
          <w:ilvl w:val="0"/>
          <w:numId w:val="13"/>
        </w:numPr>
        <w:rPr>
          <w:rFonts w:ascii="Verdana" w:eastAsia="Verdana" w:hAnsi="Verdana" w:cs="Verdana"/>
          <w:sz w:val="20"/>
        </w:rPr>
      </w:pPr>
      <w:r>
        <w:rPr>
          <w:rFonts w:ascii="Verdana" w:eastAsia="Verdana" w:hAnsi="Verdana" w:cs="Verdana"/>
          <w:sz w:val="20"/>
        </w:rPr>
        <w:t>Up sell incentive programs</w:t>
      </w:r>
    </w:p>
    <w:p w:rsidR="009F078D" w:rsidRDefault="009F078D">
      <w:pPr>
        <w:numPr>
          <w:ilvl w:val="0"/>
          <w:numId w:val="13"/>
        </w:numPr>
        <w:rPr>
          <w:rFonts w:ascii="Verdana" w:eastAsia="Verdana" w:hAnsi="Verdana" w:cs="Verdana"/>
          <w:sz w:val="20"/>
        </w:rPr>
      </w:pPr>
      <w:r>
        <w:rPr>
          <w:rFonts w:ascii="Verdana" w:eastAsia="Verdana" w:hAnsi="Verdana" w:cs="Verdana"/>
          <w:sz w:val="20"/>
        </w:rPr>
        <w:t>Discount passes for staff family members</w:t>
      </w:r>
    </w:p>
    <w:p w:rsidR="009F078D" w:rsidRDefault="009F078D">
      <w:pPr>
        <w:numPr>
          <w:ilvl w:val="0"/>
          <w:numId w:val="13"/>
        </w:numPr>
        <w:rPr>
          <w:rFonts w:ascii="Verdana" w:eastAsia="Verdana" w:hAnsi="Verdana" w:cs="Verdana"/>
          <w:sz w:val="20"/>
        </w:rPr>
      </w:pPr>
      <w:r>
        <w:rPr>
          <w:rFonts w:ascii="Verdana" w:eastAsia="Verdana" w:hAnsi="Verdana" w:cs="Verdana"/>
          <w:sz w:val="20"/>
        </w:rPr>
        <w:t>401k retirement plans</w:t>
      </w:r>
    </w:p>
    <w:p w:rsidR="009F078D" w:rsidRDefault="009F078D">
      <w:pPr>
        <w:numPr>
          <w:ilvl w:val="0"/>
          <w:numId w:val="13"/>
        </w:numPr>
        <w:spacing w:after="280" w:afterAutospacing="1"/>
        <w:rPr>
          <w:rFonts w:ascii="Verdana" w:eastAsia="Verdana" w:hAnsi="Verdana" w:cs="Verdana"/>
          <w:sz w:val="20"/>
        </w:rPr>
      </w:pPr>
      <w:r>
        <w:rPr>
          <w:rFonts w:ascii="Verdana" w:eastAsia="Verdana" w:hAnsi="Verdana" w:cs="Verdana"/>
          <w:sz w:val="20"/>
        </w:rPr>
        <w:t>Pay checks</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Our Personnel Plan reflects how we intend to utilize our peoples' assets. Most of them will be cross trained and the management team of I&amp;B Investments believes that an employee who is happy at work will enjoy working.  It is always easier to please customers with a staff that cares, a facility that is clean and equipment that is kept in proper working order.</w:t>
      </w:r>
    </w:p>
    <w:p w:rsidR="009F078D" w:rsidRDefault="009F078D">
      <w:pPr>
        <w:pStyle w:val="Heading3"/>
        <w:spacing w:after="280" w:afterAutospacing="1"/>
        <w:rPr>
          <w:rFonts w:ascii="Verdana" w:eastAsia="Verdana" w:hAnsi="Verdana" w:cs="Verdana"/>
          <w:b w:val="0"/>
          <w:sz w:val="20"/>
        </w:rPr>
      </w:pPr>
      <w:bookmarkStart w:id="176" w:name="TitleTablePlanBodyPersonnel"/>
      <w:bookmarkStart w:id="177" w:name="_Toc271198337"/>
      <w:bookmarkEnd w:id="174"/>
      <w:bookmarkEnd w:id="175"/>
      <w:r>
        <w:rPr>
          <w:rFonts w:ascii="Verdana" w:eastAsia="Verdana" w:hAnsi="Verdana" w:cs="Verdana"/>
          <w:b w:val="0"/>
          <w:sz w:val="20"/>
        </w:rPr>
        <w:t>Table: Personnel</w:t>
      </w:r>
      <w:bookmarkEnd w:id="176"/>
      <w:bookmarkEnd w:id="177"/>
    </w:p>
    <w:p w:rsidR="009F078D" w:rsidRDefault="009F078D">
      <w:pPr>
        <w:rPr>
          <w:rFonts w:ascii="Verdana" w:eastAsia="Verdana" w:hAnsi="Verdana" w:cs="Verdana"/>
          <w:sz w:val="20"/>
        </w:rPr>
      </w:pPr>
      <w:bookmarkStart w:id="178" w:name="TablePlanBodyPersonnel"/>
      <w:bookmarkStart w:id="179" w:name="BodyTablePlanBodyPersonnel"/>
    </w:p>
    <w:tbl>
      <w:tblPr>
        <w:tblW w:w="0" w:type="auto"/>
        <w:tblInd w:w="360" w:type="dxa"/>
        <w:tblBorders>
          <w:top w:val="single" w:sz="12" w:space="0" w:color="000000"/>
          <w:left w:val="nil"/>
          <w:bottom w:val="single" w:sz="12" w:space="0" w:color="000000"/>
          <w:right w:val="nil"/>
          <w:insideH w:val="nil"/>
          <w:insideV w:val="nil"/>
        </w:tblBorders>
        <w:tblCellMar>
          <w:top w:w="15" w:type="dxa"/>
          <w:left w:w="15" w:type="dxa"/>
          <w:bottom w:w="15" w:type="dxa"/>
          <w:right w:w="15" w:type="dxa"/>
        </w:tblCellMar>
        <w:tblLook w:val="01E0" w:firstRow="1" w:lastRow="1" w:firstColumn="1" w:lastColumn="1" w:noHBand="0" w:noVBand="0"/>
      </w:tblPr>
      <w:tblGrid>
        <w:gridCol w:w="3516"/>
        <w:gridCol w:w="1218"/>
        <w:gridCol w:w="1218"/>
        <w:gridCol w:w="1256"/>
        <w:gridCol w:w="1256"/>
        <w:gridCol w:w="1256"/>
      </w:tblGrid>
      <w:tr w:rsidR="009F078D" w:rsidRPr="00F4609D">
        <w:tc>
          <w:tcPr>
            <w:tcW w:w="4651" w:type="dxa"/>
            <w:tcBorders>
              <w:bottom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r w:rsidRPr="00F4609D">
              <w:rPr>
                <w:rFonts w:ascii="Arial" w:eastAsia="Arial" w:hAnsi="Arial" w:cs="Arial"/>
                <w:i/>
                <w:iCs/>
                <w:sz w:val="15"/>
              </w:rPr>
              <w:t>Personnel Plan</w:t>
            </w:r>
          </w:p>
        </w:tc>
        <w:tc>
          <w:tcPr>
            <w:tcW w:w="1468" w:type="dxa"/>
            <w:tcBorders>
              <w:left w:val="single" w:sz="6" w:space="0" w:color="000000"/>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468"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468"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468"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468"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b/>
                <w:bCs/>
                <w:sz w:val="20"/>
              </w:rPr>
            </w:pPr>
          </w:p>
        </w:tc>
      </w:tr>
      <w:tr w:rsidR="009F078D" w:rsidRPr="00F4609D">
        <w:tc>
          <w:tcPr>
            <w:tcW w:w="4651" w:type="dxa"/>
            <w:tcBorders>
              <w:top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468" w:type="dxa"/>
            <w:tcBorders>
              <w:top w:val="single" w:sz="6" w:space="0" w:color="000000"/>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1</w:t>
            </w:r>
          </w:p>
        </w:tc>
        <w:tc>
          <w:tcPr>
            <w:tcW w:w="1468"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2</w:t>
            </w:r>
          </w:p>
        </w:tc>
        <w:tc>
          <w:tcPr>
            <w:tcW w:w="1468"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3</w:t>
            </w:r>
          </w:p>
        </w:tc>
        <w:tc>
          <w:tcPr>
            <w:tcW w:w="1468"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4</w:t>
            </w:r>
          </w:p>
        </w:tc>
        <w:tc>
          <w:tcPr>
            <w:tcW w:w="1468"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5</w:t>
            </w:r>
          </w:p>
        </w:tc>
      </w:tr>
      <w:tr w:rsidR="009F078D" w:rsidRPr="00F4609D">
        <w:tc>
          <w:tcPr>
            <w:tcW w:w="465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Operations Personnel</w:t>
            </w:r>
          </w:p>
        </w:tc>
        <w:tc>
          <w:tcPr>
            <w:tcW w:w="1468"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468" w:type="dxa"/>
            <w:shd w:val="clear" w:color="auto" w:fill="auto"/>
            <w:vAlign w:val="center"/>
          </w:tcPr>
          <w:p w:rsidR="009F078D" w:rsidRPr="00F4609D" w:rsidRDefault="009F078D">
            <w:pPr>
              <w:pStyle w:val="PasTable1"/>
              <w:rPr>
                <w:rFonts w:ascii="Verdana" w:eastAsia="Verdana" w:hAnsi="Verdana" w:cs="Verdana"/>
                <w:sz w:val="20"/>
              </w:rPr>
            </w:pPr>
          </w:p>
        </w:tc>
        <w:tc>
          <w:tcPr>
            <w:tcW w:w="1468" w:type="dxa"/>
            <w:shd w:val="clear" w:color="auto" w:fill="auto"/>
            <w:vAlign w:val="center"/>
          </w:tcPr>
          <w:p w:rsidR="009F078D" w:rsidRPr="00F4609D" w:rsidRDefault="009F078D">
            <w:pPr>
              <w:pStyle w:val="PasTable1"/>
              <w:rPr>
                <w:rFonts w:ascii="Verdana" w:eastAsia="Verdana" w:hAnsi="Verdana" w:cs="Verdana"/>
                <w:sz w:val="20"/>
              </w:rPr>
            </w:pPr>
          </w:p>
        </w:tc>
        <w:tc>
          <w:tcPr>
            <w:tcW w:w="1468" w:type="dxa"/>
            <w:shd w:val="clear" w:color="auto" w:fill="auto"/>
            <w:vAlign w:val="center"/>
          </w:tcPr>
          <w:p w:rsidR="009F078D" w:rsidRPr="00F4609D" w:rsidRDefault="009F078D">
            <w:pPr>
              <w:pStyle w:val="PasTable1"/>
              <w:rPr>
                <w:rFonts w:ascii="Verdana" w:eastAsia="Verdana" w:hAnsi="Verdana" w:cs="Verdana"/>
                <w:sz w:val="20"/>
              </w:rPr>
            </w:pPr>
          </w:p>
        </w:tc>
        <w:tc>
          <w:tcPr>
            <w:tcW w:w="1468" w:type="dxa"/>
            <w:shd w:val="clear" w:color="auto" w:fill="auto"/>
            <w:vAlign w:val="center"/>
          </w:tcPr>
          <w:p w:rsidR="009F078D" w:rsidRPr="00F4609D" w:rsidRDefault="009F078D">
            <w:pPr>
              <w:pStyle w:val="PasTable1"/>
              <w:rPr>
                <w:rFonts w:ascii="Verdana" w:eastAsia="Verdana" w:hAnsi="Verdana" w:cs="Verdana"/>
                <w:sz w:val="20"/>
              </w:rPr>
            </w:pPr>
          </w:p>
        </w:tc>
      </w:tr>
      <w:tr w:rsidR="009F078D" w:rsidRPr="00F4609D">
        <w:tc>
          <w:tcPr>
            <w:tcW w:w="465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lastRenderedPageBreak/>
              <w:t>John A</w:t>
            </w:r>
          </w:p>
        </w:tc>
        <w:tc>
          <w:tcPr>
            <w:tcW w:w="1468"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$23,184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$24,343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$49,904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$52,399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$55,019 </w:t>
            </w:r>
          </w:p>
        </w:tc>
      </w:tr>
      <w:tr w:rsidR="009F078D" w:rsidRPr="00F4609D">
        <w:tc>
          <w:tcPr>
            <w:tcW w:w="465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John B</w:t>
            </w:r>
          </w:p>
        </w:tc>
        <w:tc>
          <w:tcPr>
            <w:tcW w:w="1468"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$23,184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$24,343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$49,904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$52,399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$55,019 </w:t>
            </w:r>
          </w:p>
        </w:tc>
      </w:tr>
      <w:tr w:rsidR="009F078D" w:rsidRPr="00F4609D">
        <w:tc>
          <w:tcPr>
            <w:tcW w:w="465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John C</w:t>
            </w:r>
          </w:p>
        </w:tc>
        <w:tc>
          <w:tcPr>
            <w:tcW w:w="1468"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$23,184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$24,343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$49,904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$52,399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$55,019 </w:t>
            </w:r>
          </w:p>
        </w:tc>
      </w:tr>
      <w:tr w:rsidR="009F078D" w:rsidRPr="00F4609D">
        <w:tc>
          <w:tcPr>
            <w:tcW w:w="465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John D</w:t>
            </w:r>
          </w:p>
        </w:tc>
        <w:tc>
          <w:tcPr>
            <w:tcW w:w="1468"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$15,000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$15,750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$32,288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$33,902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$35,597 </w:t>
            </w:r>
          </w:p>
        </w:tc>
      </w:tr>
      <w:tr w:rsidR="009F078D" w:rsidRPr="00F4609D">
        <w:tc>
          <w:tcPr>
            <w:tcW w:w="465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John E</w:t>
            </w:r>
          </w:p>
        </w:tc>
        <w:tc>
          <w:tcPr>
            <w:tcW w:w="1468"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$15,000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$15,750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$32,288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$33,902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$35,597 </w:t>
            </w:r>
          </w:p>
        </w:tc>
      </w:tr>
      <w:tr w:rsidR="009F078D" w:rsidRPr="00F4609D">
        <w:tc>
          <w:tcPr>
            <w:tcW w:w="465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John F</w:t>
            </w:r>
          </w:p>
        </w:tc>
        <w:tc>
          <w:tcPr>
            <w:tcW w:w="1468"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$15,000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$15,750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$32,288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$33,902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$35,597 </w:t>
            </w:r>
          </w:p>
        </w:tc>
      </w:tr>
      <w:tr w:rsidR="009F078D" w:rsidRPr="00F4609D">
        <w:tc>
          <w:tcPr>
            <w:tcW w:w="465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John G</w:t>
            </w:r>
          </w:p>
        </w:tc>
        <w:tc>
          <w:tcPr>
            <w:tcW w:w="1468"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$15,000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$15,750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$32,288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$33,902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$35,597 </w:t>
            </w:r>
          </w:p>
        </w:tc>
      </w:tr>
      <w:tr w:rsidR="009F078D" w:rsidRPr="00F4609D">
        <w:tc>
          <w:tcPr>
            <w:tcW w:w="465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John H</w:t>
            </w:r>
          </w:p>
        </w:tc>
        <w:tc>
          <w:tcPr>
            <w:tcW w:w="1468"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$15,000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$15,750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$32,288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$33,902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$35,597 </w:t>
            </w:r>
          </w:p>
        </w:tc>
      </w:tr>
      <w:tr w:rsidR="009F078D" w:rsidRPr="00F4609D">
        <w:tc>
          <w:tcPr>
            <w:tcW w:w="465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John I</w:t>
            </w:r>
          </w:p>
        </w:tc>
        <w:tc>
          <w:tcPr>
            <w:tcW w:w="1468"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$15,000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$15,750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$32,288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$33,902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$35,597 </w:t>
            </w:r>
          </w:p>
        </w:tc>
      </w:tr>
      <w:tr w:rsidR="009F078D" w:rsidRPr="00F4609D">
        <w:tc>
          <w:tcPr>
            <w:tcW w:w="465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John J</w:t>
            </w:r>
          </w:p>
        </w:tc>
        <w:tc>
          <w:tcPr>
            <w:tcW w:w="1468"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$15,000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$15,750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$32,288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$33,902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$35,597 </w:t>
            </w:r>
          </w:p>
        </w:tc>
      </w:tr>
      <w:tr w:rsidR="009F078D" w:rsidRPr="00F4609D">
        <w:tc>
          <w:tcPr>
            <w:tcW w:w="465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John K</w:t>
            </w:r>
          </w:p>
        </w:tc>
        <w:tc>
          <w:tcPr>
            <w:tcW w:w="1468"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$15,000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$15,750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$32,288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$33,902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$35,597 </w:t>
            </w:r>
          </w:p>
        </w:tc>
      </w:tr>
      <w:tr w:rsidR="009F078D" w:rsidRPr="00F4609D">
        <w:tc>
          <w:tcPr>
            <w:tcW w:w="465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John L</w:t>
            </w:r>
          </w:p>
        </w:tc>
        <w:tc>
          <w:tcPr>
            <w:tcW w:w="1468"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$15,000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$15,750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$32,288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$33,902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$35,597 </w:t>
            </w:r>
          </w:p>
        </w:tc>
      </w:tr>
      <w:tr w:rsidR="009F078D" w:rsidRPr="00F4609D">
        <w:tc>
          <w:tcPr>
            <w:tcW w:w="465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John M</w:t>
            </w:r>
          </w:p>
        </w:tc>
        <w:tc>
          <w:tcPr>
            <w:tcW w:w="1468"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$15,000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$15,750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$32,288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$33,902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$35,597 </w:t>
            </w:r>
          </w:p>
        </w:tc>
      </w:tr>
      <w:tr w:rsidR="009F078D" w:rsidRPr="00F4609D">
        <w:tc>
          <w:tcPr>
            <w:tcW w:w="465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John N</w:t>
            </w:r>
          </w:p>
        </w:tc>
        <w:tc>
          <w:tcPr>
            <w:tcW w:w="1468"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$15,000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$15,750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$32,288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$33,902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$35,597 </w:t>
            </w:r>
          </w:p>
        </w:tc>
      </w:tr>
      <w:tr w:rsidR="009F078D" w:rsidRPr="00F4609D">
        <w:tc>
          <w:tcPr>
            <w:tcW w:w="465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John O</w:t>
            </w:r>
          </w:p>
        </w:tc>
        <w:tc>
          <w:tcPr>
            <w:tcW w:w="1468"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$15,000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$15,750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$32,288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$33,902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$35,597 </w:t>
            </w:r>
          </w:p>
        </w:tc>
      </w:tr>
      <w:tr w:rsidR="009F078D" w:rsidRPr="00F4609D">
        <w:tc>
          <w:tcPr>
            <w:tcW w:w="465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John P</w:t>
            </w:r>
          </w:p>
        </w:tc>
        <w:tc>
          <w:tcPr>
            <w:tcW w:w="1468"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$18,768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$19,706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$40,398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$42,418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$44,539 </w:t>
            </w:r>
          </w:p>
        </w:tc>
      </w:tr>
      <w:tr w:rsidR="009F078D" w:rsidRPr="00F4609D">
        <w:tc>
          <w:tcPr>
            <w:tcW w:w="465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John Q</w:t>
            </w:r>
          </w:p>
        </w:tc>
        <w:tc>
          <w:tcPr>
            <w:tcW w:w="1468"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$18,768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$19,706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$40,398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$42,418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$44,539 </w:t>
            </w:r>
          </w:p>
        </w:tc>
      </w:tr>
      <w:tr w:rsidR="009F078D" w:rsidRPr="00F4609D">
        <w:tc>
          <w:tcPr>
            <w:tcW w:w="465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John R</w:t>
            </w:r>
          </w:p>
        </w:tc>
        <w:tc>
          <w:tcPr>
            <w:tcW w:w="1468"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$18,768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$19,706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$40,398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$42,418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$44,539 </w:t>
            </w:r>
          </w:p>
        </w:tc>
      </w:tr>
      <w:tr w:rsidR="009F078D" w:rsidRPr="00F4609D">
        <w:tc>
          <w:tcPr>
            <w:tcW w:w="465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John S</w:t>
            </w:r>
          </w:p>
        </w:tc>
        <w:tc>
          <w:tcPr>
            <w:tcW w:w="1468"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$27,600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$28,980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$59,409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$62,379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$65,498 </w:t>
            </w:r>
          </w:p>
        </w:tc>
      </w:tr>
      <w:tr w:rsidR="009F078D" w:rsidRPr="00F4609D">
        <w:tc>
          <w:tcPr>
            <w:tcW w:w="465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John T</w:t>
            </w:r>
          </w:p>
        </w:tc>
        <w:tc>
          <w:tcPr>
            <w:tcW w:w="1468"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$27,600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$28,980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$59,409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$62,379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$65,498 </w:t>
            </w:r>
          </w:p>
        </w:tc>
      </w:tr>
      <w:tr w:rsidR="009F078D" w:rsidRPr="00F4609D">
        <w:tc>
          <w:tcPr>
            <w:tcW w:w="465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John U</w:t>
            </w:r>
          </w:p>
        </w:tc>
        <w:tc>
          <w:tcPr>
            <w:tcW w:w="1468"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$27,600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$28,980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$59,409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$62,379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$65,498 </w:t>
            </w:r>
          </w:p>
        </w:tc>
      </w:tr>
      <w:tr w:rsidR="009F078D" w:rsidRPr="00F4609D">
        <w:tc>
          <w:tcPr>
            <w:tcW w:w="465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Subtotal</w:t>
            </w:r>
          </w:p>
        </w:tc>
        <w:tc>
          <w:tcPr>
            <w:tcW w:w="1468"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$388,656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$408,089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$836,582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$878,411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$922,332 </w:t>
            </w:r>
          </w:p>
        </w:tc>
      </w:tr>
      <w:tr w:rsidR="009F078D" w:rsidRPr="00F4609D">
        <w:tc>
          <w:tcPr>
            <w:tcW w:w="4651" w:type="dxa"/>
            <w:tcBorders>
              <w:righ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468"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c>
          <w:tcPr>
            <w:tcW w:w="465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Sales and Marketing Personnel</w:t>
            </w:r>
          </w:p>
        </w:tc>
        <w:tc>
          <w:tcPr>
            <w:tcW w:w="1468"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468" w:type="dxa"/>
            <w:shd w:val="clear" w:color="auto" w:fill="auto"/>
            <w:vAlign w:val="center"/>
          </w:tcPr>
          <w:p w:rsidR="009F078D" w:rsidRPr="00F4609D" w:rsidRDefault="009F078D">
            <w:pPr>
              <w:pStyle w:val="PasTable1"/>
              <w:rPr>
                <w:rFonts w:ascii="Verdana" w:eastAsia="Verdana" w:hAnsi="Verdana" w:cs="Verdana"/>
                <w:sz w:val="20"/>
              </w:rPr>
            </w:pPr>
          </w:p>
        </w:tc>
        <w:tc>
          <w:tcPr>
            <w:tcW w:w="1468" w:type="dxa"/>
            <w:shd w:val="clear" w:color="auto" w:fill="auto"/>
            <w:vAlign w:val="center"/>
          </w:tcPr>
          <w:p w:rsidR="009F078D" w:rsidRPr="00F4609D" w:rsidRDefault="009F078D">
            <w:pPr>
              <w:pStyle w:val="PasTable1"/>
              <w:rPr>
                <w:rFonts w:ascii="Verdana" w:eastAsia="Verdana" w:hAnsi="Verdana" w:cs="Verdana"/>
                <w:sz w:val="20"/>
              </w:rPr>
            </w:pPr>
          </w:p>
        </w:tc>
        <w:tc>
          <w:tcPr>
            <w:tcW w:w="1468" w:type="dxa"/>
            <w:shd w:val="clear" w:color="auto" w:fill="auto"/>
            <w:vAlign w:val="center"/>
          </w:tcPr>
          <w:p w:rsidR="009F078D" w:rsidRPr="00F4609D" w:rsidRDefault="009F078D">
            <w:pPr>
              <w:pStyle w:val="PasTable1"/>
              <w:rPr>
                <w:rFonts w:ascii="Verdana" w:eastAsia="Verdana" w:hAnsi="Verdana" w:cs="Verdana"/>
                <w:sz w:val="20"/>
              </w:rPr>
            </w:pPr>
          </w:p>
        </w:tc>
        <w:tc>
          <w:tcPr>
            <w:tcW w:w="1468" w:type="dxa"/>
            <w:shd w:val="clear" w:color="auto" w:fill="auto"/>
            <w:vAlign w:val="center"/>
          </w:tcPr>
          <w:p w:rsidR="009F078D" w:rsidRPr="00F4609D" w:rsidRDefault="009F078D">
            <w:pPr>
              <w:pStyle w:val="PasTable1"/>
              <w:rPr>
                <w:rFonts w:ascii="Verdana" w:eastAsia="Verdana" w:hAnsi="Verdana" w:cs="Verdana"/>
                <w:sz w:val="20"/>
              </w:rPr>
            </w:pPr>
          </w:p>
        </w:tc>
      </w:tr>
      <w:tr w:rsidR="009F078D" w:rsidRPr="00F4609D">
        <w:tc>
          <w:tcPr>
            <w:tcW w:w="465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 xml:space="preserve">Darren </w:t>
            </w:r>
            <w:proofErr w:type="spellStart"/>
            <w:r w:rsidRPr="00F4609D">
              <w:rPr>
                <w:rFonts w:ascii="Arial" w:eastAsia="Arial" w:hAnsi="Arial" w:cs="Arial"/>
                <w:sz w:val="15"/>
              </w:rPr>
              <w:t>Strebel</w:t>
            </w:r>
            <w:proofErr w:type="spellEnd"/>
          </w:p>
        </w:tc>
        <w:tc>
          <w:tcPr>
            <w:tcW w:w="1468"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$27,600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$28,980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$30,429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$31,950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$33,548 </w:t>
            </w:r>
          </w:p>
        </w:tc>
      </w:tr>
      <w:tr w:rsidR="009F078D" w:rsidRPr="00F4609D">
        <w:tc>
          <w:tcPr>
            <w:tcW w:w="465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Other</w:t>
            </w:r>
          </w:p>
        </w:tc>
        <w:tc>
          <w:tcPr>
            <w:tcW w:w="1468"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$27,600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$28,980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$30,429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$31,950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$33,548 </w:t>
            </w:r>
          </w:p>
        </w:tc>
      </w:tr>
      <w:tr w:rsidR="009F078D" w:rsidRPr="00F4609D">
        <w:tc>
          <w:tcPr>
            <w:tcW w:w="465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Subtotal</w:t>
            </w:r>
          </w:p>
        </w:tc>
        <w:tc>
          <w:tcPr>
            <w:tcW w:w="1468"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$55,200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$57,960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$60,858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$63,901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$67,096 </w:t>
            </w:r>
          </w:p>
        </w:tc>
      </w:tr>
      <w:tr w:rsidR="009F078D" w:rsidRPr="00F4609D">
        <w:tc>
          <w:tcPr>
            <w:tcW w:w="4651" w:type="dxa"/>
            <w:tcBorders>
              <w:righ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468"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c>
          <w:tcPr>
            <w:tcW w:w="465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General and Administrative Personnel</w:t>
            </w:r>
          </w:p>
        </w:tc>
        <w:tc>
          <w:tcPr>
            <w:tcW w:w="1468"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468" w:type="dxa"/>
            <w:shd w:val="clear" w:color="auto" w:fill="auto"/>
            <w:vAlign w:val="center"/>
          </w:tcPr>
          <w:p w:rsidR="009F078D" w:rsidRPr="00F4609D" w:rsidRDefault="009F078D">
            <w:pPr>
              <w:pStyle w:val="PasTable1"/>
              <w:rPr>
                <w:rFonts w:ascii="Verdana" w:eastAsia="Verdana" w:hAnsi="Verdana" w:cs="Verdana"/>
                <w:sz w:val="20"/>
              </w:rPr>
            </w:pPr>
          </w:p>
        </w:tc>
        <w:tc>
          <w:tcPr>
            <w:tcW w:w="1468" w:type="dxa"/>
            <w:shd w:val="clear" w:color="auto" w:fill="auto"/>
            <w:vAlign w:val="center"/>
          </w:tcPr>
          <w:p w:rsidR="009F078D" w:rsidRPr="00F4609D" w:rsidRDefault="009F078D">
            <w:pPr>
              <w:pStyle w:val="PasTable1"/>
              <w:rPr>
                <w:rFonts w:ascii="Verdana" w:eastAsia="Verdana" w:hAnsi="Verdana" w:cs="Verdana"/>
                <w:sz w:val="20"/>
              </w:rPr>
            </w:pPr>
          </w:p>
        </w:tc>
        <w:tc>
          <w:tcPr>
            <w:tcW w:w="1468" w:type="dxa"/>
            <w:shd w:val="clear" w:color="auto" w:fill="auto"/>
            <w:vAlign w:val="center"/>
          </w:tcPr>
          <w:p w:rsidR="009F078D" w:rsidRPr="00F4609D" w:rsidRDefault="009F078D">
            <w:pPr>
              <w:pStyle w:val="PasTable1"/>
              <w:rPr>
                <w:rFonts w:ascii="Verdana" w:eastAsia="Verdana" w:hAnsi="Verdana" w:cs="Verdana"/>
                <w:sz w:val="20"/>
              </w:rPr>
            </w:pPr>
          </w:p>
        </w:tc>
        <w:tc>
          <w:tcPr>
            <w:tcW w:w="1468" w:type="dxa"/>
            <w:shd w:val="clear" w:color="auto" w:fill="auto"/>
            <w:vAlign w:val="center"/>
          </w:tcPr>
          <w:p w:rsidR="009F078D" w:rsidRPr="00F4609D" w:rsidRDefault="009F078D">
            <w:pPr>
              <w:pStyle w:val="PasTable1"/>
              <w:rPr>
                <w:rFonts w:ascii="Verdana" w:eastAsia="Verdana" w:hAnsi="Verdana" w:cs="Verdana"/>
                <w:sz w:val="20"/>
              </w:rPr>
            </w:pPr>
          </w:p>
        </w:tc>
      </w:tr>
      <w:tr w:rsidR="009F078D" w:rsidRPr="00F4609D">
        <w:tc>
          <w:tcPr>
            <w:tcW w:w="465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Joe Hull</w:t>
            </w:r>
          </w:p>
        </w:tc>
        <w:tc>
          <w:tcPr>
            <w:tcW w:w="1468"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$40,848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$42,890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$87,925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$92,322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$96,938 </w:t>
            </w:r>
          </w:p>
        </w:tc>
      </w:tr>
      <w:tr w:rsidR="009F078D" w:rsidRPr="00F4609D">
        <w:tc>
          <w:tcPr>
            <w:tcW w:w="465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Rod Schaffer</w:t>
            </w:r>
          </w:p>
        </w:tc>
        <w:tc>
          <w:tcPr>
            <w:tcW w:w="1468"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$18,768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$19,706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$20,692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$21,726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$22,813 </w:t>
            </w:r>
          </w:p>
        </w:tc>
      </w:tr>
      <w:tr w:rsidR="009F078D" w:rsidRPr="00F4609D">
        <w:tc>
          <w:tcPr>
            <w:tcW w:w="465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Restaurant Manager</w:t>
            </w:r>
          </w:p>
        </w:tc>
        <w:tc>
          <w:tcPr>
            <w:tcW w:w="1468"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$40,848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$42,890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$87,925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$92,322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$96,938 </w:t>
            </w:r>
          </w:p>
        </w:tc>
      </w:tr>
      <w:tr w:rsidR="009F078D" w:rsidRPr="00F4609D">
        <w:tc>
          <w:tcPr>
            <w:tcW w:w="465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 xml:space="preserve">Laura </w:t>
            </w:r>
            <w:proofErr w:type="spellStart"/>
            <w:r w:rsidRPr="00F4609D">
              <w:rPr>
                <w:rFonts w:ascii="Arial" w:eastAsia="Arial" w:hAnsi="Arial" w:cs="Arial"/>
                <w:sz w:val="15"/>
              </w:rPr>
              <w:t>Strebel</w:t>
            </w:r>
            <w:proofErr w:type="spellEnd"/>
          </w:p>
        </w:tc>
        <w:tc>
          <w:tcPr>
            <w:tcW w:w="1468"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$20,976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$22,025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$23,126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$24,282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$25,496 </w:t>
            </w:r>
          </w:p>
        </w:tc>
      </w:tr>
      <w:tr w:rsidR="009F078D" w:rsidRPr="00F4609D">
        <w:tc>
          <w:tcPr>
            <w:tcW w:w="465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Mark Bergman</w:t>
            </w:r>
          </w:p>
        </w:tc>
        <w:tc>
          <w:tcPr>
            <w:tcW w:w="1468"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$49,680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$52,164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$106,936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$112,283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$117,897 </w:t>
            </w:r>
          </w:p>
        </w:tc>
      </w:tr>
      <w:tr w:rsidR="009F078D" w:rsidRPr="00F4609D">
        <w:tc>
          <w:tcPr>
            <w:tcW w:w="465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Subtotal</w:t>
            </w:r>
          </w:p>
        </w:tc>
        <w:tc>
          <w:tcPr>
            <w:tcW w:w="1468"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$171,120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$179,676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$326,605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$342,935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$360,082 </w:t>
            </w:r>
          </w:p>
        </w:tc>
      </w:tr>
      <w:tr w:rsidR="009F078D" w:rsidRPr="00F4609D">
        <w:tc>
          <w:tcPr>
            <w:tcW w:w="4651" w:type="dxa"/>
            <w:tcBorders>
              <w:righ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468"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c>
          <w:tcPr>
            <w:tcW w:w="465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Other Personnel</w:t>
            </w:r>
          </w:p>
        </w:tc>
        <w:tc>
          <w:tcPr>
            <w:tcW w:w="1468"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468" w:type="dxa"/>
            <w:shd w:val="clear" w:color="auto" w:fill="auto"/>
            <w:vAlign w:val="center"/>
          </w:tcPr>
          <w:p w:rsidR="009F078D" w:rsidRPr="00F4609D" w:rsidRDefault="009F078D">
            <w:pPr>
              <w:pStyle w:val="PasTable1"/>
              <w:rPr>
                <w:rFonts w:ascii="Verdana" w:eastAsia="Verdana" w:hAnsi="Verdana" w:cs="Verdana"/>
                <w:sz w:val="20"/>
              </w:rPr>
            </w:pPr>
          </w:p>
        </w:tc>
        <w:tc>
          <w:tcPr>
            <w:tcW w:w="1468" w:type="dxa"/>
            <w:shd w:val="clear" w:color="auto" w:fill="auto"/>
            <w:vAlign w:val="center"/>
          </w:tcPr>
          <w:p w:rsidR="009F078D" w:rsidRPr="00F4609D" w:rsidRDefault="009F078D">
            <w:pPr>
              <w:pStyle w:val="PasTable1"/>
              <w:rPr>
                <w:rFonts w:ascii="Verdana" w:eastAsia="Verdana" w:hAnsi="Verdana" w:cs="Verdana"/>
                <w:sz w:val="20"/>
              </w:rPr>
            </w:pPr>
          </w:p>
        </w:tc>
        <w:tc>
          <w:tcPr>
            <w:tcW w:w="1468" w:type="dxa"/>
            <w:shd w:val="clear" w:color="auto" w:fill="auto"/>
            <w:vAlign w:val="center"/>
          </w:tcPr>
          <w:p w:rsidR="009F078D" w:rsidRPr="00F4609D" w:rsidRDefault="009F078D">
            <w:pPr>
              <w:pStyle w:val="PasTable1"/>
              <w:rPr>
                <w:rFonts w:ascii="Verdana" w:eastAsia="Verdana" w:hAnsi="Verdana" w:cs="Verdana"/>
                <w:sz w:val="20"/>
              </w:rPr>
            </w:pPr>
          </w:p>
        </w:tc>
        <w:tc>
          <w:tcPr>
            <w:tcW w:w="1468" w:type="dxa"/>
            <w:shd w:val="clear" w:color="auto" w:fill="auto"/>
            <w:vAlign w:val="center"/>
          </w:tcPr>
          <w:p w:rsidR="009F078D" w:rsidRPr="00F4609D" w:rsidRDefault="009F078D">
            <w:pPr>
              <w:pStyle w:val="PasTable1"/>
              <w:rPr>
                <w:rFonts w:ascii="Verdana" w:eastAsia="Verdana" w:hAnsi="Verdana" w:cs="Verdana"/>
                <w:sz w:val="20"/>
              </w:rPr>
            </w:pPr>
          </w:p>
        </w:tc>
      </w:tr>
      <w:tr w:rsidR="009F078D" w:rsidRPr="00F4609D">
        <w:tc>
          <w:tcPr>
            <w:tcW w:w="465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Jack A</w:t>
            </w:r>
          </w:p>
        </w:tc>
        <w:tc>
          <w:tcPr>
            <w:tcW w:w="1468"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$18,768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$19,706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$40,398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$42,418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$44,539 </w:t>
            </w:r>
          </w:p>
        </w:tc>
      </w:tr>
      <w:tr w:rsidR="009F078D" w:rsidRPr="00F4609D">
        <w:tc>
          <w:tcPr>
            <w:tcW w:w="465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Jack B</w:t>
            </w:r>
          </w:p>
        </w:tc>
        <w:tc>
          <w:tcPr>
            <w:tcW w:w="1468"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$18,768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$19,706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$40,398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$42,418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$44,539 </w:t>
            </w:r>
          </w:p>
        </w:tc>
      </w:tr>
      <w:tr w:rsidR="009F078D" w:rsidRPr="00F4609D">
        <w:tc>
          <w:tcPr>
            <w:tcW w:w="465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Jack C</w:t>
            </w:r>
          </w:p>
        </w:tc>
        <w:tc>
          <w:tcPr>
            <w:tcW w:w="1468"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$20,976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$22,025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$45,151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$47,408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$49,779 </w:t>
            </w:r>
          </w:p>
        </w:tc>
      </w:tr>
      <w:tr w:rsidR="009F078D" w:rsidRPr="00F4609D">
        <w:tc>
          <w:tcPr>
            <w:tcW w:w="465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Sara A</w:t>
            </w:r>
          </w:p>
        </w:tc>
        <w:tc>
          <w:tcPr>
            <w:tcW w:w="1468"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$18,768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$19,706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$40,398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$42,418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$44,539 </w:t>
            </w:r>
          </w:p>
        </w:tc>
      </w:tr>
      <w:tr w:rsidR="009F078D" w:rsidRPr="00F4609D">
        <w:tc>
          <w:tcPr>
            <w:tcW w:w="465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Subtotal</w:t>
            </w:r>
          </w:p>
        </w:tc>
        <w:tc>
          <w:tcPr>
            <w:tcW w:w="1468"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$77,280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$81,144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$166,345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$174,662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$183,396 </w:t>
            </w:r>
          </w:p>
        </w:tc>
      </w:tr>
      <w:tr w:rsidR="009F078D" w:rsidRPr="00F4609D">
        <w:tc>
          <w:tcPr>
            <w:tcW w:w="4651" w:type="dxa"/>
            <w:tcBorders>
              <w:righ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468"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c>
          <w:tcPr>
            <w:tcW w:w="465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Total People</w:t>
            </w:r>
          </w:p>
        </w:tc>
        <w:tc>
          <w:tcPr>
            <w:tcW w:w="1468"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32</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32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32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32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32 </w:t>
            </w:r>
          </w:p>
        </w:tc>
      </w:tr>
      <w:tr w:rsidR="009F078D" w:rsidRPr="00F4609D">
        <w:tc>
          <w:tcPr>
            <w:tcW w:w="4651" w:type="dxa"/>
            <w:tcBorders>
              <w:bottom w:val="single" w:sz="6" w:space="0" w:color="000000"/>
              <w:righ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468" w:type="dxa"/>
            <w:tcBorders>
              <w:left w:val="single" w:sz="6" w:space="0" w:color="000000"/>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468"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468"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468"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468"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c>
          <w:tcPr>
            <w:tcW w:w="4651" w:type="dxa"/>
            <w:tcBorders>
              <w:top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b/>
                <w:bCs/>
                <w:sz w:val="20"/>
              </w:rPr>
            </w:pPr>
            <w:r w:rsidRPr="00F4609D">
              <w:rPr>
                <w:rFonts w:ascii="Arial" w:eastAsia="Arial" w:hAnsi="Arial" w:cs="Arial"/>
                <w:b/>
                <w:bCs/>
                <w:sz w:val="15"/>
              </w:rPr>
              <w:t>Total Payroll</w:t>
            </w:r>
          </w:p>
        </w:tc>
        <w:tc>
          <w:tcPr>
            <w:tcW w:w="1468" w:type="dxa"/>
            <w:tcBorders>
              <w:top w:val="single" w:sz="6" w:space="0" w:color="000000"/>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$692,256 </w:t>
            </w:r>
          </w:p>
        </w:tc>
        <w:tc>
          <w:tcPr>
            <w:tcW w:w="1468"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$726,869 </w:t>
            </w:r>
          </w:p>
        </w:tc>
        <w:tc>
          <w:tcPr>
            <w:tcW w:w="1468"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$1,390,390 </w:t>
            </w:r>
          </w:p>
        </w:tc>
        <w:tc>
          <w:tcPr>
            <w:tcW w:w="1468"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$1,459,909 </w:t>
            </w:r>
          </w:p>
        </w:tc>
        <w:tc>
          <w:tcPr>
            <w:tcW w:w="1468"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$1,532,905 </w:t>
            </w:r>
          </w:p>
        </w:tc>
      </w:tr>
    </w:tbl>
    <w:bookmarkEnd w:id="178"/>
    <w:bookmarkEnd w:id="179"/>
    <w:p w:rsidR="009F078D" w:rsidRDefault="009F078D">
      <w:pPr>
        <w:pStyle w:val="Heading1"/>
        <w:spacing w:after="0" w:afterAutospacing="1"/>
        <w:rPr>
          <w:rFonts w:ascii="Verdana" w:eastAsia="Verdana" w:hAnsi="Verdana" w:cs="Verdana"/>
          <w:b w:val="0"/>
          <w:sz w:val="20"/>
        </w:rPr>
      </w:pPr>
      <w:r>
        <w:rPr>
          <w:rFonts w:ascii="Verdana" w:eastAsia="Verdana" w:hAnsi="Verdana" w:cs="Verdana"/>
          <w:b w:val="0"/>
          <w:sz w:val="20"/>
        </w:rPr>
        <w:br/>
      </w:r>
      <w:bookmarkStart w:id="180" w:name="_Toc271198338"/>
      <w:bookmarkStart w:id="181" w:name="TitleTopicFinancialPlan"/>
      <w:bookmarkStart w:id="182" w:name="TopicFinancialPlan"/>
    </w:p>
    <w:p w:rsidR="009F078D" w:rsidRDefault="009F078D" w:rsidP="009F078D">
      <w:pPr>
        <w:rPr>
          <w:rFonts w:eastAsia="Verdana"/>
        </w:rPr>
      </w:pPr>
      <w:r>
        <w:rPr>
          <w:rFonts w:eastAsia="Verdana"/>
        </w:rPr>
        <w:br w:type="page"/>
      </w:r>
      <w:r>
        <w:rPr>
          <w:rFonts w:eastAsia="Verdana"/>
        </w:rPr>
        <w:lastRenderedPageBreak/>
        <w:t>7.0 Financial Plan</w:t>
      </w:r>
      <w:bookmarkEnd w:id="180"/>
    </w:p>
    <w:p w:rsidR="009F078D" w:rsidRDefault="009F078D">
      <w:pPr>
        <w:spacing w:after="280" w:afterAutospacing="1"/>
        <w:ind w:left="360"/>
        <w:rPr>
          <w:rFonts w:ascii="Verdana" w:eastAsia="Verdana" w:hAnsi="Verdana" w:cs="Verdana"/>
          <w:sz w:val="20"/>
        </w:rPr>
      </w:pPr>
      <w:bookmarkStart w:id="183" w:name="BodyTopicFinancialPlan"/>
      <w:bookmarkEnd w:id="181"/>
      <w:r>
        <w:rPr>
          <w:rFonts w:ascii="Verdana" w:eastAsia="Verdana" w:hAnsi="Verdana" w:cs="Verdana"/>
          <w:sz w:val="20"/>
        </w:rPr>
        <w:t xml:space="preserve">It is anticipated that the multi-million dollar loan that the company will seek to secure will cover the business start-up costs and provide funds for operating expenses for the first year.  Management projects that it will need to obtain additional  investment capital to fund the loan and long-term assets.  </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The Highlights chart that accompanies the Executive Summary sets forth the company's anticipated profitability analysis.  Management believes that even minimal revenues should be sufficient to offer investors an acceptable return on investment.</w:t>
      </w:r>
    </w:p>
    <w:p w:rsidR="009F078D" w:rsidRDefault="009F078D">
      <w:pPr>
        <w:pStyle w:val="Heading2"/>
        <w:spacing w:after="280" w:afterAutospacing="1"/>
        <w:rPr>
          <w:rFonts w:ascii="Verdana" w:eastAsia="Verdana" w:hAnsi="Verdana" w:cs="Verdana"/>
          <w:b w:val="0"/>
          <w:i w:val="0"/>
          <w:sz w:val="20"/>
        </w:rPr>
      </w:pPr>
      <w:bookmarkStart w:id="184" w:name="_Toc271198339"/>
      <w:bookmarkStart w:id="185" w:name="TitleTopicImportantAssumptions"/>
      <w:bookmarkStart w:id="186" w:name="TopicImportantAssumptions"/>
      <w:bookmarkEnd w:id="182"/>
      <w:bookmarkEnd w:id="183"/>
      <w:r>
        <w:rPr>
          <w:rFonts w:ascii="Verdana" w:eastAsia="Verdana" w:hAnsi="Verdana" w:cs="Verdana"/>
          <w:b w:val="0"/>
          <w:i w:val="0"/>
          <w:sz w:val="20"/>
        </w:rPr>
        <w:t>7.1 Important Assumptions</w:t>
      </w:r>
      <w:bookmarkEnd w:id="184"/>
    </w:p>
    <w:p w:rsidR="009F078D" w:rsidRDefault="009F078D">
      <w:pPr>
        <w:spacing w:after="280" w:afterAutospacing="1"/>
        <w:ind w:left="360"/>
        <w:rPr>
          <w:rFonts w:ascii="Verdana" w:eastAsia="Verdana" w:hAnsi="Verdana" w:cs="Verdana"/>
          <w:sz w:val="20"/>
        </w:rPr>
      </w:pPr>
      <w:bookmarkStart w:id="187" w:name="BodyTopicImportantAssumptions"/>
      <w:bookmarkEnd w:id="185"/>
      <w:r>
        <w:rPr>
          <w:rFonts w:ascii="Verdana" w:eastAsia="Verdana" w:hAnsi="Verdana" w:cs="Verdana"/>
          <w:sz w:val="20"/>
        </w:rPr>
        <w:t xml:space="preserve">NOTES FOR PROJECTIONS </w:t>
      </w:r>
      <w:r>
        <w:rPr>
          <w:rFonts w:ascii="Verdana" w:eastAsia="Verdana" w:hAnsi="Verdana" w:cs="Verdana"/>
          <w:sz w:val="20"/>
        </w:rPr>
        <w:br/>
        <w:t>All sales projections/assumptions are based on operating at 35% +/- of capacity. Refer to the Sales Forecast topic for demographic break down and average cost per person.</w:t>
      </w:r>
    </w:p>
    <w:p w:rsidR="009F078D" w:rsidRDefault="009F078D">
      <w:pPr>
        <w:numPr>
          <w:ilvl w:val="0"/>
          <w:numId w:val="14"/>
        </w:numPr>
        <w:rPr>
          <w:rFonts w:ascii="Verdana" w:eastAsia="Verdana" w:hAnsi="Verdana" w:cs="Verdana"/>
          <w:sz w:val="20"/>
        </w:rPr>
      </w:pPr>
      <w:r>
        <w:rPr>
          <w:rFonts w:ascii="Verdana" w:eastAsia="Verdana" w:hAnsi="Verdana" w:cs="Verdana"/>
          <w:sz w:val="20"/>
        </w:rPr>
        <w:t xml:space="preserve">The figure of $890,000 shown in the Start-up Funding table under Current Borrowing, is the start-up investment, amortized with a 19% interest rate and paid off in five years. </w:t>
      </w:r>
    </w:p>
    <w:p w:rsidR="009F078D" w:rsidRDefault="009F078D">
      <w:pPr>
        <w:numPr>
          <w:ilvl w:val="0"/>
          <w:numId w:val="14"/>
        </w:numPr>
        <w:rPr>
          <w:rFonts w:ascii="Verdana" w:eastAsia="Verdana" w:hAnsi="Verdana" w:cs="Verdana"/>
          <w:sz w:val="20"/>
        </w:rPr>
      </w:pPr>
      <w:r>
        <w:rPr>
          <w:rFonts w:ascii="Verdana" w:eastAsia="Verdana" w:hAnsi="Verdana" w:cs="Verdana"/>
          <w:sz w:val="20"/>
        </w:rPr>
        <w:t xml:space="preserve">Our long-term commercial loan is amortized at 10% interest over 20 years. </w:t>
      </w:r>
    </w:p>
    <w:p w:rsidR="009F078D" w:rsidRDefault="009F078D">
      <w:pPr>
        <w:numPr>
          <w:ilvl w:val="0"/>
          <w:numId w:val="14"/>
        </w:numPr>
        <w:rPr>
          <w:rFonts w:ascii="Verdana" w:eastAsia="Verdana" w:hAnsi="Verdana" w:cs="Verdana"/>
          <w:sz w:val="20"/>
        </w:rPr>
      </w:pPr>
      <w:r>
        <w:rPr>
          <w:rFonts w:ascii="Verdana" w:eastAsia="Verdana" w:hAnsi="Verdana" w:cs="Verdana"/>
          <w:sz w:val="20"/>
        </w:rPr>
        <w:t xml:space="preserve">All pricing has been set by industry standards and the local market. </w:t>
      </w:r>
    </w:p>
    <w:p w:rsidR="009F078D" w:rsidRDefault="009F078D">
      <w:pPr>
        <w:numPr>
          <w:ilvl w:val="0"/>
          <w:numId w:val="14"/>
        </w:numPr>
        <w:rPr>
          <w:rFonts w:ascii="Verdana" w:eastAsia="Verdana" w:hAnsi="Verdana" w:cs="Verdana"/>
          <w:sz w:val="20"/>
        </w:rPr>
      </w:pPr>
      <w:r>
        <w:rPr>
          <w:rFonts w:ascii="Verdana" w:eastAsia="Verdana" w:hAnsi="Verdana" w:cs="Verdana"/>
          <w:sz w:val="20"/>
        </w:rPr>
        <w:t>Revenues are strictly a projection based on gross possible players per venue and then using 35% +/- of that capacity for our base calculation.</w:t>
      </w:r>
    </w:p>
    <w:p w:rsidR="009F078D" w:rsidRDefault="009F078D">
      <w:pPr>
        <w:numPr>
          <w:ilvl w:val="0"/>
          <w:numId w:val="14"/>
        </w:numPr>
        <w:rPr>
          <w:rFonts w:ascii="Verdana" w:eastAsia="Verdana" w:hAnsi="Verdana" w:cs="Verdana"/>
          <w:sz w:val="20"/>
        </w:rPr>
      </w:pPr>
      <w:r>
        <w:rPr>
          <w:rFonts w:ascii="Verdana" w:eastAsia="Verdana" w:hAnsi="Verdana" w:cs="Verdana"/>
          <w:sz w:val="20"/>
        </w:rPr>
        <w:t xml:space="preserve">Contract services include: payroll, pest control, trash removal, cable TV. </w:t>
      </w:r>
    </w:p>
    <w:p w:rsidR="009F078D" w:rsidRDefault="009F078D">
      <w:pPr>
        <w:numPr>
          <w:ilvl w:val="0"/>
          <w:numId w:val="14"/>
        </w:numPr>
        <w:rPr>
          <w:rFonts w:ascii="Verdana" w:eastAsia="Verdana" w:hAnsi="Verdana" w:cs="Verdana"/>
          <w:sz w:val="20"/>
        </w:rPr>
      </w:pPr>
      <w:r>
        <w:rPr>
          <w:rFonts w:ascii="Verdana" w:eastAsia="Verdana" w:hAnsi="Verdana" w:cs="Verdana"/>
          <w:sz w:val="20"/>
        </w:rPr>
        <w:t xml:space="preserve">Employees needed and wages have been projected for full time and eight hour shifts.  All payroll will be done through a payroll company, therefore giving a flatter rate and making it easier to project. </w:t>
      </w:r>
    </w:p>
    <w:p w:rsidR="009F078D" w:rsidRDefault="009F078D">
      <w:pPr>
        <w:numPr>
          <w:ilvl w:val="0"/>
          <w:numId w:val="14"/>
        </w:numPr>
        <w:rPr>
          <w:rFonts w:ascii="Verdana" w:eastAsia="Verdana" w:hAnsi="Verdana" w:cs="Verdana"/>
          <w:sz w:val="20"/>
        </w:rPr>
      </w:pPr>
      <w:r>
        <w:rPr>
          <w:rFonts w:ascii="Verdana" w:eastAsia="Verdana" w:hAnsi="Verdana" w:cs="Verdana"/>
          <w:sz w:val="20"/>
        </w:rPr>
        <w:t xml:space="preserve">Weber County tax rates are: </w:t>
      </w:r>
    </w:p>
    <w:p w:rsidR="009F078D" w:rsidRDefault="009F078D">
      <w:pPr>
        <w:numPr>
          <w:ilvl w:val="1"/>
          <w:numId w:val="15"/>
        </w:numPr>
        <w:rPr>
          <w:rFonts w:ascii="Verdana" w:eastAsia="Verdana" w:hAnsi="Verdana" w:cs="Verdana"/>
          <w:sz w:val="20"/>
        </w:rPr>
      </w:pPr>
      <w:r>
        <w:rPr>
          <w:rFonts w:ascii="Verdana" w:eastAsia="Verdana" w:hAnsi="Verdana" w:cs="Verdana"/>
          <w:sz w:val="20"/>
        </w:rPr>
        <w:t xml:space="preserve">Real Estate tax $10.00 per $1,000 of assessed value. </w:t>
      </w:r>
    </w:p>
    <w:p w:rsidR="009F078D" w:rsidRDefault="009F078D">
      <w:pPr>
        <w:numPr>
          <w:ilvl w:val="1"/>
          <w:numId w:val="15"/>
        </w:numPr>
        <w:rPr>
          <w:rFonts w:ascii="Verdana" w:eastAsia="Verdana" w:hAnsi="Verdana" w:cs="Verdana"/>
          <w:sz w:val="20"/>
        </w:rPr>
      </w:pPr>
      <w:r>
        <w:rPr>
          <w:rFonts w:ascii="Verdana" w:eastAsia="Verdana" w:hAnsi="Verdana" w:cs="Verdana"/>
          <w:sz w:val="20"/>
        </w:rPr>
        <w:t xml:space="preserve">Personal Property tax base is .009% of cost of equipment. </w:t>
      </w:r>
    </w:p>
    <w:p w:rsidR="009F078D" w:rsidRDefault="009F078D">
      <w:pPr>
        <w:numPr>
          <w:ilvl w:val="1"/>
          <w:numId w:val="15"/>
        </w:numPr>
        <w:rPr>
          <w:rFonts w:ascii="Verdana" w:eastAsia="Verdana" w:hAnsi="Verdana" w:cs="Verdana"/>
          <w:sz w:val="20"/>
        </w:rPr>
      </w:pPr>
      <w:r>
        <w:rPr>
          <w:rFonts w:ascii="Verdana" w:eastAsia="Verdana" w:hAnsi="Verdana" w:cs="Verdana"/>
          <w:sz w:val="20"/>
        </w:rPr>
        <w:t>Business License is $50.00 for first 10,000 sq ft &amp; $5.00 per every additional 1,000 sq. ft. of building space.</w:t>
      </w:r>
    </w:p>
    <w:p w:rsidR="009F078D" w:rsidRDefault="009F078D">
      <w:pPr>
        <w:numPr>
          <w:ilvl w:val="0"/>
          <w:numId w:val="14"/>
        </w:numPr>
        <w:spacing w:after="280" w:afterAutospacing="1"/>
        <w:rPr>
          <w:rFonts w:ascii="Verdana" w:eastAsia="Verdana" w:hAnsi="Verdana" w:cs="Verdana"/>
          <w:sz w:val="20"/>
        </w:rPr>
      </w:pPr>
      <w:r>
        <w:rPr>
          <w:rFonts w:ascii="Verdana" w:eastAsia="Verdana" w:hAnsi="Verdana" w:cs="Verdana"/>
          <w:sz w:val="20"/>
        </w:rPr>
        <w:t>The income tax rate is estimated before deductions and overhead assumptions are included.</w:t>
      </w:r>
    </w:p>
    <w:p w:rsidR="009F078D" w:rsidRDefault="009F078D">
      <w:pPr>
        <w:pStyle w:val="Heading3"/>
        <w:spacing w:after="280" w:afterAutospacing="1"/>
        <w:rPr>
          <w:rFonts w:ascii="Verdana" w:eastAsia="Verdana" w:hAnsi="Verdana" w:cs="Verdana"/>
          <w:b w:val="0"/>
          <w:sz w:val="20"/>
        </w:rPr>
      </w:pPr>
      <w:bookmarkStart w:id="188" w:name="TitleTablePlanBodyGeneralAssumptions"/>
      <w:bookmarkStart w:id="189" w:name="_Toc271198340"/>
      <w:bookmarkEnd w:id="186"/>
      <w:bookmarkEnd w:id="187"/>
      <w:r>
        <w:rPr>
          <w:rFonts w:ascii="Verdana" w:eastAsia="Verdana" w:hAnsi="Verdana" w:cs="Verdana"/>
          <w:b w:val="0"/>
          <w:sz w:val="20"/>
        </w:rPr>
        <w:t>Table: General Assumptions</w:t>
      </w:r>
      <w:bookmarkEnd w:id="188"/>
      <w:bookmarkEnd w:id="189"/>
    </w:p>
    <w:p w:rsidR="009F078D" w:rsidRDefault="009F078D">
      <w:pPr>
        <w:rPr>
          <w:rFonts w:ascii="Verdana" w:eastAsia="Verdana" w:hAnsi="Verdana" w:cs="Verdana"/>
          <w:sz w:val="20"/>
        </w:rPr>
      </w:pPr>
      <w:bookmarkStart w:id="190" w:name="TablePlanBodyGeneralAssumptions"/>
      <w:bookmarkStart w:id="191" w:name="BodyTablePlanBodyGeneralAssumptions"/>
    </w:p>
    <w:tbl>
      <w:tblPr>
        <w:tblW w:w="0" w:type="auto"/>
        <w:tblInd w:w="360" w:type="dxa"/>
        <w:tblBorders>
          <w:top w:val="single" w:sz="12" w:space="0" w:color="000000"/>
          <w:left w:val="nil"/>
          <w:bottom w:val="single" w:sz="12" w:space="0" w:color="000000"/>
          <w:right w:val="nil"/>
          <w:insideH w:val="nil"/>
          <w:insideV w:val="nil"/>
        </w:tblBorders>
        <w:tblCellMar>
          <w:top w:w="15" w:type="dxa"/>
          <w:left w:w="15" w:type="dxa"/>
          <w:bottom w:w="15" w:type="dxa"/>
          <w:right w:w="15" w:type="dxa"/>
        </w:tblCellMar>
        <w:tblLook w:val="01E0" w:firstRow="1" w:lastRow="1" w:firstColumn="1" w:lastColumn="1" w:noHBand="0" w:noVBand="0"/>
      </w:tblPr>
      <w:tblGrid>
        <w:gridCol w:w="2740"/>
        <w:gridCol w:w="1396"/>
        <w:gridCol w:w="1396"/>
        <w:gridCol w:w="1396"/>
        <w:gridCol w:w="1396"/>
        <w:gridCol w:w="1396"/>
      </w:tblGrid>
      <w:tr w:rsidR="009F078D" w:rsidRPr="00F4609D">
        <w:tc>
          <w:tcPr>
            <w:tcW w:w="3427" w:type="dxa"/>
            <w:tcBorders>
              <w:bottom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r w:rsidRPr="00F4609D">
              <w:rPr>
                <w:rFonts w:ascii="Arial" w:eastAsia="Arial" w:hAnsi="Arial" w:cs="Arial"/>
                <w:i/>
                <w:iCs/>
                <w:sz w:val="15"/>
              </w:rPr>
              <w:t>General Assumptions</w:t>
            </w:r>
          </w:p>
        </w:tc>
        <w:tc>
          <w:tcPr>
            <w:tcW w:w="1713" w:type="dxa"/>
            <w:tcBorders>
              <w:left w:val="single" w:sz="6" w:space="0" w:color="000000"/>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713"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713"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713"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713"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b/>
                <w:bCs/>
                <w:sz w:val="20"/>
              </w:rPr>
            </w:pPr>
          </w:p>
        </w:tc>
      </w:tr>
      <w:tr w:rsidR="009F078D" w:rsidRPr="00F4609D">
        <w:tc>
          <w:tcPr>
            <w:tcW w:w="3427" w:type="dxa"/>
            <w:tcBorders>
              <w:top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713" w:type="dxa"/>
            <w:tcBorders>
              <w:top w:val="single" w:sz="6" w:space="0" w:color="000000"/>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1</w:t>
            </w:r>
          </w:p>
        </w:tc>
        <w:tc>
          <w:tcPr>
            <w:tcW w:w="1713"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2</w:t>
            </w:r>
          </w:p>
        </w:tc>
        <w:tc>
          <w:tcPr>
            <w:tcW w:w="1713"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3</w:t>
            </w:r>
          </w:p>
        </w:tc>
        <w:tc>
          <w:tcPr>
            <w:tcW w:w="1713"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4</w:t>
            </w:r>
          </w:p>
        </w:tc>
        <w:tc>
          <w:tcPr>
            <w:tcW w:w="1713"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5</w:t>
            </w:r>
          </w:p>
        </w:tc>
      </w:tr>
      <w:tr w:rsidR="009F078D" w:rsidRPr="00F4609D">
        <w:tc>
          <w:tcPr>
            <w:tcW w:w="3427"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Plan Month</w:t>
            </w:r>
          </w:p>
        </w:tc>
        <w:tc>
          <w:tcPr>
            <w:tcW w:w="1713"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1</w:t>
            </w:r>
          </w:p>
        </w:tc>
        <w:tc>
          <w:tcPr>
            <w:tcW w:w="1713"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2</w:t>
            </w:r>
          </w:p>
        </w:tc>
        <w:tc>
          <w:tcPr>
            <w:tcW w:w="1713"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3</w:t>
            </w:r>
          </w:p>
        </w:tc>
        <w:tc>
          <w:tcPr>
            <w:tcW w:w="1713"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4</w:t>
            </w:r>
          </w:p>
        </w:tc>
        <w:tc>
          <w:tcPr>
            <w:tcW w:w="1713"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5</w:t>
            </w:r>
          </w:p>
        </w:tc>
      </w:tr>
      <w:tr w:rsidR="009F078D" w:rsidRPr="00F4609D">
        <w:tc>
          <w:tcPr>
            <w:tcW w:w="3427"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Current Interest Rate</w:t>
            </w:r>
          </w:p>
        </w:tc>
        <w:tc>
          <w:tcPr>
            <w:tcW w:w="1713"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19.00% </w:t>
            </w:r>
          </w:p>
        </w:tc>
        <w:tc>
          <w:tcPr>
            <w:tcW w:w="1713"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19.00% </w:t>
            </w:r>
          </w:p>
        </w:tc>
        <w:tc>
          <w:tcPr>
            <w:tcW w:w="1713"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19.00% </w:t>
            </w:r>
          </w:p>
        </w:tc>
        <w:tc>
          <w:tcPr>
            <w:tcW w:w="1713"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19.00% </w:t>
            </w:r>
          </w:p>
        </w:tc>
        <w:tc>
          <w:tcPr>
            <w:tcW w:w="1713"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19.00% </w:t>
            </w:r>
          </w:p>
        </w:tc>
      </w:tr>
      <w:tr w:rsidR="009F078D" w:rsidRPr="00F4609D">
        <w:tc>
          <w:tcPr>
            <w:tcW w:w="3427"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Long-term Interest Rate</w:t>
            </w:r>
          </w:p>
        </w:tc>
        <w:tc>
          <w:tcPr>
            <w:tcW w:w="1713"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10.00% </w:t>
            </w:r>
          </w:p>
        </w:tc>
        <w:tc>
          <w:tcPr>
            <w:tcW w:w="1713"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10.00% </w:t>
            </w:r>
          </w:p>
        </w:tc>
        <w:tc>
          <w:tcPr>
            <w:tcW w:w="1713"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10.00% </w:t>
            </w:r>
          </w:p>
        </w:tc>
        <w:tc>
          <w:tcPr>
            <w:tcW w:w="1713"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10.00% </w:t>
            </w:r>
          </w:p>
        </w:tc>
        <w:tc>
          <w:tcPr>
            <w:tcW w:w="1713"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10.00% </w:t>
            </w:r>
          </w:p>
        </w:tc>
      </w:tr>
      <w:tr w:rsidR="009F078D" w:rsidRPr="00F4609D">
        <w:tc>
          <w:tcPr>
            <w:tcW w:w="3427" w:type="dxa"/>
            <w:tcBorders>
              <w:bottom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Tax Rate</w:t>
            </w:r>
          </w:p>
        </w:tc>
        <w:tc>
          <w:tcPr>
            <w:tcW w:w="1713" w:type="dxa"/>
            <w:tcBorders>
              <w:left w:val="single" w:sz="6" w:space="0" w:color="000000"/>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32.75% </w:t>
            </w:r>
          </w:p>
        </w:tc>
        <w:tc>
          <w:tcPr>
            <w:tcW w:w="1713"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33.00% </w:t>
            </w:r>
          </w:p>
        </w:tc>
        <w:tc>
          <w:tcPr>
            <w:tcW w:w="1713"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32.75% </w:t>
            </w:r>
          </w:p>
        </w:tc>
        <w:tc>
          <w:tcPr>
            <w:tcW w:w="1713"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33.00% </w:t>
            </w:r>
          </w:p>
        </w:tc>
        <w:tc>
          <w:tcPr>
            <w:tcW w:w="1713"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32.75% </w:t>
            </w:r>
          </w:p>
        </w:tc>
      </w:tr>
      <w:tr w:rsidR="009F078D" w:rsidRPr="00F4609D">
        <w:tc>
          <w:tcPr>
            <w:tcW w:w="3427" w:type="dxa"/>
            <w:tcBorders>
              <w:top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b/>
                <w:bCs/>
                <w:sz w:val="20"/>
              </w:rPr>
            </w:pPr>
            <w:r w:rsidRPr="00F4609D">
              <w:rPr>
                <w:rFonts w:ascii="Arial" w:eastAsia="Arial" w:hAnsi="Arial" w:cs="Arial"/>
                <w:b/>
                <w:bCs/>
                <w:sz w:val="15"/>
              </w:rPr>
              <w:t>Other</w:t>
            </w:r>
          </w:p>
        </w:tc>
        <w:tc>
          <w:tcPr>
            <w:tcW w:w="1713" w:type="dxa"/>
            <w:tcBorders>
              <w:top w:val="single" w:sz="6" w:space="0" w:color="000000"/>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713"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713"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713"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713"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r>
    </w:tbl>
    <w:bookmarkEnd w:id="190"/>
    <w:bookmarkEnd w:id="191"/>
    <w:p w:rsidR="009F078D" w:rsidRDefault="009F078D">
      <w:pPr>
        <w:pStyle w:val="Heading2"/>
        <w:spacing w:after="0" w:afterAutospacing="1"/>
        <w:rPr>
          <w:rFonts w:ascii="Verdana" w:eastAsia="Verdana" w:hAnsi="Verdana" w:cs="Verdana"/>
          <w:b w:val="0"/>
          <w:i w:val="0"/>
          <w:sz w:val="20"/>
        </w:rPr>
      </w:pPr>
      <w:r>
        <w:rPr>
          <w:rFonts w:ascii="Verdana" w:eastAsia="Verdana" w:hAnsi="Verdana" w:cs="Verdana"/>
          <w:b w:val="0"/>
          <w:i w:val="0"/>
          <w:sz w:val="20"/>
        </w:rPr>
        <w:br/>
      </w:r>
      <w:bookmarkStart w:id="192" w:name="_Toc271198341"/>
      <w:bookmarkStart w:id="193" w:name="TitleTopicValuation"/>
      <w:bookmarkStart w:id="194" w:name="TopicValuation"/>
    </w:p>
    <w:p w:rsidR="009F078D" w:rsidRDefault="009F078D" w:rsidP="009F078D">
      <w:pPr>
        <w:rPr>
          <w:rFonts w:eastAsia="Verdana"/>
        </w:rPr>
      </w:pPr>
      <w:r>
        <w:rPr>
          <w:rFonts w:eastAsia="Verdana"/>
        </w:rPr>
        <w:br w:type="page"/>
      </w:r>
      <w:r>
        <w:rPr>
          <w:rFonts w:eastAsia="Verdana"/>
        </w:rPr>
        <w:lastRenderedPageBreak/>
        <w:t>7.2 Valuation</w:t>
      </w:r>
      <w:bookmarkEnd w:id="192"/>
    </w:p>
    <w:p w:rsidR="009F078D" w:rsidRDefault="009F078D">
      <w:pPr>
        <w:spacing w:after="280" w:afterAutospacing="1"/>
        <w:ind w:left="360"/>
        <w:rPr>
          <w:rFonts w:ascii="Verdana" w:eastAsia="Verdana" w:hAnsi="Verdana" w:cs="Verdana"/>
          <w:sz w:val="20"/>
        </w:rPr>
      </w:pPr>
      <w:bookmarkStart w:id="195" w:name="BodyTopicValuation"/>
      <w:bookmarkEnd w:id="193"/>
      <w:r>
        <w:rPr>
          <w:rFonts w:ascii="Verdana" w:eastAsia="Verdana" w:hAnsi="Verdana" w:cs="Verdana"/>
          <w:sz w:val="20"/>
        </w:rPr>
        <w:t>In the following Investment Analysis Table, one should note that the entire (gross loan + points) amount of our long-term liabilities ($4,542,500) is the figure we used to determine the Net Present Value (NPV) and the Internal Rate of Return (IRR) of our company's projected values.</w:t>
      </w:r>
    </w:p>
    <w:p w:rsidR="009F078D" w:rsidRDefault="009F078D">
      <w:pPr>
        <w:pStyle w:val="Heading3"/>
        <w:spacing w:after="280" w:afterAutospacing="1"/>
        <w:rPr>
          <w:rFonts w:ascii="Verdana" w:eastAsia="Verdana" w:hAnsi="Verdana" w:cs="Verdana"/>
          <w:b w:val="0"/>
          <w:sz w:val="20"/>
        </w:rPr>
      </w:pPr>
      <w:bookmarkStart w:id="196" w:name="TitleTablePlanBodyInvestmentAnalysis"/>
      <w:bookmarkStart w:id="197" w:name="_Toc271198342"/>
      <w:bookmarkEnd w:id="194"/>
      <w:bookmarkEnd w:id="195"/>
      <w:r>
        <w:rPr>
          <w:rFonts w:ascii="Verdana" w:eastAsia="Verdana" w:hAnsi="Verdana" w:cs="Verdana"/>
          <w:b w:val="0"/>
          <w:sz w:val="20"/>
        </w:rPr>
        <w:t>Table: Investment Analysis</w:t>
      </w:r>
      <w:bookmarkEnd w:id="196"/>
      <w:bookmarkEnd w:id="197"/>
    </w:p>
    <w:p w:rsidR="009F078D" w:rsidRDefault="009F078D">
      <w:pPr>
        <w:rPr>
          <w:rFonts w:ascii="Verdana" w:eastAsia="Verdana" w:hAnsi="Verdana" w:cs="Verdana"/>
          <w:sz w:val="20"/>
        </w:rPr>
      </w:pPr>
      <w:bookmarkStart w:id="198" w:name="TablePlanBodyInvestmentAnalysis"/>
      <w:bookmarkStart w:id="199" w:name="BodyTablePlanBodyInvestmentAnalysis"/>
    </w:p>
    <w:tbl>
      <w:tblPr>
        <w:tblW w:w="0" w:type="auto"/>
        <w:tblInd w:w="360" w:type="dxa"/>
        <w:tblBorders>
          <w:top w:val="single" w:sz="12" w:space="0" w:color="000000"/>
          <w:left w:val="nil"/>
          <w:bottom w:val="single" w:sz="12" w:space="0" w:color="000000"/>
          <w:right w:val="nil"/>
          <w:insideH w:val="nil"/>
          <w:insideV w:val="nil"/>
        </w:tblBorders>
        <w:tblCellMar>
          <w:top w:w="15" w:type="dxa"/>
          <w:left w:w="15" w:type="dxa"/>
          <w:bottom w:w="15" w:type="dxa"/>
          <w:right w:w="15" w:type="dxa"/>
        </w:tblCellMar>
        <w:tblLook w:val="01E0" w:firstRow="1" w:lastRow="1" w:firstColumn="1" w:lastColumn="1" w:noHBand="0" w:noVBand="0"/>
      </w:tblPr>
      <w:tblGrid>
        <w:gridCol w:w="2820"/>
        <w:gridCol w:w="1166"/>
        <w:gridCol w:w="1127"/>
        <w:gridCol w:w="1127"/>
        <w:gridCol w:w="1160"/>
        <w:gridCol w:w="1160"/>
        <w:gridCol w:w="1160"/>
      </w:tblGrid>
      <w:tr w:rsidR="009F078D" w:rsidRPr="00F4609D">
        <w:tc>
          <w:tcPr>
            <w:tcW w:w="4039" w:type="dxa"/>
            <w:tcBorders>
              <w:bottom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r w:rsidRPr="00F4609D">
              <w:rPr>
                <w:rFonts w:ascii="Arial" w:eastAsia="Arial" w:hAnsi="Arial" w:cs="Arial"/>
                <w:i/>
                <w:iCs/>
                <w:sz w:val="15"/>
              </w:rPr>
              <w:t>Investment Analysis</w:t>
            </w:r>
          </w:p>
        </w:tc>
        <w:tc>
          <w:tcPr>
            <w:tcW w:w="1346" w:type="dxa"/>
            <w:tcBorders>
              <w:left w:val="single" w:sz="6" w:space="0" w:color="000000"/>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346"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346"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346"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346"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346"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b/>
                <w:bCs/>
                <w:sz w:val="20"/>
              </w:rPr>
            </w:pPr>
          </w:p>
        </w:tc>
      </w:tr>
      <w:tr w:rsidR="009F078D" w:rsidRPr="00F4609D">
        <w:tc>
          <w:tcPr>
            <w:tcW w:w="4039" w:type="dxa"/>
            <w:tcBorders>
              <w:top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346" w:type="dxa"/>
            <w:tcBorders>
              <w:top w:val="single" w:sz="6" w:space="0" w:color="000000"/>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Start</w:t>
            </w:r>
          </w:p>
        </w:tc>
        <w:tc>
          <w:tcPr>
            <w:tcW w:w="1346"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1</w:t>
            </w:r>
          </w:p>
        </w:tc>
        <w:tc>
          <w:tcPr>
            <w:tcW w:w="1346"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2</w:t>
            </w:r>
          </w:p>
        </w:tc>
        <w:tc>
          <w:tcPr>
            <w:tcW w:w="1346"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3</w:t>
            </w:r>
          </w:p>
        </w:tc>
        <w:tc>
          <w:tcPr>
            <w:tcW w:w="1346"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4</w:t>
            </w:r>
          </w:p>
        </w:tc>
        <w:tc>
          <w:tcPr>
            <w:tcW w:w="1346"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5</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Initial Investment</w:t>
            </w:r>
          </w:p>
        </w:tc>
        <w:tc>
          <w:tcPr>
            <w:tcW w:w="1346"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346" w:type="dxa"/>
            <w:shd w:val="clear" w:color="auto" w:fill="auto"/>
            <w:vAlign w:val="center"/>
          </w:tcPr>
          <w:p w:rsidR="009F078D" w:rsidRPr="00F4609D" w:rsidRDefault="009F078D">
            <w:pPr>
              <w:pStyle w:val="PasTable1"/>
              <w:rPr>
                <w:rFonts w:ascii="Verdana" w:eastAsia="Verdana" w:hAnsi="Verdana" w:cs="Verdana"/>
                <w:sz w:val="20"/>
              </w:rPr>
            </w:pPr>
          </w:p>
        </w:tc>
        <w:tc>
          <w:tcPr>
            <w:tcW w:w="1346" w:type="dxa"/>
            <w:shd w:val="clear" w:color="auto" w:fill="auto"/>
            <w:vAlign w:val="center"/>
          </w:tcPr>
          <w:p w:rsidR="009F078D" w:rsidRPr="00F4609D" w:rsidRDefault="009F078D">
            <w:pPr>
              <w:pStyle w:val="PasTable1"/>
              <w:rPr>
                <w:rFonts w:ascii="Verdana" w:eastAsia="Verdana" w:hAnsi="Verdana" w:cs="Verdana"/>
                <w:sz w:val="20"/>
              </w:rPr>
            </w:pPr>
          </w:p>
        </w:tc>
        <w:tc>
          <w:tcPr>
            <w:tcW w:w="1346" w:type="dxa"/>
            <w:shd w:val="clear" w:color="auto" w:fill="auto"/>
            <w:vAlign w:val="center"/>
          </w:tcPr>
          <w:p w:rsidR="009F078D" w:rsidRPr="00F4609D" w:rsidRDefault="009F078D">
            <w:pPr>
              <w:pStyle w:val="PasTable1"/>
              <w:rPr>
                <w:rFonts w:ascii="Verdana" w:eastAsia="Verdana" w:hAnsi="Verdana" w:cs="Verdana"/>
                <w:sz w:val="20"/>
              </w:rPr>
            </w:pPr>
          </w:p>
        </w:tc>
        <w:tc>
          <w:tcPr>
            <w:tcW w:w="1346" w:type="dxa"/>
            <w:shd w:val="clear" w:color="auto" w:fill="auto"/>
            <w:vAlign w:val="center"/>
          </w:tcPr>
          <w:p w:rsidR="009F078D" w:rsidRPr="00F4609D" w:rsidRDefault="009F078D">
            <w:pPr>
              <w:pStyle w:val="PasTable1"/>
              <w:rPr>
                <w:rFonts w:ascii="Verdana" w:eastAsia="Verdana" w:hAnsi="Verdana" w:cs="Verdana"/>
                <w:sz w:val="20"/>
              </w:rPr>
            </w:pPr>
          </w:p>
        </w:tc>
        <w:tc>
          <w:tcPr>
            <w:tcW w:w="1346" w:type="dxa"/>
            <w:shd w:val="clear" w:color="auto" w:fill="auto"/>
            <w:vAlign w:val="center"/>
          </w:tcPr>
          <w:p w:rsidR="009F078D" w:rsidRPr="00F4609D" w:rsidRDefault="009F078D">
            <w:pPr>
              <w:pStyle w:val="PasTable1"/>
              <w:rPr>
                <w:rFonts w:ascii="Verdana" w:eastAsia="Verdana" w:hAnsi="Verdana" w:cs="Verdana"/>
                <w:sz w:val="20"/>
              </w:rPr>
            </w:pP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Investment</w:t>
            </w:r>
          </w:p>
        </w:tc>
        <w:tc>
          <w:tcPr>
            <w:tcW w:w="1346"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$4,542,500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$774,000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Dividends</w:t>
            </w:r>
          </w:p>
        </w:tc>
        <w:tc>
          <w:tcPr>
            <w:tcW w:w="1346"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$774,000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Ending Valuation</w:t>
            </w:r>
          </w:p>
        </w:tc>
        <w:tc>
          <w:tcPr>
            <w:tcW w:w="1346"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$7,370,000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$8,110,000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$11,400,000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$11,050,000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$12,475,000 </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Combination as Income Stream</w:t>
            </w:r>
          </w:p>
        </w:tc>
        <w:tc>
          <w:tcPr>
            <w:tcW w:w="1346"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($4,542,500)</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$7,370,000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$8,884,000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$10,626,000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$11,050,000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$12,475,000 </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Percent Equity Acquired</w:t>
            </w:r>
          </w:p>
        </w:tc>
        <w:tc>
          <w:tcPr>
            <w:tcW w:w="1346"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Net Present Value (NPV)</w:t>
            </w:r>
          </w:p>
        </w:tc>
        <w:tc>
          <w:tcPr>
            <w:tcW w:w="1346"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$15,893,745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Internal Rate of Return (IRR)</w:t>
            </w:r>
          </w:p>
        </w:tc>
        <w:tc>
          <w:tcPr>
            <w:tcW w:w="1346"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178%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Assumptions</w:t>
            </w:r>
          </w:p>
        </w:tc>
        <w:tc>
          <w:tcPr>
            <w:tcW w:w="1346"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346" w:type="dxa"/>
            <w:shd w:val="clear" w:color="auto" w:fill="auto"/>
            <w:vAlign w:val="center"/>
          </w:tcPr>
          <w:p w:rsidR="009F078D" w:rsidRPr="00F4609D" w:rsidRDefault="009F078D">
            <w:pPr>
              <w:pStyle w:val="PasTable1"/>
              <w:rPr>
                <w:rFonts w:ascii="Verdana" w:eastAsia="Verdana" w:hAnsi="Verdana" w:cs="Verdana"/>
                <w:sz w:val="20"/>
              </w:rPr>
            </w:pPr>
          </w:p>
        </w:tc>
        <w:tc>
          <w:tcPr>
            <w:tcW w:w="1346" w:type="dxa"/>
            <w:shd w:val="clear" w:color="auto" w:fill="auto"/>
            <w:vAlign w:val="center"/>
          </w:tcPr>
          <w:p w:rsidR="009F078D" w:rsidRPr="00F4609D" w:rsidRDefault="009F078D">
            <w:pPr>
              <w:pStyle w:val="PasTable1"/>
              <w:rPr>
                <w:rFonts w:ascii="Verdana" w:eastAsia="Verdana" w:hAnsi="Verdana" w:cs="Verdana"/>
                <w:sz w:val="20"/>
              </w:rPr>
            </w:pPr>
          </w:p>
        </w:tc>
        <w:tc>
          <w:tcPr>
            <w:tcW w:w="1346" w:type="dxa"/>
            <w:shd w:val="clear" w:color="auto" w:fill="auto"/>
            <w:vAlign w:val="center"/>
          </w:tcPr>
          <w:p w:rsidR="009F078D" w:rsidRPr="00F4609D" w:rsidRDefault="009F078D">
            <w:pPr>
              <w:pStyle w:val="PasTable1"/>
              <w:rPr>
                <w:rFonts w:ascii="Verdana" w:eastAsia="Verdana" w:hAnsi="Verdana" w:cs="Verdana"/>
                <w:sz w:val="20"/>
              </w:rPr>
            </w:pPr>
          </w:p>
        </w:tc>
        <w:tc>
          <w:tcPr>
            <w:tcW w:w="1346" w:type="dxa"/>
            <w:shd w:val="clear" w:color="auto" w:fill="auto"/>
            <w:vAlign w:val="center"/>
          </w:tcPr>
          <w:p w:rsidR="009F078D" w:rsidRPr="00F4609D" w:rsidRDefault="009F078D">
            <w:pPr>
              <w:pStyle w:val="PasTable1"/>
              <w:rPr>
                <w:rFonts w:ascii="Verdana" w:eastAsia="Verdana" w:hAnsi="Verdana" w:cs="Verdana"/>
                <w:sz w:val="20"/>
              </w:rPr>
            </w:pPr>
          </w:p>
        </w:tc>
        <w:tc>
          <w:tcPr>
            <w:tcW w:w="1346" w:type="dxa"/>
            <w:shd w:val="clear" w:color="auto" w:fill="auto"/>
            <w:vAlign w:val="center"/>
          </w:tcPr>
          <w:p w:rsidR="009F078D" w:rsidRPr="00F4609D" w:rsidRDefault="009F078D">
            <w:pPr>
              <w:pStyle w:val="PasTable1"/>
              <w:rPr>
                <w:rFonts w:ascii="Verdana" w:eastAsia="Verdana" w:hAnsi="Verdana" w:cs="Verdana"/>
                <w:sz w:val="20"/>
              </w:rPr>
            </w:pP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Discount Rate</w:t>
            </w:r>
          </w:p>
        </w:tc>
        <w:tc>
          <w:tcPr>
            <w:tcW w:w="1346"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10.00%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Valuation Earnings Multiple</w:t>
            </w:r>
          </w:p>
        </w:tc>
        <w:tc>
          <w:tcPr>
            <w:tcW w:w="1346"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10 </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Valuation Sales Multiple</w:t>
            </w:r>
          </w:p>
        </w:tc>
        <w:tc>
          <w:tcPr>
            <w:tcW w:w="1346"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 </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Investment (calculated)</w:t>
            </w:r>
          </w:p>
        </w:tc>
        <w:tc>
          <w:tcPr>
            <w:tcW w:w="1346"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$965,000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$774,000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Dividends</w:t>
            </w:r>
          </w:p>
        </w:tc>
        <w:tc>
          <w:tcPr>
            <w:tcW w:w="1346"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$774,000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Calculated Earnings-based Valuation</w:t>
            </w:r>
          </w:p>
        </w:tc>
        <w:tc>
          <w:tcPr>
            <w:tcW w:w="1346"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$7,380,000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$8,110,000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$11,440,000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$11,050,000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$12,220,000 </w:t>
            </w:r>
          </w:p>
        </w:tc>
      </w:tr>
      <w:tr w:rsidR="009F078D" w:rsidRPr="00F4609D">
        <w:tc>
          <w:tcPr>
            <w:tcW w:w="4039" w:type="dxa"/>
            <w:tcBorders>
              <w:bottom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Calculated Sales-based Valuation</w:t>
            </w:r>
          </w:p>
        </w:tc>
        <w:tc>
          <w:tcPr>
            <w:tcW w:w="1346" w:type="dxa"/>
            <w:tcBorders>
              <w:left w:val="single" w:sz="6" w:space="0" w:color="000000"/>
              <w:bottom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346"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$7,120,000 </w:t>
            </w:r>
          </w:p>
        </w:tc>
        <w:tc>
          <w:tcPr>
            <w:tcW w:w="1346"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$7,480,000 </w:t>
            </w:r>
          </w:p>
        </w:tc>
        <w:tc>
          <w:tcPr>
            <w:tcW w:w="1346"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$11,590,000 </w:t>
            </w:r>
          </w:p>
        </w:tc>
        <w:tc>
          <w:tcPr>
            <w:tcW w:w="1346"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$12,170,000 </w:t>
            </w:r>
          </w:p>
        </w:tc>
        <w:tc>
          <w:tcPr>
            <w:tcW w:w="1346"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$12,780,000 </w:t>
            </w:r>
          </w:p>
        </w:tc>
      </w:tr>
      <w:tr w:rsidR="009F078D" w:rsidRPr="00F4609D">
        <w:tc>
          <w:tcPr>
            <w:tcW w:w="4039" w:type="dxa"/>
            <w:tcBorders>
              <w:top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b/>
                <w:bCs/>
                <w:sz w:val="20"/>
              </w:rPr>
            </w:pPr>
            <w:r w:rsidRPr="00F4609D">
              <w:rPr>
                <w:rFonts w:ascii="Arial" w:eastAsia="Arial" w:hAnsi="Arial" w:cs="Arial"/>
                <w:b/>
                <w:bCs/>
                <w:sz w:val="15"/>
              </w:rPr>
              <w:t>Calculated Average Valuation</w:t>
            </w:r>
          </w:p>
        </w:tc>
        <w:tc>
          <w:tcPr>
            <w:tcW w:w="1346" w:type="dxa"/>
            <w:tcBorders>
              <w:top w:val="single" w:sz="6" w:space="0" w:color="000000"/>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346"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$7,250,000 </w:t>
            </w:r>
          </w:p>
        </w:tc>
        <w:tc>
          <w:tcPr>
            <w:tcW w:w="1346"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$7,795,000 </w:t>
            </w:r>
          </w:p>
        </w:tc>
        <w:tc>
          <w:tcPr>
            <w:tcW w:w="1346"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$11,515,000 </w:t>
            </w:r>
          </w:p>
        </w:tc>
        <w:tc>
          <w:tcPr>
            <w:tcW w:w="1346"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$11,610,000 </w:t>
            </w:r>
          </w:p>
        </w:tc>
        <w:tc>
          <w:tcPr>
            <w:tcW w:w="1346"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$12,500,000 </w:t>
            </w:r>
          </w:p>
        </w:tc>
      </w:tr>
    </w:tbl>
    <w:bookmarkEnd w:id="198"/>
    <w:bookmarkEnd w:id="199"/>
    <w:p w:rsidR="009F078D" w:rsidRDefault="009F078D">
      <w:pPr>
        <w:pStyle w:val="Heading2"/>
        <w:spacing w:after="0" w:afterAutospacing="1"/>
        <w:rPr>
          <w:rFonts w:ascii="Verdana" w:eastAsia="Verdana" w:hAnsi="Verdana" w:cs="Verdana"/>
          <w:b w:val="0"/>
          <w:i w:val="0"/>
          <w:sz w:val="20"/>
        </w:rPr>
      </w:pPr>
      <w:r>
        <w:rPr>
          <w:rFonts w:ascii="Verdana" w:eastAsia="Verdana" w:hAnsi="Verdana" w:cs="Verdana"/>
          <w:b w:val="0"/>
          <w:i w:val="0"/>
          <w:sz w:val="20"/>
        </w:rPr>
        <w:br/>
      </w:r>
      <w:bookmarkStart w:id="200" w:name="_Toc271198343"/>
      <w:bookmarkStart w:id="201" w:name="TitleTopicKeyFinancialIndicators"/>
      <w:bookmarkStart w:id="202" w:name="TopicKeyFinancialIndicators"/>
    </w:p>
    <w:p w:rsidR="009F078D" w:rsidRDefault="009F078D" w:rsidP="009F078D">
      <w:pPr>
        <w:rPr>
          <w:rFonts w:eastAsia="Verdana"/>
        </w:rPr>
      </w:pPr>
      <w:r>
        <w:rPr>
          <w:rFonts w:eastAsia="Verdana"/>
        </w:rPr>
        <w:br w:type="page"/>
      </w:r>
      <w:r>
        <w:rPr>
          <w:rFonts w:eastAsia="Verdana"/>
        </w:rPr>
        <w:lastRenderedPageBreak/>
        <w:t>7.3 Key Financial Indicators</w:t>
      </w:r>
      <w:bookmarkEnd w:id="200"/>
    </w:p>
    <w:p w:rsidR="009F078D" w:rsidRDefault="009F078D">
      <w:pPr>
        <w:spacing w:after="280" w:afterAutospacing="1"/>
        <w:ind w:left="360"/>
        <w:rPr>
          <w:rFonts w:ascii="Verdana" w:eastAsia="Verdana" w:hAnsi="Verdana" w:cs="Verdana"/>
          <w:sz w:val="20"/>
        </w:rPr>
      </w:pPr>
      <w:bookmarkStart w:id="203" w:name="BodyTopicKeyFinancialIndicators"/>
      <w:bookmarkEnd w:id="201"/>
      <w:r>
        <w:rPr>
          <w:rFonts w:ascii="Verdana" w:eastAsia="Verdana" w:hAnsi="Verdana" w:cs="Verdana"/>
          <w:sz w:val="20"/>
        </w:rPr>
        <w:t>These benchmark indicators give I&amp;B Investments a sense of relative comparison for five years of projections.</w:t>
      </w:r>
    </w:p>
    <w:bookmarkEnd w:id="202"/>
    <w:bookmarkEnd w:id="203"/>
    <w:p w:rsidR="009F078D" w:rsidRDefault="009F078D">
      <w:pPr>
        <w:spacing w:after="280" w:afterAutospacing="1"/>
        <w:rPr>
          <w:rFonts w:ascii="Verdana" w:eastAsia="Verdana" w:hAnsi="Verdana" w:cs="Verdana"/>
          <w:sz w:val="20"/>
        </w:rPr>
      </w:pPr>
    </w:p>
    <w:p w:rsidR="009F078D" w:rsidRDefault="009F078D">
      <w:pPr>
        <w:pStyle w:val="Heading3"/>
        <w:spacing w:after="280" w:afterAutospacing="1"/>
        <w:ind w:left="360"/>
        <w:rPr>
          <w:rFonts w:ascii="Verdana" w:eastAsia="Verdana" w:hAnsi="Verdana" w:cs="Verdana"/>
          <w:b w:val="0"/>
          <w:sz w:val="20"/>
        </w:rPr>
      </w:pPr>
      <w:bookmarkStart w:id="204" w:name="ChartBenchmarks"/>
      <w:bookmarkStart w:id="205" w:name="_Toc271198344"/>
      <w:bookmarkStart w:id="206" w:name="BodyChartBenchmarks"/>
      <w:r>
        <w:rPr>
          <w:rFonts w:ascii="Verdana" w:eastAsia="Verdana" w:hAnsi="Verdana" w:cs="Verdana"/>
          <w:b w:val="0"/>
          <w:sz w:val="20"/>
        </w:rPr>
        <w:t>Chart: Benchmarks</w:t>
      </w:r>
      <w:bookmarkEnd w:id="204"/>
      <w:bookmarkEnd w:id="205"/>
    </w:p>
    <w:p w:rsidR="009F078D" w:rsidRDefault="00927335">
      <w:pPr>
        <w:spacing w:after="280" w:afterAutospacing="1"/>
        <w:ind w:left="360"/>
        <w:rPr>
          <w:rFonts w:ascii="Verdana" w:eastAsia="Verdana" w:hAnsi="Verdana" w:cs="Verdana"/>
          <w:sz w:val="20"/>
        </w:rPr>
      </w:pPr>
      <w:r>
        <w:rPr>
          <w:rFonts w:ascii="Verdana" w:eastAsia="Verdana" w:hAnsi="Verdana" w:cs="Verdana"/>
          <w:noProof/>
          <w:sz w:val="20"/>
        </w:rPr>
        <w:drawing>
          <wp:inline distT="0" distB="0" distL="0" distR="0">
            <wp:extent cx="5245100" cy="3035300"/>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45100" cy="3035300"/>
                    </a:xfrm>
                    <a:prstGeom prst="rect">
                      <a:avLst/>
                    </a:prstGeom>
                    <a:noFill/>
                    <a:ln>
                      <a:noFill/>
                    </a:ln>
                  </pic:spPr>
                </pic:pic>
              </a:graphicData>
            </a:graphic>
          </wp:inline>
        </w:drawing>
      </w:r>
      <w:bookmarkEnd w:id="206"/>
    </w:p>
    <w:p w:rsidR="009F078D" w:rsidRDefault="009F078D">
      <w:pPr>
        <w:pStyle w:val="Heading2"/>
        <w:spacing w:after="280" w:afterAutospacing="1"/>
        <w:rPr>
          <w:rFonts w:ascii="Verdana" w:eastAsia="Verdana" w:hAnsi="Verdana" w:cs="Verdana"/>
          <w:b w:val="0"/>
          <w:i w:val="0"/>
          <w:sz w:val="20"/>
        </w:rPr>
      </w:pPr>
      <w:bookmarkStart w:id="207" w:name="_Toc271198345"/>
      <w:bookmarkStart w:id="208" w:name="TitleTopicBreakevenAnalysis"/>
      <w:bookmarkStart w:id="209" w:name="TopicBreakevenAnalysis"/>
      <w:r>
        <w:rPr>
          <w:rFonts w:ascii="Verdana" w:eastAsia="Verdana" w:hAnsi="Verdana" w:cs="Verdana"/>
          <w:b w:val="0"/>
          <w:i w:val="0"/>
          <w:sz w:val="20"/>
        </w:rPr>
        <w:br w:type="page"/>
      </w:r>
      <w:r>
        <w:rPr>
          <w:rFonts w:ascii="Verdana" w:eastAsia="Verdana" w:hAnsi="Verdana" w:cs="Verdana"/>
          <w:b w:val="0"/>
          <w:i w:val="0"/>
          <w:sz w:val="20"/>
        </w:rPr>
        <w:lastRenderedPageBreak/>
        <w:t>7.4 Break-even Analysis</w:t>
      </w:r>
      <w:bookmarkEnd w:id="207"/>
    </w:p>
    <w:p w:rsidR="009F078D" w:rsidRDefault="009F078D">
      <w:pPr>
        <w:spacing w:after="280" w:afterAutospacing="1"/>
        <w:ind w:left="360"/>
        <w:rPr>
          <w:rFonts w:ascii="Verdana" w:eastAsia="Verdana" w:hAnsi="Verdana" w:cs="Verdana"/>
          <w:sz w:val="20"/>
        </w:rPr>
      </w:pPr>
      <w:bookmarkStart w:id="210" w:name="BodyTopicBreakevenAnalysis"/>
      <w:bookmarkEnd w:id="208"/>
      <w:r>
        <w:rPr>
          <w:rFonts w:ascii="Verdana" w:eastAsia="Verdana" w:hAnsi="Verdana" w:cs="Verdana"/>
          <w:sz w:val="20"/>
        </w:rPr>
        <w:t>Important notice concerning Break-even Analysis</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The figures represented in this analysis are connected to the costs presented in the Start-up, Start-up Funding, and Use of Funds tables.</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 xml:space="preserve">The following chart shows what we need to produce from sales per month to break-even (according to the assumptions).  That is less than 1/2 of our planned 2003 sales level and less than 1/3 +/- for the years beyond.  We strongly believe we can succeed and provide handsome returns for our owners/investors. </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For the Break-even Analysis, we assume our per month fixed costs include most of management's payroll, loan payments, investor repayments and an estimation of other basic expenses. </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 xml:space="preserve">Margins are harder to assume. Our overall average of $8.50 (goods/services sold to each person) is based on the local market average number of sales and with an average cost of 20% ($8.50 - $1.70 = $6.80 gross profit per each good/services sold).  </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 xml:space="preserve">We believe that not only will we entertain a much higher number of customers monthly than required by this break-even chart, we believe that we are going to possibly double the amount projected in our cash flow charts in this business plan, because we are going to be the only facilities of its kind within a 50 mile radius.  </w:t>
      </w:r>
    </w:p>
    <w:p w:rsidR="009F078D" w:rsidRDefault="009F078D">
      <w:pPr>
        <w:pStyle w:val="Heading3"/>
        <w:spacing w:after="280" w:afterAutospacing="1"/>
        <w:rPr>
          <w:rFonts w:ascii="Verdana" w:eastAsia="Verdana" w:hAnsi="Verdana" w:cs="Verdana"/>
          <w:b w:val="0"/>
          <w:sz w:val="20"/>
        </w:rPr>
      </w:pPr>
      <w:bookmarkStart w:id="211" w:name="TitleTablePlanBodyBreakevenAnalysis"/>
      <w:bookmarkStart w:id="212" w:name="_Toc271198346"/>
      <w:bookmarkEnd w:id="209"/>
      <w:bookmarkEnd w:id="210"/>
      <w:r>
        <w:rPr>
          <w:rFonts w:ascii="Verdana" w:eastAsia="Verdana" w:hAnsi="Verdana" w:cs="Verdana"/>
          <w:b w:val="0"/>
          <w:sz w:val="20"/>
        </w:rPr>
        <w:t>Table: Break-even Analysis</w:t>
      </w:r>
      <w:bookmarkEnd w:id="211"/>
      <w:bookmarkEnd w:id="212"/>
    </w:p>
    <w:p w:rsidR="009F078D" w:rsidRDefault="009F078D">
      <w:pPr>
        <w:rPr>
          <w:rFonts w:ascii="Verdana" w:eastAsia="Verdana" w:hAnsi="Verdana" w:cs="Verdana"/>
          <w:sz w:val="20"/>
        </w:rPr>
      </w:pPr>
      <w:bookmarkStart w:id="213" w:name="TablePlanBodyBreakevenAnalysis"/>
      <w:bookmarkStart w:id="214" w:name="BodyTablePlanBodyBreakevenAnalysis"/>
    </w:p>
    <w:tbl>
      <w:tblPr>
        <w:tblW w:w="0" w:type="auto"/>
        <w:tblInd w:w="360" w:type="dxa"/>
        <w:tblBorders>
          <w:top w:val="single" w:sz="12" w:space="0" w:color="000000"/>
          <w:left w:val="nil"/>
          <w:bottom w:val="single" w:sz="12" w:space="0" w:color="000000"/>
          <w:right w:val="nil"/>
          <w:insideH w:val="nil"/>
          <w:insideV w:val="nil"/>
        </w:tblBorders>
        <w:tblCellMar>
          <w:top w:w="15" w:type="dxa"/>
          <w:left w:w="15" w:type="dxa"/>
          <w:bottom w:w="15" w:type="dxa"/>
          <w:right w:w="15" w:type="dxa"/>
        </w:tblCellMar>
        <w:tblLook w:val="01E0" w:firstRow="1" w:lastRow="1" w:firstColumn="1" w:lastColumn="1" w:noHBand="0" w:noVBand="0"/>
      </w:tblPr>
      <w:tblGrid>
        <w:gridCol w:w="4299"/>
        <w:gridCol w:w="1756"/>
      </w:tblGrid>
      <w:tr w:rsidR="009F078D" w:rsidRPr="00F4609D">
        <w:tc>
          <w:tcPr>
            <w:tcW w:w="4299" w:type="dxa"/>
            <w:tcBorders>
              <w:bottom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r w:rsidRPr="00F4609D">
              <w:rPr>
                <w:rFonts w:ascii="Arial" w:eastAsia="Arial" w:hAnsi="Arial" w:cs="Arial"/>
                <w:i/>
                <w:iCs/>
                <w:sz w:val="15"/>
              </w:rPr>
              <w:t>Break-even Analysis</w:t>
            </w:r>
          </w:p>
        </w:tc>
        <w:tc>
          <w:tcPr>
            <w:tcW w:w="1756" w:type="dxa"/>
            <w:tcBorders>
              <w:left w:val="single" w:sz="6" w:space="0" w:color="000000"/>
              <w:bottom w:val="single" w:sz="6" w:space="0" w:color="000000"/>
            </w:tcBorders>
            <w:shd w:val="clear" w:color="auto" w:fill="auto"/>
            <w:vAlign w:val="center"/>
          </w:tcPr>
          <w:p w:rsidR="009F078D" w:rsidRPr="00F4609D" w:rsidRDefault="009F078D">
            <w:pPr>
              <w:pStyle w:val="PasTable1"/>
              <w:rPr>
                <w:rFonts w:ascii="Verdana" w:eastAsia="Verdana" w:hAnsi="Verdana" w:cs="Verdana"/>
                <w:b/>
                <w:bCs/>
                <w:sz w:val="20"/>
              </w:rPr>
            </w:pPr>
          </w:p>
        </w:tc>
      </w:tr>
      <w:tr w:rsidR="009F078D" w:rsidRPr="00F4609D">
        <w:tc>
          <w:tcPr>
            <w:tcW w:w="4299" w:type="dxa"/>
            <w:tcBorders>
              <w:top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756" w:type="dxa"/>
            <w:tcBorders>
              <w:top w:val="single" w:sz="6" w:space="0" w:color="000000"/>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r>
      <w:tr w:rsidR="009F078D" w:rsidRPr="00F4609D">
        <w:tc>
          <w:tcPr>
            <w:tcW w:w="429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Monthly Revenue Break-even</w:t>
            </w:r>
          </w:p>
        </w:tc>
        <w:tc>
          <w:tcPr>
            <w:tcW w:w="1756"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$51,010 </w:t>
            </w:r>
          </w:p>
        </w:tc>
      </w:tr>
      <w:tr w:rsidR="009F078D" w:rsidRPr="00F4609D">
        <w:tc>
          <w:tcPr>
            <w:tcW w:w="4299" w:type="dxa"/>
            <w:tcBorders>
              <w:righ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756"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c>
          <w:tcPr>
            <w:tcW w:w="429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Assumptions:</w:t>
            </w:r>
          </w:p>
        </w:tc>
        <w:tc>
          <w:tcPr>
            <w:tcW w:w="1756"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r>
      <w:tr w:rsidR="009F078D" w:rsidRPr="00F4609D">
        <w:tc>
          <w:tcPr>
            <w:tcW w:w="4299" w:type="dxa"/>
            <w:tcBorders>
              <w:bottom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Average Percent Variable Cost</w:t>
            </w:r>
          </w:p>
        </w:tc>
        <w:tc>
          <w:tcPr>
            <w:tcW w:w="1756" w:type="dxa"/>
            <w:tcBorders>
              <w:left w:val="single" w:sz="6" w:space="0" w:color="000000"/>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32% </w:t>
            </w:r>
          </w:p>
        </w:tc>
      </w:tr>
      <w:tr w:rsidR="009F078D" w:rsidRPr="00F4609D">
        <w:tc>
          <w:tcPr>
            <w:tcW w:w="4299" w:type="dxa"/>
            <w:tcBorders>
              <w:top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b/>
                <w:bCs/>
                <w:sz w:val="20"/>
              </w:rPr>
            </w:pPr>
            <w:r w:rsidRPr="00F4609D">
              <w:rPr>
                <w:rFonts w:ascii="Arial" w:eastAsia="Arial" w:hAnsi="Arial" w:cs="Arial"/>
                <w:b/>
                <w:bCs/>
                <w:sz w:val="15"/>
              </w:rPr>
              <w:t>Estimated Monthly Fixed Cost</w:t>
            </w:r>
          </w:p>
        </w:tc>
        <w:tc>
          <w:tcPr>
            <w:tcW w:w="1756" w:type="dxa"/>
            <w:tcBorders>
              <w:top w:val="single" w:sz="6" w:space="0" w:color="000000"/>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$34,725 </w:t>
            </w:r>
          </w:p>
        </w:tc>
      </w:tr>
    </w:tbl>
    <w:bookmarkEnd w:id="213"/>
    <w:bookmarkEnd w:id="214"/>
    <w:p w:rsidR="009F078D" w:rsidRDefault="009F078D">
      <w:pPr>
        <w:pStyle w:val="PasTable1"/>
        <w:spacing w:afterAutospacing="1"/>
        <w:rPr>
          <w:rFonts w:ascii="Verdana" w:eastAsia="Verdana" w:hAnsi="Verdana" w:cs="Verdana"/>
          <w:sz w:val="20"/>
        </w:rPr>
      </w:pPr>
      <w:r>
        <w:rPr>
          <w:rFonts w:ascii="Verdana" w:eastAsia="Verdana" w:hAnsi="Verdana" w:cs="Verdana"/>
          <w:sz w:val="20"/>
        </w:rPr>
        <w:br/>
      </w:r>
    </w:p>
    <w:p w:rsidR="009F078D" w:rsidRDefault="009F078D">
      <w:pPr>
        <w:pStyle w:val="Heading3"/>
        <w:spacing w:after="0" w:afterAutospacing="1"/>
        <w:ind w:left="360"/>
        <w:rPr>
          <w:rFonts w:ascii="Verdana" w:eastAsia="Verdana" w:hAnsi="Verdana" w:cs="Verdana"/>
          <w:b w:val="0"/>
          <w:sz w:val="20"/>
        </w:rPr>
      </w:pPr>
      <w:bookmarkStart w:id="215" w:name="ChartBreakevenAnalysis"/>
      <w:bookmarkStart w:id="216" w:name="_Toc271198347"/>
      <w:bookmarkStart w:id="217" w:name="BodyChartBreakevenAnalysis"/>
      <w:r>
        <w:rPr>
          <w:rFonts w:ascii="Verdana" w:eastAsia="Verdana" w:hAnsi="Verdana" w:cs="Verdana"/>
          <w:b w:val="0"/>
          <w:sz w:val="20"/>
        </w:rPr>
        <w:lastRenderedPageBreak/>
        <w:t>Chart: Break-even Analysis</w:t>
      </w:r>
      <w:bookmarkEnd w:id="215"/>
      <w:bookmarkEnd w:id="216"/>
    </w:p>
    <w:p w:rsidR="009F078D" w:rsidRDefault="00927335">
      <w:pPr>
        <w:spacing w:afterAutospacing="1"/>
        <w:ind w:left="360"/>
        <w:rPr>
          <w:rFonts w:ascii="Verdana" w:eastAsia="Verdana" w:hAnsi="Verdana" w:cs="Verdana"/>
          <w:sz w:val="20"/>
        </w:rPr>
      </w:pPr>
      <w:r>
        <w:rPr>
          <w:rFonts w:ascii="Verdana" w:eastAsia="Verdana" w:hAnsi="Verdana" w:cs="Verdana"/>
          <w:noProof/>
          <w:sz w:val="20"/>
        </w:rPr>
        <w:drawing>
          <wp:inline distT="0" distB="0" distL="0" distR="0">
            <wp:extent cx="5245100" cy="303530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5100" cy="3035300"/>
                    </a:xfrm>
                    <a:prstGeom prst="rect">
                      <a:avLst/>
                    </a:prstGeom>
                    <a:noFill/>
                    <a:ln>
                      <a:noFill/>
                    </a:ln>
                  </pic:spPr>
                </pic:pic>
              </a:graphicData>
            </a:graphic>
          </wp:inline>
        </w:drawing>
      </w:r>
      <w:bookmarkEnd w:id="217"/>
    </w:p>
    <w:p w:rsidR="009F078D" w:rsidRDefault="009F078D">
      <w:pPr>
        <w:pStyle w:val="Heading2"/>
        <w:spacing w:after="0" w:afterAutospacing="1"/>
        <w:rPr>
          <w:rFonts w:ascii="Verdana" w:eastAsia="Verdana" w:hAnsi="Verdana" w:cs="Verdana"/>
          <w:b w:val="0"/>
          <w:i w:val="0"/>
          <w:sz w:val="20"/>
        </w:rPr>
      </w:pPr>
      <w:bookmarkStart w:id="218" w:name="_Toc271198348"/>
      <w:bookmarkStart w:id="219" w:name="TitleTopicProjectedProfitandLoss"/>
      <w:bookmarkStart w:id="220" w:name="TopicProjectedProfitandLoss"/>
      <w:r>
        <w:rPr>
          <w:rFonts w:ascii="Verdana" w:eastAsia="Verdana" w:hAnsi="Verdana" w:cs="Verdana"/>
          <w:b w:val="0"/>
          <w:i w:val="0"/>
          <w:sz w:val="20"/>
        </w:rPr>
        <w:br w:type="page"/>
      </w:r>
      <w:r>
        <w:rPr>
          <w:rFonts w:ascii="Verdana" w:eastAsia="Verdana" w:hAnsi="Verdana" w:cs="Verdana"/>
          <w:b w:val="0"/>
          <w:i w:val="0"/>
          <w:sz w:val="20"/>
        </w:rPr>
        <w:lastRenderedPageBreak/>
        <w:t>7.5 Projected Profit and Loss</w:t>
      </w:r>
      <w:bookmarkEnd w:id="218"/>
    </w:p>
    <w:p w:rsidR="009F078D" w:rsidRDefault="009F078D">
      <w:pPr>
        <w:spacing w:after="280" w:afterAutospacing="1"/>
        <w:ind w:left="360"/>
        <w:rPr>
          <w:rFonts w:ascii="Verdana" w:eastAsia="Verdana" w:hAnsi="Verdana" w:cs="Verdana"/>
          <w:sz w:val="20"/>
        </w:rPr>
      </w:pPr>
      <w:bookmarkStart w:id="221" w:name="BodyTopicProjectedProfitandLoss"/>
      <w:bookmarkEnd w:id="219"/>
      <w:r>
        <w:rPr>
          <w:rFonts w:ascii="Verdana" w:eastAsia="Verdana" w:hAnsi="Verdana" w:cs="Verdana"/>
          <w:sz w:val="20"/>
        </w:rPr>
        <w:t>Important notes regarding Depreciation &amp; Payroll Burden</w:t>
      </w:r>
    </w:p>
    <w:p w:rsidR="009F078D" w:rsidRDefault="009F078D">
      <w:pPr>
        <w:numPr>
          <w:ilvl w:val="0"/>
          <w:numId w:val="16"/>
        </w:numPr>
        <w:rPr>
          <w:rFonts w:ascii="Verdana" w:eastAsia="Verdana" w:hAnsi="Verdana" w:cs="Verdana"/>
          <w:sz w:val="20"/>
        </w:rPr>
      </w:pPr>
      <w:r>
        <w:rPr>
          <w:rFonts w:ascii="Verdana" w:eastAsia="Verdana" w:hAnsi="Verdana" w:cs="Verdana"/>
          <w:sz w:val="20"/>
        </w:rPr>
        <w:t>The depreciation of assets was calculated separately from this Profit and Loss statement. Due to the fact of some accounting issues pertaining to our industry and this program. It appeared to be deducting our depreciation as hard cash expenses and not soft money (tax deduction). Therefore the cash tables did not appear to be reflecting a true statement of cash flow as per our industry (see further explanation below).</w:t>
      </w:r>
      <w:r>
        <w:rPr>
          <w:rFonts w:ascii="Verdana" w:eastAsia="Verdana" w:hAnsi="Verdana" w:cs="Verdana"/>
          <w:sz w:val="20"/>
        </w:rPr>
        <w:br/>
      </w:r>
    </w:p>
    <w:p w:rsidR="009F078D" w:rsidRDefault="009F078D">
      <w:pPr>
        <w:numPr>
          <w:ilvl w:val="0"/>
          <w:numId w:val="16"/>
        </w:numPr>
        <w:spacing w:after="280" w:afterAutospacing="1"/>
        <w:rPr>
          <w:rFonts w:ascii="Verdana" w:eastAsia="Verdana" w:hAnsi="Verdana" w:cs="Verdana"/>
          <w:sz w:val="20"/>
        </w:rPr>
      </w:pPr>
      <w:r>
        <w:rPr>
          <w:rFonts w:ascii="Verdana" w:eastAsia="Verdana" w:hAnsi="Verdana" w:cs="Verdana"/>
          <w:sz w:val="20"/>
        </w:rPr>
        <w:t>Payroll Burden (overhead/taxes) has been excluded from the Profit and Loss table based on the fact that payroll cost and taxes were pre-calculated and included in the personnel plan table. The basic reason for us doing this is, we plan on using a payroll company. Thus all employee payroll fees, taxes, insurances and other payroll burdens are charged as a flat fee (our industry average fee is: wages + 15% +/- .5%).</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As per depreciation figures, our preliminary assessment using a standard 200% declining balance on equipment and assets gives us a first year figure of $190,000 +/-. This figure is considered our income tax deductible base and will adjust each year depending on taxable items, gross income, actual values and depreciation of assets.</w:t>
      </w:r>
    </w:p>
    <w:p w:rsidR="009F078D" w:rsidRDefault="009F078D">
      <w:pPr>
        <w:spacing w:after="280" w:afterAutospacing="1"/>
        <w:ind w:left="360"/>
        <w:rPr>
          <w:rFonts w:ascii="Verdana" w:eastAsia="Verdana" w:hAnsi="Verdana" w:cs="Verdana"/>
          <w:sz w:val="20"/>
        </w:rPr>
      </w:pPr>
      <w:r>
        <w:rPr>
          <w:rFonts w:ascii="Verdana" w:eastAsia="Verdana" w:hAnsi="Verdana" w:cs="Verdana"/>
          <w:sz w:val="20"/>
        </w:rPr>
        <w:t>Upon reviewing the next table (Profit &amp; Loss), one should note that the company is making a profit in the first month of operation. The yearly analysis is indicated in the table below. The monthly analyses can be found in the appendix.</w:t>
      </w:r>
    </w:p>
    <w:bookmarkEnd w:id="220"/>
    <w:bookmarkEnd w:id="221"/>
    <w:p w:rsidR="009F078D" w:rsidRDefault="009F078D">
      <w:pPr>
        <w:spacing w:after="280" w:afterAutospacing="1"/>
        <w:rPr>
          <w:rFonts w:ascii="Verdana" w:eastAsia="Verdana" w:hAnsi="Verdana" w:cs="Verdana"/>
          <w:sz w:val="20"/>
        </w:rPr>
      </w:pPr>
    </w:p>
    <w:p w:rsidR="009F078D" w:rsidRDefault="009F078D">
      <w:pPr>
        <w:pStyle w:val="Heading3"/>
        <w:spacing w:after="280" w:afterAutospacing="1"/>
        <w:ind w:left="360"/>
        <w:rPr>
          <w:rFonts w:ascii="Verdana" w:eastAsia="Verdana" w:hAnsi="Verdana" w:cs="Verdana"/>
          <w:b w:val="0"/>
          <w:sz w:val="20"/>
        </w:rPr>
      </w:pPr>
      <w:bookmarkStart w:id="222" w:name="ChartGrossMarginYearly"/>
      <w:bookmarkStart w:id="223" w:name="_Toc271198349"/>
      <w:bookmarkStart w:id="224" w:name="BodyChartGrossMarginYearly"/>
      <w:r>
        <w:rPr>
          <w:rFonts w:ascii="Verdana" w:eastAsia="Verdana" w:hAnsi="Verdana" w:cs="Verdana"/>
          <w:b w:val="0"/>
          <w:sz w:val="20"/>
        </w:rPr>
        <w:t>Chart: Gross Margin Yearly</w:t>
      </w:r>
      <w:bookmarkEnd w:id="222"/>
      <w:bookmarkEnd w:id="223"/>
    </w:p>
    <w:p w:rsidR="009F078D" w:rsidRDefault="00927335">
      <w:pPr>
        <w:spacing w:after="280" w:afterAutospacing="1"/>
        <w:ind w:left="360"/>
        <w:rPr>
          <w:rFonts w:ascii="Verdana" w:eastAsia="Verdana" w:hAnsi="Verdana" w:cs="Verdana"/>
          <w:sz w:val="20"/>
        </w:rPr>
      </w:pPr>
      <w:r>
        <w:rPr>
          <w:rFonts w:ascii="Verdana" w:eastAsia="Verdana" w:hAnsi="Verdana" w:cs="Verdana"/>
          <w:noProof/>
          <w:sz w:val="20"/>
        </w:rPr>
        <w:drawing>
          <wp:inline distT="0" distB="0" distL="0" distR="0">
            <wp:extent cx="5245100" cy="3035300"/>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5100" cy="3035300"/>
                    </a:xfrm>
                    <a:prstGeom prst="rect">
                      <a:avLst/>
                    </a:prstGeom>
                    <a:noFill/>
                    <a:ln>
                      <a:noFill/>
                    </a:ln>
                  </pic:spPr>
                </pic:pic>
              </a:graphicData>
            </a:graphic>
          </wp:inline>
        </w:drawing>
      </w:r>
      <w:bookmarkEnd w:id="224"/>
    </w:p>
    <w:p w:rsidR="009F078D" w:rsidRDefault="009F078D">
      <w:pPr>
        <w:pStyle w:val="Heading3"/>
        <w:spacing w:after="280" w:afterAutospacing="1"/>
        <w:rPr>
          <w:rFonts w:ascii="Verdana" w:eastAsia="Verdana" w:hAnsi="Verdana" w:cs="Verdana"/>
          <w:b w:val="0"/>
          <w:sz w:val="20"/>
        </w:rPr>
      </w:pPr>
      <w:bookmarkStart w:id="225" w:name="TitleTablePlanBodyProfitandLoss"/>
      <w:bookmarkStart w:id="226" w:name="_Toc271198350"/>
      <w:r>
        <w:rPr>
          <w:rFonts w:ascii="Verdana" w:eastAsia="Verdana" w:hAnsi="Verdana" w:cs="Verdana"/>
          <w:b w:val="0"/>
          <w:sz w:val="20"/>
        </w:rPr>
        <w:br w:type="page"/>
      </w:r>
      <w:r>
        <w:rPr>
          <w:rFonts w:ascii="Verdana" w:eastAsia="Verdana" w:hAnsi="Verdana" w:cs="Verdana"/>
          <w:b w:val="0"/>
          <w:sz w:val="20"/>
        </w:rPr>
        <w:lastRenderedPageBreak/>
        <w:t>Table: Profit and Loss</w:t>
      </w:r>
      <w:bookmarkEnd w:id="225"/>
      <w:bookmarkEnd w:id="226"/>
    </w:p>
    <w:tbl>
      <w:tblPr>
        <w:tblW w:w="0" w:type="auto"/>
        <w:tblInd w:w="360" w:type="dxa"/>
        <w:tblBorders>
          <w:top w:val="single" w:sz="12" w:space="0" w:color="000000"/>
          <w:left w:val="nil"/>
          <w:bottom w:val="single" w:sz="12" w:space="0" w:color="000000"/>
          <w:right w:val="nil"/>
          <w:insideH w:val="nil"/>
          <w:insideV w:val="nil"/>
        </w:tblBorders>
        <w:tblCellMar>
          <w:top w:w="15" w:type="dxa"/>
          <w:left w:w="15" w:type="dxa"/>
          <w:bottom w:w="15" w:type="dxa"/>
          <w:right w:w="15" w:type="dxa"/>
        </w:tblCellMar>
        <w:tblLook w:val="01E0" w:firstRow="1" w:lastRow="1" w:firstColumn="1" w:lastColumn="1" w:noHBand="0" w:noVBand="0"/>
      </w:tblPr>
      <w:tblGrid>
        <w:gridCol w:w="2980"/>
        <w:gridCol w:w="1348"/>
        <w:gridCol w:w="1348"/>
        <w:gridCol w:w="1348"/>
        <w:gridCol w:w="1348"/>
        <w:gridCol w:w="1348"/>
      </w:tblGrid>
      <w:tr w:rsidR="009F078D" w:rsidRPr="00F4609D">
        <w:tc>
          <w:tcPr>
            <w:tcW w:w="2990" w:type="dxa"/>
            <w:tcBorders>
              <w:bottom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bookmarkStart w:id="227" w:name="TablePlanBodyProfitandLoss"/>
            <w:bookmarkStart w:id="228" w:name="BodyTablePlanBodyProfitandLoss"/>
            <w:r w:rsidRPr="00F4609D">
              <w:rPr>
                <w:rFonts w:ascii="Arial" w:eastAsia="Arial" w:hAnsi="Arial" w:cs="Arial"/>
                <w:i/>
                <w:iCs/>
                <w:sz w:val="15"/>
              </w:rPr>
              <w:t>Pro Forma Profit and Loss</w:t>
            </w:r>
          </w:p>
        </w:tc>
        <w:tc>
          <w:tcPr>
            <w:tcW w:w="1352" w:type="dxa"/>
            <w:tcBorders>
              <w:left w:val="single" w:sz="6" w:space="0" w:color="000000"/>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352"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352"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352"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352"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b/>
                <w:bCs/>
                <w:sz w:val="20"/>
              </w:rPr>
            </w:pPr>
          </w:p>
        </w:tc>
      </w:tr>
      <w:tr w:rsidR="009F078D" w:rsidRPr="00F4609D">
        <w:tc>
          <w:tcPr>
            <w:tcW w:w="2990" w:type="dxa"/>
            <w:tcBorders>
              <w:top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352" w:type="dxa"/>
            <w:tcBorders>
              <w:top w:val="single" w:sz="6" w:space="0" w:color="000000"/>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1</w:t>
            </w:r>
          </w:p>
        </w:tc>
        <w:tc>
          <w:tcPr>
            <w:tcW w:w="1352"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2</w:t>
            </w:r>
          </w:p>
        </w:tc>
        <w:tc>
          <w:tcPr>
            <w:tcW w:w="1352"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3</w:t>
            </w:r>
          </w:p>
        </w:tc>
        <w:tc>
          <w:tcPr>
            <w:tcW w:w="1352"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4</w:t>
            </w:r>
          </w:p>
        </w:tc>
        <w:tc>
          <w:tcPr>
            <w:tcW w:w="1352"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5</w:t>
            </w:r>
          </w:p>
        </w:tc>
      </w:tr>
      <w:tr w:rsidR="009F078D" w:rsidRPr="00F4609D">
        <w:tc>
          <w:tcPr>
            <w:tcW w:w="299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Sales</w:t>
            </w:r>
          </w:p>
        </w:tc>
        <w:tc>
          <w:tcPr>
            <w:tcW w:w="1352"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$3,561,108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$3,739,163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$5,795,703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$6,085,488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$6,389,763 </w:t>
            </w:r>
          </w:p>
        </w:tc>
      </w:tr>
      <w:tr w:rsidR="009F078D" w:rsidRPr="00F4609D">
        <w:tc>
          <w:tcPr>
            <w:tcW w:w="299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Direct Cost of Sales</w:t>
            </w:r>
          </w:p>
        </w:tc>
        <w:tc>
          <w:tcPr>
            <w:tcW w:w="1352"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$1,136,888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$1,193,733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$1,850,286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$1,942,800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$2,039,940 </w:t>
            </w:r>
          </w:p>
        </w:tc>
      </w:tr>
      <w:tr w:rsidR="009F078D" w:rsidRPr="00F4609D">
        <w:tc>
          <w:tcPr>
            <w:tcW w:w="299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Operations Payroll</w:t>
            </w:r>
          </w:p>
        </w:tc>
        <w:tc>
          <w:tcPr>
            <w:tcW w:w="1352"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$388,656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$408,089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$836,582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$878,411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$922,332 </w:t>
            </w:r>
          </w:p>
        </w:tc>
      </w:tr>
      <w:tr w:rsidR="009F078D" w:rsidRPr="00F4609D">
        <w:tc>
          <w:tcPr>
            <w:tcW w:w="299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Known expenses</w:t>
            </w:r>
          </w:p>
        </w:tc>
        <w:tc>
          <w:tcPr>
            <w:tcW w:w="1352"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r>
      <w:tr w:rsidR="009F078D" w:rsidRPr="00F4609D">
        <w:tc>
          <w:tcPr>
            <w:tcW w:w="299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Total Cost of Sales</w:t>
            </w:r>
          </w:p>
        </w:tc>
        <w:tc>
          <w:tcPr>
            <w:tcW w:w="1352"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$1,525,544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$1,601,821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$2,686,868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$2,821,211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$2,962,272 </w:t>
            </w:r>
          </w:p>
        </w:tc>
      </w:tr>
      <w:tr w:rsidR="009F078D" w:rsidRPr="00F4609D">
        <w:tc>
          <w:tcPr>
            <w:tcW w:w="2990" w:type="dxa"/>
            <w:tcBorders>
              <w:righ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352"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c>
          <w:tcPr>
            <w:tcW w:w="299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Gross Margin</w:t>
            </w:r>
          </w:p>
        </w:tc>
        <w:tc>
          <w:tcPr>
            <w:tcW w:w="1352"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$2,035,564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$2,137,342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$3,108,836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$3,264,277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$3,427,491 </w:t>
            </w:r>
          </w:p>
        </w:tc>
      </w:tr>
      <w:tr w:rsidR="009F078D" w:rsidRPr="00F4609D">
        <w:tc>
          <w:tcPr>
            <w:tcW w:w="299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Gross Margin %</w:t>
            </w:r>
          </w:p>
        </w:tc>
        <w:tc>
          <w:tcPr>
            <w:tcW w:w="1352"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57.16%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57.16%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53.64%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53.64%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53.64% </w:t>
            </w:r>
          </w:p>
        </w:tc>
      </w:tr>
      <w:tr w:rsidR="009F078D" w:rsidRPr="00F4609D">
        <w:tc>
          <w:tcPr>
            <w:tcW w:w="2990" w:type="dxa"/>
            <w:tcBorders>
              <w:righ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352"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c>
          <w:tcPr>
            <w:tcW w:w="299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Operating Expenses</w:t>
            </w:r>
          </w:p>
        </w:tc>
        <w:tc>
          <w:tcPr>
            <w:tcW w:w="1352"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352" w:type="dxa"/>
            <w:shd w:val="clear" w:color="auto" w:fill="auto"/>
            <w:vAlign w:val="center"/>
          </w:tcPr>
          <w:p w:rsidR="009F078D" w:rsidRPr="00F4609D" w:rsidRDefault="009F078D">
            <w:pPr>
              <w:pStyle w:val="PasTable1"/>
              <w:rPr>
                <w:rFonts w:ascii="Verdana" w:eastAsia="Verdana" w:hAnsi="Verdana" w:cs="Verdana"/>
                <w:sz w:val="20"/>
              </w:rPr>
            </w:pPr>
          </w:p>
        </w:tc>
        <w:tc>
          <w:tcPr>
            <w:tcW w:w="1352" w:type="dxa"/>
            <w:shd w:val="clear" w:color="auto" w:fill="auto"/>
            <w:vAlign w:val="center"/>
          </w:tcPr>
          <w:p w:rsidR="009F078D" w:rsidRPr="00F4609D" w:rsidRDefault="009F078D">
            <w:pPr>
              <w:pStyle w:val="PasTable1"/>
              <w:rPr>
                <w:rFonts w:ascii="Verdana" w:eastAsia="Verdana" w:hAnsi="Verdana" w:cs="Verdana"/>
                <w:sz w:val="20"/>
              </w:rPr>
            </w:pPr>
          </w:p>
        </w:tc>
        <w:tc>
          <w:tcPr>
            <w:tcW w:w="1352" w:type="dxa"/>
            <w:shd w:val="clear" w:color="auto" w:fill="auto"/>
            <w:vAlign w:val="center"/>
          </w:tcPr>
          <w:p w:rsidR="009F078D" w:rsidRPr="00F4609D" w:rsidRDefault="009F078D">
            <w:pPr>
              <w:pStyle w:val="PasTable1"/>
              <w:rPr>
                <w:rFonts w:ascii="Verdana" w:eastAsia="Verdana" w:hAnsi="Verdana" w:cs="Verdana"/>
                <w:sz w:val="20"/>
              </w:rPr>
            </w:pPr>
          </w:p>
        </w:tc>
        <w:tc>
          <w:tcPr>
            <w:tcW w:w="1352" w:type="dxa"/>
            <w:shd w:val="clear" w:color="auto" w:fill="auto"/>
            <w:vAlign w:val="center"/>
          </w:tcPr>
          <w:p w:rsidR="009F078D" w:rsidRPr="00F4609D" w:rsidRDefault="009F078D">
            <w:pPr>
              <w:pStyle w:val="PasTable1"/>
              <w:rPr>
                <w:rFonts w:ascii="Verdana" w:eastAsia="Verdana" w:hAnsi="Verdana" w:cs="Verdana"/>
                <w:sz w:val="20"/>
              </w:rPr>
            </w:pPr>
          </w:p>
        </w:tc>
      </w:tr>
      <w:tr w:rsidR="009F078D" w:rsidRPr="00F4609D">
        <w:tc>
          <w:tcPr>
            <w:tcW w:w="299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352"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352" w:type="dxa"/>
            <w:shd w:val="clear" w:color="auto" w:fill="auto"/>
            <w:vAlign w:val="center"/>
          </w:tcPr>
          <w:p w:rsidR="009F078D" w:rsidRPr="00F4609D" w:rsidRDefault="009F078D">
            <w:pPr>
              <w:pStyle w:val="PasTable1"/>
              <w:rPr>
                <w:rFonts w:ascii="Verdana" w:eastAsia="Verdana" w:hAnsi="Verdana" w:cs="Verdana"/>
                <w:sz w:val="20"/>
              </w:rPr>
            </w:pPr>
          </w:p>
        </w:tc>
        <w:tc>
          <w:tcPr>
            <w:tcW w:w="1352" w:type="dxa"/>
            <w:shd w:val="clear" w:color="auto" w:fill="auto"/>
            <w:vAlign w:val="center"/>
          </w:tcPr>
          <w:p w:rsidR="009F078D" w:rsidRPr="00F4609D" w:rsidRDefault="009F078D">
            <w:pPr>
              <w:pStyle w:val="PasTable1"/>
              <w:rPr>
                <w:rFonts w:ascii="Verdana" w:eastAsia="Verdana" w:hAnsi="Verdana" w:cs="Verdana"/>
                <w:sz w:val="20"/>
              </w:rPr>
            </w:pPr>
          </w:p>
        </w:tc>
        <w:tc>
          <w:tcPr>
            <w:tcW w:w="1352" w:type="dxa"/>
            <w:shd w:val="clear" w:color="auto" w:fill="auto"/>
            <w:vAlign w:val="center"/>
          </w:tcPr>
          <w:p w:rsidR="009F078D" w:rsidRPr="00F4609D" w:rsidRDefault="009F078D">
            <w:pPr>
              <w:pStyle w:val="PasTable1"/>
              <w:rPr>
                <w:rFonts w:ascii="Verdana" w:eastAsia="Verdana" w:hAnsi="Verdana" w:cs="Verdana"/>
                <w:sz w:val="20"/>
              </w:rPr>
            </w:pPr>
          </w:p>
        </w:tc>
        <w:tc>
          <w:tcPr>
            <w:tcW w:w="1352" w:type="dxa"/>
            <w:shd w:val="clear" w:color="auto" w:fill="auto"/>
            <w:vAlign w:val="center"/>
          </w:tcPr>
          <w:p w:rsidR="009F078D" w:rsidRPr="00F4609D" w:rsidRDefault="009F078D">
            <w:pPr>
              <w:pStyle w:val="PasTable1"/>
              <w:rPr>
                <w:rFonts w:ascii="Verdana" w:eastAsia="Verdana" w:hAnsi="Verdana" w:cs="Verdana"/>
                <w:sz w:val="20"/>
              </w:rPr>
            </w:pPr>
          </w:p>
        </w:tc>
      </w:tr>
      <w:tr w:rsidR="009F078D" w:rsidRPr="00F4609D">
        <w:tc>
          <w:tcPr>
            <w:tcW w:w="299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Sales and Marketing Expenses</w:t>
            </w:r>
          </w:p>
        </w:tc>
        <w:tc>
          <w:tcPr>
            <w:tcW w:w="1352"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352" w:type="dxa"/>
            <w:shd w:val="clear" w:color="auto" w:fill="auto"/>
            <w:vAlign w:val="center"/>
          </w:tcPr>
          <w:p w:rsidR="009F078D" w:rsidRPr="00F4609D" w:rsidRDefault="009F078D">
            <w:pPr>
              <w:pStyle w:val="PasTable1"/>
              <w:rPr>
                <w:rFonts w:ascii="Verdana" w:eastAsia="Verdana" w:hAnsi="Verdana" w:cs="Verdana"/>
                <w:sz w:val="20"/>
              </w:rPr>
            </w:pPr>
          </w:p>
        </w:tc>
        <w:tc>
          <w:tcPr>
            <w:tcW w:w="1352" w:type="dxa"/>
            <w:shd w:val="clear" w:color="auto" w:fill="auto"/>
            <w:vAlign w:val="center"/>
          </w:tcPr>
          <w:p w:rsidR="009F078D" w:rsidRPr="00F4609D" w:rsidRDefault="009F078D">
            <w:pPr>
              <w:pStyle w:val="PasTable1"/>
              <w:rPr>
                <w:rFonts w:ascii="Verdana" w:eastAsia="Verdana" w:hAnsi="Verdana" w:cs="Verdana"/>
                <w:sz w:val="20"/>
              </w:rPr>
            </w:pPr>
          </w:p>
        </w:tc>
        <w:tc>
          <w:tcPr>
            <w:tcW w:w="1352" w:type="dxa"/>
            <w:shd w:val="clear" w:color="auto" w:fill="auto"/>
            <w:vAlign w:val="center"/>
          </w:tcPr>
          <w:p w:rsidR="009F078D" w:rsidRPr="00F4609D" w:rsidRDefault="009F078D">
            <w:pPr>
              <w:pStyle w:val="PasTable1"/>
              <w:rPr>
                <w:rFonts w:ascii="Verdana" w:eastAsia="Verdana" w:hAnsi="Verdana" w:cs="Verdana"/>
                <w:sz w:val="20"/>
              </w:rPr>
            </w:pPr>
          </w:p>
        </w:tc>
        <w:tc>
          <w:tcPr>
            <w:tcW w:w="1352" w:type="dxa"/>
            <w:shd w:val="clear" w:color="auto" w:fill="auto"/>
            <w:vAlign w:val="center"/>
          </w:tcPr>
          <w:p w:rsidR="009F078D" w:rsidRPr="00F4609D" w:rsidRDefault="009F078D">
            <w:pPr>
              <w:pStyle w:val="PasTable1"/>
              <w:rPr>
                <w:rFonts w:ascii="Verdana" w:eastAsia="Verdana" w:hAnsi="Verdana" w:cs="Verdana"/>
                <w:sz w:val="20"/>
              </w:rPr>
            </w:pPr>
          </w:p>
        </w:tc>
      </w:tr>
      <w:tr w:rsidR="009F078D" w:rsidRPr="00F4609D">
        <w:tc>
          <w:tcPr>
            <w:tcW w:w="299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Sales and Marketing Payroll</w:t>
            </w:r>
          </w:p>
        </w:tc>
        <w:tc>
          <w:tcPr>
            <w:tcW w:w="1352"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$55,200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$57,960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$60,858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$63,901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$67,096 </w:t>
            </w:r>
          </w:p>
        </w:tc>
      </w:tr>
      <w:tr w:rsidR="009F078D" w:rsidRPr="00F4609D">
        <w:tc>
          <w:tcPr>
            <w:tcW w:w="299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Advertising/Promotion</w:t>
            </w:r>
          </w:p>
        </w:tc>
        <w:tc>
          <w:tcPr>
            <w:tcW w:w="1352"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$18,000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$18,900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$29,295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$30,760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$32,298 </w:t>
            </w:r>
          </w:p>
        </w:tc>
      </w:tr>
      <w:tr w:rsidR="009F078D" w:rsidRPr="00F4609D">
        <w:tc>
          <w:tcPr>
            <w:tcW w:w="299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Travel</w:t>
            </w:r>
          </w:p>
        </w:tc>
        <w:tc>
          <w:tcPr>
            <w:tcW w:w="1352"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$1,800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$1,890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$2,930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$3,076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$3,230 </w:t>
            </w:r>
          </w:p>
        </w:tc>
      </w:tr>
      <w:tr w:rsidR="009F078D" w:rsidRPr="00F4609D">
        <w:tc>
          <w:tcPr>
            <w:tcW w:w="299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Miscellaneous</w:t>
            </w:r>
          </w:p>
        </w:tc>
        <w:tc>
          <w:tcPr>
            <w:tcW w:w="1352"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$6,000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$6,300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$9,765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$10,253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$10,766 </w:t>
            </w:r>
          </w:p>
        </w:tc>
      </w:tr>
      <w:tr w:rsidR="009F078D" w:rsidRPr="00F4609D">
        <w:tc>
          <w:tcPr>
            <w:tcW w:w="299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Total Sales and Marketing Expenses</w:t>
            </w:r>
          </w:p>
        </w:tc>
        <w:tc>
          <w:tcPr>
            <w:tcW w:w="1352"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$81,000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$85,050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$102,848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$107,990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$113,389 </w:t>
            </w:r>
          </w:p>
        </w:tc>
      </w:tr>
      <w:tr w:rsidR="009F078D" w:rsidRPr="00F4609D">
        <w:tc>
          <w:tcPr>
            <w:tcW w:w="299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Sales and Marketing %</w:t>
            </w:r>
          </w:p>
        </w:tc>
        <w:tc>
          <w:tcPr>
            <w:tcW w:w="1352"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2.27%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2.27%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1.77%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1.77%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1.77% </w:t>
            </w:r>
          </w:p>
        </w:tc>
      </w:tr>
      <w:tr w:rsidR="009F078D" w:rsidRPr="00F4609D">
        <w:tc>
          <w:tcPr>
            <w:tcW w:w="2990" w:type="dxa"/>
            <w:tcBorders>
              <w:righ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352"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c>
          <w:tcPr>
            <w:tcW w:w="299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General and Administrative Expenses</w:t>
            </w:r>
          </w:p>
        </w:tc>
        <w:tc>
          <w:tcPr>
            <w:tcW w:w="1352"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352" w:type="dxa"/>
            <w:shd w:val="clear" w:color="auto" w:fill="auto"/>
            <w:vAlign w:val="center"/>
          </w:tcPr>
          <w:p w:rsidR="009F078D" w:rsidRPr="00F4609D" w:rsidRDefault="009F078D">
            <w:pPr>
              <w:pStyle w:val="PasTable1"/>
              <w:rPr>
                <w:rFonts w:ascii="Verdana" w:eastAsia="Verdana" w:hAnsi="Verdana" w:cs="Verdana"/>
                <w:sz w:val="20"/>
              </w:rPr>
            </w:pPr>
          </w:p>
        </w:tc>
        <w:tc>
          <w:tcPr>
            <w:tcW w:w="1352" w:type="dxa"/>
            <w:shd w:val="clear" w:color="auto" w:fill="auto"/>
            <w:vAlign w:val="center"/>
          </w:tcPr>
          <w:p w:rsidR="009F078D" w:rsidRPr="00F4609D" w:rsidRDefault="009F078D">
            <w:pPr>
              <w:pStyle w:val="PasTable1"/>
              <w:rPr>
                <w:rFonts w:ascii="Verdana" w:eastAsia="Verdana" w:hAnsi="Verdana" w:cs="Verdana"/>
                <w:sz w:val="20"/>
              </w:rPr>
            </w:pPr>
          </w:p>
        </w:tc>
        <w:tc>
          <w:tcPr>
            <w:tcW w:w="1352" w:type="dxa"/>
            <w:shd w:val="clear" w:color="auto" w:fill="auto"/>
            <w:vAlign w:val="center"/>
          </w:tcPr>
          <w:p w:rsidR="009F078D" w:rsidRPr="00F4609D" w:rsidRDefault="009F078D">
            <w:pPr>
              <w:pStyle w:val="PasTable1"/>
              <w:rPr>
                <w:rFonts w:ascii="Verdana" w:eastAsia="Verdana" w:hAnsi="Verdana" w:cs="Verdana"/>
                <w:sz w:val="20"/>
              </w:rPr>
            </w:pPr>
          </w:p>
        </w:tc>
        <w:tc>
          <w:tcPr>
            <w:tcW w:w="1352" w:type="dxa"/>
            <w:shd w:val="clear" w:color="auto" w:fill="auto"/>
            <w:vAlign w:val="center"/>
          </w:tcPr>
          <w:p w:rsidR="009F078D" w:rsidRPr="00F4609D" w:rsidRDefault="009F078D">
            <w:pPr>
              <w:pStyle w:val="PasTable1"/>
              <w:rPr>
                <w:rFonts w:ascii="Verdana" w:eastAsia="Verdana" w:hAnsi="Verdana" w:cs="Verdana"/>
                <w:sz w:val="20"/>
              </w:rPr>
            </w:pPr>
          </w:p>
        </w:tc>
      </w:tr>
      <w:tr w:rsidR="009F078D" w:rsidRPr="00F4609D">
        <w:tc>
          <w:tcPr>
            <w:tcW w:w="299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General and Administrative Payroll</w:t>
            </w:r>
          </w:p>
        </w:tc>
        <w:tc>
          <w:tcPr>
            <w:tcW w:w="1352"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$171,120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$179,676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$326,605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$342,935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$360,082 </w:t>
            </w:r>
          </w:p>
        </w:tc>
      </w:tr>
      <w:tr w:rsidR="009F078D" w:rsidRPr="00F4609D">
        <w:tc>
          <w:tcPr>
            <w:tcW w:w="299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Sales and Marketing and Other Expenses</w:t>
            </w:r>
          </w:p>
        </w:tc>
        <w:tc>
          <w:tcPr>
            <w:tcW w:w="1352"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r>
      <w:tr w:rsidR="009F078D" w:rsidRPr="00F4609D">
        <w:tc>
          <w:tcPr>
            <w:tcW w:w="299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Depreciation</w:t>
            </w:r>
          </w:p>
        </w:tc>
        <w:tc>
          <w:tcPr>
            <w:tcW w:w="1352"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r>
      <w:tr w:rsidR="009F078D" w:rsidRPr="00F4609D">
        <w:tc>
          <w:tcPr>
            <w:tcW w:w="299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Utilities</w:t>
            </w:r>
          </w:p>
        </w:tc>
        <w:tc>
          <w:tcPr>
            <w:tcW w:w="1352"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$14,400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$15,120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$23,436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$24,608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$25,838 </w:t>
            </w:r>
          </w:p>
        </w:tc>
      </w:tr>
      <w:tr w:rsidR="009F078D" w:rsidRPr="00F4609D">
        <w:tc>
          <w:tcPr>
            <w:tcW w:w="299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Insurance</w:t>
            </w:r>
          </w:p>
        </w:tc>
        <w:tc>
          <w:tcPr>
            <w:tcW w:w="1352"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$14,760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$15,498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$24,022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$25,223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$26,484 </w:t>
            </w:r>
          </w:p>
        </w:tc>
      </w:tr>
      <w:tr w:rsidR="009F078D" w:rsidRPr="00F4609D">
        <w:tc>
          <w:tcPr>
            <w:tcW w:w="299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Telephone</w:t>
            </w:r>
          </w:p>
        </w:tc>
        <w:tc>
          <w:tcPr>
            <w:tcW w:w="1352"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$9,600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$10,080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$15,624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$16,405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$17,225 </w:t>
            </w:r>
          </w:p>
        </w:tc>
      </w:tr>
      <w:tr w:rsidR="009F078D" w:rsidRPr="00F4609D">
        <w:tc>
          <w:tcPr>
            <w:tcW w:w="299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Payroll Taxes</w:t>
            </w:r>
          </w:p>
        </w:tc>
        <w:tc>
          <w:tcPr>
            <w:tcW w:w="1352"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r>
      <w:tr w:rsidR="009F078D" w:rsidRPr="00F4609D">
        <w:tc>
          <w:tcPr>
            <w:tcW w:w="299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Other General and Administrative Expenses</w:t>
            </w:r>
          </w:p>
        </w:tc>
        <w:tc>
          <w:tcPr>
            <w:tcW w:w="1352"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r>
      <w:tr w:rsidR="009F078D" w:rsidRPr="00F4609D">
        <w:tc>
          <w:tcPr>
            <w:tcW w:w="299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Total General and Administrative Expenses</w:t>
            </w:r>
          </w:p>
        </w:tc>
        <w:tc>
          <w:tcPr>
            <w:tcW w:w="1352"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$209,880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$220,374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$389,687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$409,171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$429,629 </w:t>
            </w:r>
          </w:p>
        </w:tc>
      </w:tr>
      <w:tr w:rsidR="009F078D" w:rsidRPr="00F4609D">
        <w:tc>
          <w:tcPr>
            <w:tcW w:w="299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General and Administrative %</w:t>
            </w:r>
          </w:p>
        </w:tc>
        <w:tc>
          <w:tcPr>
            <w:tcW w:w="1352"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5.89%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5.89%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6.72%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6.72%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6.72% </w:t>
            </w:r>
          </w:p>
        </w:tc>
      </w:tr>
      <w:tr w:rsidR="009F078D" w:rsidRPr="00F4609D">
        <w:tc>
          <w:tcPr>
            <w:tcW w:w="2990" w:type="dxa"/>
            <w:tcBorders>
              <w:righ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352"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c>
          <w:tcPr>
            <w:tcW w:w="299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Other Expenses:</w:t>
            </w:r>
          </w:p>
        </w:tc>
        <w:tc>
          <w:tcPr>
            <w:tcW w:w="1352"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352" w:type="dxa"/>
            <w:shd w:val="clear" w:color="auto" w:fill="auto"/>
            <w:vAlign w:val="center"/>
          </w:tcPr>
          <w:p w:rsidR="009F078D" w:rsidRPr="00F4609D" w:rsidRDefault="009F078D">
            <w:pPr>
              <w:pStyle w:val="PasTable1"/>
              <w:rPr>
                <w:rFonts w:ascii="Verdana" w:eastAsia="Verdana" w:hAnsi="Verdana" w:cs="Verdana"/>
                <w:sz w:val="20"/>
              </w:rPr>
            </w:pPr>
          </w:p>
        </w:tc>
        <w:tc>
          <w:tcPr>
            <w:tcW w:w="1352" w:type="dxa"/>
            <w:shd w:val="clear" w:color="auto" w:fill="auto"/>
            <w:vAlign w:val="center"/>
          </w:tcPr>
          <w:p w:rsidR="009F078D" w:rsidRPr="00F4609D" w:rsidRDefault="009F078D">
            <w:pPr>
              <w:pStyle w:val="PasTable1"/>
              <w:rPr>
                <w:rFonts w:ascii="Verdana" w:eastAsia="Verdana" w:hAnsi="Verdana" w:cs="Verdana"/>
                <w:sz w:val="20"/>
              </w:rPr>
            </w:pPr>
          </w:p>
        </w:tc>
        <w:tc>
          <w:tcPr>
            <w:tcW w:w="1352" w:type="dxa"/>
            <w:shd w:val="clear" w:color="auto" w:fill="auto"/>
            <w:vAlign w:val="center"/>
          </w:tcPr>
          <w:p w:rsidR="009F078D" w:rsidRPr="00F4609D" w:rsidRDefault="009F078D">
            <w:pPr>
              <w:pStyle w:val="PasTable1"/>
              <w:rPr>
                <w:rFonts w:ascii="Verdana" w:eastAsia="Verdana" w:hAnsi="Verdana" w:cs="Verdana"/>
                <w:sz w:val="20"/>
              </w:rPr>
            </w:pPr>
          </w:p>
        </w:tc>
        <w:tc>
          <w:tcPr>
            <w:tcW w:w="1352" w:type="dxa"/>
            <w:shd w:val="clear" w:color="auto" w:fill="auto"/>
            <w:vAlign w:val="center"/>
          </w:tcPr>
          <w:p w:rsidR="009F078D" w:rsidRPr="00F4609D" w:rsidRDefault="009F078D">
            <w:pPr>
              <w:pStyle w:val="PasTable1"/>
              <w:rPr>
                <w:rFonts w:ascii="Verdana" w:eastAsia="Verdana" w:hAnsi="Verdana" w:cs="Verdana"/>
                <w:sz w:val="20"/>
              </w:rPr>
            </w:pPr>
          </w:p>
        </w:tc>
      </w:tr>
      <w:tr w:rsidR="009F078D" w:rsidRPr="00F4609D">
        <w:tc>
          <w:tcPr>
            <w:tcW w:w="299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Other Payroll</w:t>
            </w:r>
          </w:p>
        </w:tc>
        <w:tc>
          <w:tcPr>
            <w:tcW w:w="1352"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$77,280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$81,144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$166,345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$174,662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$183,396 </w:t>
            </w:r>
          </w:p>
        </w:tc>
      </w:tr>
      <w:tr w:rsidR="009F078D" w:rsidRPr="00F4609D">
        <w:tc>
          <w:tcPr>
            <w:tcW w:w="299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Consultants</w:t>
            </w:r>
          </w:p>
        </w:tc>
        <w:tc>
          <w:tcPr>
            <w:tcW w:w="1352"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r>
      <w:tr w:rsidR="009F078D" w:rsidRPr="00F4609D">
        <w:tc>
          <w:tcPr>
            <w:tcW w:w="299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Office Supplies</w:t>
            </w:r>
          </w:p>
        </w:tc>
        <w:tc>
          <w:tcPr>
            <w:tcW w:w="1352"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$2,400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$2,520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$3,906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$4,101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$4,306 </w:t>
            </w:r>
          </w:p>
        </w:tc>
      </w:tr>
      <w:tr w:rsidR="009F078D" w:rsidRPr="00F4609D">
        <w:tc>
          <w:tcPr>
            <w:tcW w:w="299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Postal Fees</w:t>
            </w:r>
          </w:p>
        </w:tc>
        <w:tc>
          <w:tcPr>
            <w:tcW w:w="1352"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$1,800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$1,890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$2,930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$3,076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$3,230 </w:t>
            </w:r>
          </w:p>
        </w:tc>
      </w:tr>
      <w:tr w:rsidR="009F078D" w:rsidRPr="00F4609D">
        <w:tc>
          <w:tcPr>
            <w:tcW w:w="299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Professional Fees</w:t>
            </w:r>
          </w:p>
        </w:tc>
        <w:tc>
          <w:tcPr>
            <w:tcW w:w="1352"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$3,600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$3,780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$5,859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$6,152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$6,460 </w:t>
            </w:r>
          </w:p>
        </w:tc>
      </w:tr>
      <w:tr w:rsidR="009F078D" w:rsidRPr="00F4609D">
        <w:tc>
          <w:tcPr>
            <w:tcW w:w="299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Housekeeping Supplies</w:t>
            </w:r>
          </w:p>
        </w:tc>
        <w:tc>
          <w:tcPr>
            <w:tcW w:w="1352"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$12,720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$13,356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$20,702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$21,737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$22,824 </w:t>
            </w:r>
          </w:p>
        </w:tc>
      </w:tr>
      <w:tr w:rsidR="009F078D" w:rsidRPr="00F4609D">
        <w:tc>
          <w:tcPr>
            <w:tcW w:w="299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Unknown</w:t>
            </w:r>
          </w:p>
        </w:tc>
        <w:tc>
          <w:tcPr>
            <w:tcW w:w="1352"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$3,000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$3,150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$4,883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$5,127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$5,383 </w:t>
            </w:r>
          </w:p>
        </w:tc>
      </w:tr>
      <w:tr w:rsidR="009F078D" w:rsidRPr="00F4609D">
        <w:tc>
          <w:tcPr>
            <w:tcW w:w="299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Bad Checks</w:t>
            </w:r>
          </w:p>
        </w:tc>
        <w:tc>
          <w:tcPr>
            <w:tcW w:w="1352"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$600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$630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$977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$1,025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$1,077 </w:t>
            </w:r>
          </w:p>
        </w:tc>
      </w:tr>
      <w:tr w:rsidR="009F078D" w:rsidRPr="00F4609D">
        <w:tc>
          <w:tcPr>
            <w:tcW w:w="299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Bank Card Fees</w:t>
            </w:r>
          </w:p>
        </w:tc>
        <w:tc>
          <w:tcPr>
            <w:tcW w:w="1352"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$600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$630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$977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$1,025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$1,077 </w:t>
            </w:r>
          </w:p>
        </w:tc>
      </w:tr>
      <w:tr w:rsidR="009F078D" w:rsidRPr="00F4609D">
        <w:tc>
          <w:tcPr>
            <w:tcW w:w="299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Business License</w:t>
            </w:r>
          </w:p>
        </w:tc>
        <w:tc>
          <w:tcPr>
            <w:tcW w:w="1352"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$420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$441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$684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$718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$754 </w:t>
            </w:r>
          </w:p>
        </w:tc>
      </w:tr>
      <w:tr w:rsidR="009F078D" w:rsidRPr="00F4609D">
        <w:tc>
          <w:tcPr>
            <w:tcW w:w="299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Facility Maintenance</w:t>
            </w:r>
          </w:p>
        </w:tc>
        <w:tc>
          <w:tcPr>
            <w:tcW w:w="1352"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$18,000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$18,900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$29,295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$30,760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$32,298 </w:t>
            </w:r>
          </w:p>
        </w:tc>
      </w:tr>
      <w:tr w:rsidR="009F078D" w:rsidRPr="00F4609D">
        <w:tc>
          <w:tcPr>
            <w:tcW w:w="299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Contract/Consultants</w:t>
            </w:r>
          </w:p>
        </w:tc>
        <w:tc>
          <w:tcPr>
            <w:tcW w:w="1352"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$5,400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$5,670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$8,789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$9,228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$9,689 </w:t>
            </w:r>
          </w:p>
        </w:tc>
      </w:tr>
      <w:tr w:rsidR="009F078D" w:rsidRPr="00F4609D">
        <w:tc>
          <w:tcPr>
            <w:tcW w:w="299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Total Other Expenses</w:t>
            </w:r>
          </w:p>
        </w:tc>
        <w:tc>
          <w:tcPr>
            <w:tcW w:w="1352"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$125,820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$132,111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$245,344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$257,611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$270,492 </w:t>
            </w:r>
          </w:p>
        </w:tc>
      </w:tr>
      <w:tr w:rsidR="009F078D" w:rsidRPr="00F4609D">
        <w:tc>
          <w:tcPr>
            <w:tcW w:w="299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Other %</w:t>
            </w:r>
          </w:p>
        </w:tc>
        <w:tc>
          <w:tcPr>
            <w:tcW w:w="1352"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3.53%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3.53%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4.23%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4.23%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4.23% </w:t>
            </w:r>
          </w:p>
        </w:tc>
      </w:tr>
      <w:tr w:rsidR="009F078D" w:rsidRPr="00F4609D">
        <w:tc>
          <w:tcPr>
            <w:tcW w:w="2990" w:type="dxa"/>
            <w:tcBorders>
              <w:righ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352"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c>
          <w:tcPr>
            <w:tcW w:w="299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Total Operating Expenses</w:t>
            </w:r>
          </w:p>
        </w:tc>
        <w:tc>
          <w:tcPr>
            <w:tcW w:w="1352"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$416,700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$437,535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$737,878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$774,772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$813,511 </w:t>
            </w:r>
          </w:p>
        </w:tc>
      </w:tr>
      <w:tr w:rsidR="009F078D" w:rsidRPr="00F4609D">
        <w:tc>
          <w:tcPr>
            <w:tcW w:w="2990" w:type="dxa"/>
            <w:tcBorders>
              <w:righ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352"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c>
          <w:tcPr>
            <w:tcW w:w="299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Profit Before Interest and Taxes</w:t>
            </w:r>
          </w:p>
        </w:tc>
        <w:tc>
          <w:tcPr>
            <w:tcW w:w="1352"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$1,618,864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$1,699,807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$2,370,958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$2,489,505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$2,613,981 </w:t>
            </w:r>
          </w:p>
        </w:tc>
      </w:tr>
      <w:tr w:rsidR="009F078D" w:rsidRPr="00F4609D">
        <w:tc>
          <w:tcPr>
            <w:tcW w:w="299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EBITDA</w:t>
            </w:r>
          </w:p>
        </w:tc>
        <w:tc>
          <w:tcPr>
            <w:tcW w:w="1352"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$1,618,864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$1,699,807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$2,370,958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$2,489,505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$2,613,981 </w:t>
            </w:r>
          </w:p>
        </w:tc>
      </w:tr>
      <w:tr w:rsidR="009F078D" w:rsidRPr="00F4609D">
        <w:tc>
          <w:tcPr>
            <w:tcW w:w="299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 xml:space="preserve">  Interest Expense</w:t>
            </w:r>
          </w:p>
        </w:tc>
        <w:tc>
          <w:tcPr>
            <w:tcW w:w="1352"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$519,346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$489,761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$670,033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$839,570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$797,376 </w:t>
            </w:r>
          </w:p>
        </w:tc>
      </w:tr>
      <w:tr w:rsidR="009F078D" w:rsidRPr="00F4609D">
        <w:tc>
          <w:tcPr>
            <w:tcW w:w="299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 xml:space="preserve">  Taxes Incurred</w:t>
            </w:r>
          </w:p>
        </w:tc>
        <w:tc>
          <w:tcPr>
            <w:tcW w:w="1352"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$361,116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$399,315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$557,053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$544,479 </w:t>
            </w: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$594,938 </w:t>
            </w:r>
          </w:p>
        </w:tc>
      </w:tr>
      <w:tr w:rsidR="009F078D" w:rsidRPr="00F4609D">
        <w:tc>
          <w:tcPr>
            <w:tcW w:w="2990" w:type="dxa"/>
            <w:tcBorders>
              <w:righ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352"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52" w:type="dxa"/>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c>
          <w:tcPr>
            <w:tcW w:w="2990" w:type="dxa"/>
            <w:tcBorders>
              <w:bottom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Net Profit</w:t>
            </w:r>
          </w:p>
        </w:tc>
        <w:tc>
          <w:tcPr>
            <w:tcW w:w="1352" w:type="dxa"/>
            <w:tcBorders>
              <w:left w:val="single" w:sz="6" w:space="0" w:color="000000"/>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$738,401 </w:t>
            </w:r>
          </w:p>
        </w:tc>
        <w:tc>
          <w:tcPr>
            <w:tcW w:w="1352"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$810,731 </w:t>
            </w:r>
          </w:p>
        </w:tc>
        <w:tc>
          <w:tcPr>
            <w:tcW w:w="1352"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$1,143,872 </w:t>
            </w:r>
          </w:p>
        </w:tc>
        <w:tc>
          <w:tcPr>
            <w:tcW w:w="1352"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$1,105,457 </w:t>
            </w:r>
          </w:p>
        </w:tc>
        <w:tc>
          <w:tcPr>
            <w:tcW w:w="1352"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$1,221,667 </w:t>
            </w:r>
          </w:p>
        </w:tc>
      </w:tr>
      <w:tr w:rsidR="009F078D" w:rsidRPr="00F4609D">
        <w:tc>
          <w:tcPr>
            <w:tcW w:w="2990" w:type="dxa"/>
            <w:tcBorders>
              <w:top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b/>
                <w:bCs/>
                <w:sz w:val="20"/>
              </w:rPr>
            </w:pPr>
            <w:r w:rsidRPr="00F4609D">
              <w:rPr>
                <w:rFonts w:ascii="Arial" w:eastAsia="Arial" w:hAnsi="Arial" w:cs="Arial"/>
                <w:b/>
                <w:bCs/>
                <w:sz w:val="15"/>
              </w:rPr>
              <w:t>Net Profit/Sales</w:t>
            </w:r>
          </w:p>
        </w:tc>
        <w:tc>
          <w:tcPr>
            <w:tcW w:w="1352" w:type="dxa"/>
            <w:tcBorders>
              <w:top w:val="single" w:sz="6" w:space="0" w:color="000000"/>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20.74% </w:t>
            </w:r>
          </w:p>
        </w:tc>
        <w:tc>
          <w:tcPr>
            <w:tcW w:w="1352"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21.68% </w:t>
            </w:r>
          </w:p>
        </w:tc>
        <w:tc>
          <w:tcPr>
            <w:tcW w:w="1352"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19.74% </w:t>
            </w:r>
          </w:p>
        </w:tc>
        <w:tc>
          <w:tcPr>
            <w:tcW w:w="1352"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18.17% </w:t>
            </w:r>
          </w:p>
        </w:tc>
        <w:tc>
          <w:tcPr>
            <w:tcW w:w="1352"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19.12% </w:t>
            </w:r>
          </w:p>
        </w:tc>
      </w:tr>
    </w:tbl>
    <w:bookmarkEnd w:id="227"/>
    <w:bookmarkEnd w:id="228"/>
    <w:p w:rsidR="009F078D" w:rsidRDefault="009F078D">
      <w:pPr>
        <w:pStyle w:val="PasTable1"/>
        <w:spacing w:afterAutospacing="1"/>
        <w:rPr>
          <w:rFonts w:ascii="Verdana" w:eastAsia="Verdana" w:hAnsi="Verdana" w:cs="Verdana"/>
          <w:sz w:val="20"/>
        </w:rPr>
      </w:pPr>
      <w:r>
        <w:rPr>
          <w:rFonts w:ascii="Verdana" w:eastAsia="Verdana" w:hAnsi="Verdana" w:cs="Verdana"/>
          <w:sz w:val="20"/>
        </w:rPr>
        <w:lastRenderedPageBreak/>
        <w:br/>
      </w:r>
    </w:p>
    <w:p w:rsidR="009F078D" w:rsidRDefault="009F078D">
      <w:pPr>
        <w:pStyle w:val="Heading3"/>
        <w:spacing w:after="0" w:afterAutospacing="1"/>
        <w:ind w:left="360"/>
        <w:rPr>
          <w:rFonts w:ascii="Verdana" w:eastAsia="Verdana" w:hAnsi="Verdana" w:cs="Verdana"/>
          <w:b w:val="0"/>
          <w:sz w:val="20"/>
        </w:rPr>
      </w:pPr>
      <w:bookmarkStart w:id="229" w:name="ChartProfitMonthly"/>
      <w:bookmarkStart w:id="230" w:name="_Toc271198351"/>
      <w:bookmarkStart w:id="231" w:name="BodyChartProfitMonthly"/>
      <w:r>
        <w:rPr>
          <w:rFonts w:ascii="Verdana" w:eastAsia="Verdana" w:hAnsi="Verdana" w:cs="Verdana"/>
          <w:b w:val="0"/>
          <w:sz w:val="20"/>
        </w:rPr>
        <w:t>Chart: Profit Monthly</w:t>
      </w:r>
      <w:bookmarkEnd w:id="229"/>
      <w:bookmarkEnd w:id="230"/>
    </w:p>
    <w:p w:rsidR="009F078D" w:rsidRDefault="00927335">
      <w:pPr>
        <w:spacing w:afterAutospacing="1"/>
        <w:ind w:left="360"/>
        <w:rPr>
          <w:rFonts w:ascii="Verdana" w:eastAsia="Verdana" w:hAnsi="Verdana" w:cs="Verdana"/>
          <w:sz w:val="20"/>
        </w:rPr>
      </w:pPr>
      <w:r>
        <w:rPr>
          <w:rFonts w:ascii="Verdana" w:eastAsia="Verdana" w:hAnsi="Verdana" w:cs="Verdana"/>
          <w:noProof/>
          <w:sz w:val="20"/>
        </w:rPr>
        <w:drawing>
          <wp:inline distT="0" distB="0" distL="0" distR="0">
            <wp:extent cx="5245100" cy="3035300"/>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5100" cy="3035300"/>
                    </a:xfrm>
                    <a:prstGeom prst="rect">
                      <a:avLst/>
                    </a:prstGeom>
                    <a:noFill/>
                    <a:ln>
                      <a:noFill/>
                    </a:ln>
                  </pic:spPr>
                </pic:pic>
              </a:graphicData>
            </a:graphic>
          </wp:inline>
        </w:drawing>
      </w:r>
      <w:bookmarkEnd w:id="231"/>
    </w:p>
    <w:p w:rsidR="009F078D" w:rsidRDefault="009F078D">
      <w:pPr>
        <w:spacing w:afterAutospacing="1"/>
        <w:rPr>
          <w:rFonts w:ascii="Verdana" w:eastAsia="Verdana" w:hAnsi="Verdana" w:cs="Verdana"/>
          <w:sz w:val="20"/>
        </w:rPr>
      </w:pPr>
    </w:p>
    <w:p w:rsidR="009F078D" w:rsidRDefault="009F078D">
      <w:pPr>
        <w:pStyle w:val="Heading3"/>
        <w:spacing w:after="0" w:afterAutospacing="1"/>
        <w:ind w:left="360"/>
        <w:rPr>
          <w:rFonts w:ascii="Verdana" w:eastAsia="Verdana" w:hAnsi="Verdana" w:cs="Verdana"/>
          <w:b w:val="0"/>
          <w:sz w:val="20"/>
        </w:rPr>
      </w:pPr>
      <w:bookmarkStart w:id="232" w:name="ChartProfitYearly"/>
      <w:bookmarkStart w:id="233" w:name="_Toc271198352"/>
      <w:bookmarkStart w:id="234" w:name="BodyChartProfitYearly"/>
      <w:r>
        <w:rPr>
          <w:rFonts w:ascii="Verdana" w:eastAsia="Verdana" w:hAnsi="Verdana" w:cs="Verdana"/>
          <w:b w:val="0"/>
          <w:sz w:val="20"/>
        </w:rPr>
        <w:t>Chart: Profit Yearly</w:t>
      </w:r>
      <w:bookmarkEnd w:id="232"/>
      <w:bookmarkEnd w:id="233"/>
    </w:p>
    <w:p w:rsidR="009F078D" w:rsidRDefault="00927335">
      <w:pPr>
        <w:spacing w:afterAutospacing="1"/>
        <w:ind w:left="360"/>
        <w:rPr>
          <w:rFonts w:ascii="Verdana" w:eastAsia="Verdana" w:hAnsi="Verdana" w:cs="Verdana"/>
          <w:sz w:val="20"/>
        </w:rPr>
      </w:pPr>
      <w:r>
        <w:rPr>
          <w:rFonts w:ascii="Verdana" w:eastAsia="Verdana" w:hAnsi="Verdana" w:cs="Verdana"/>
          <w:noProof/>
          <w:sz w:val="20"/>
        </w:rPr>
        <w:drawing>
          <wp:inline distT="0" distB="0" distL="0" distR="0">
            <wp:extent cx="5245100" cy="3035300"/>
            <wp:effectExtent l="0" t="0" r="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5100" cy="3035300"/>
                    </a:xfrm>
                    <a:prstGeom prst="rect">
                      <a:avLst/>
                    </a:prstGeom>
                    <a:noFill/>
                    <a:ln>
                      <a:noFill/>
                    </a:ln>
                  </pic:spPr>
                </pic:pic>
              </a:graphicData>
            </a:graphic>
          </wp:inline>
        </w:drawing>
      </w:r>
      <w:bookmarkEnd w:id="234"/>
    </w:p>
    <w:p w:rsidR="009F078D" w:rsidRDefault="009F078D">
      <w:pPr>
        <w:spacing w:afterAutospacing="1"/>
        <w:rPr>
          <w:rFonts w:ascii="Verdana" w:eastAsia="Verdana" w:hAnsi="Verdana" w:cs="Verdana"/>
          <w:sz w:val="20"/>
        </w:rPr>
      </w:pPr>
    </w:p>
    <w:p w:rsidR="009F078D" w:rsidRDefault="009F078D">
      <w:pPr>
        <w:pStyle w:val="Heading3"/>
        <w:spacing w:after="0" w:afterAutospacing="1"/>
        <w:ind w:left="360"/>
        <w:rPr>
          <w:rFonts w:ascii="Verdana" w:eastAsia="Verdana" w:hAnsi="Verdana" w:cs="Verdana"/>
          <w:b w:val="0"/>
          <w:sz w:val="20"/>
        </w:rPr>
      </w:pPr>
      <w:bookmarkStart w:id="235" w:name="ChartGrossMarginMonthly"/>
      <w:bookmarkStart w:id="236" w:name="_Toc271198353"/>
      <w:bookmarkStart w:id="237" w:name="BodyChartGrossMarginMonthly"/>
      <w:r>
        <w:rPr>
          <w:rFonts w:ascii="Verdana" w:eastAsia="Verdana" w:hAnsi="Verdana" w:cs="Verdana"/>
          <w:b w:val="0"/>
          <w:sz w:val="20"/>
        </w:rPr>
        <w:lastRenderedPageBreak/>
        <w:t>Chart: Gross Margin Monthly</w:t>
      </w:r>
      <w:bookmarkEnd w:id="235"/>
      <w:bookmarkEnd w:id="236"/>
    </w:p>
    <w:p w:rsidR="009F078D" w:rsidRDefault="00927335">
      <w:pPr>
        <w:spacing w:afterAutospacing="1"/>
        <w:ind w:left="360"/>
        <w:rPr>
          <w:rFonts w:ascii="Verdana" w:eastAsia="Verdana" w:hAnsi="Verdana" w:cs="Verdana"/>
          <w:sz w:val="20"/>
        </w:rPr>
      </w:pPr>
      <w:r>
        <w:rPr>
          <w:rFonts w:ascii="Verdana" w:eastAsia="Verdana" w:hAnsi="Verdana" w:cs="Verdana"/>
          <w:noProof/>
          <w:sz w:val="20"/>
        </w:rPr>
        <w:drawing>
          <wp:inline distT="0" distB="0" distL="0" distR="0">
            <wp:extent cx="5245100" cy="3035300"/>
            <wp:effectExtent l="0" t="0" r="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5100" cy="3035300"/>
                    </a:xfrm>
                    <a:prstGeom prst="rect">
                      <a:avLst/>
                    </a:prstGeom>
                    <a:noFill/>
                    <a:ln>
                      <a:noFill/>
                    </a:ln>
                  </pic:spPr>
                </pic:pic>
              </a:graphicData>
            </a:graphic>
          </wp:inline>
        </w:drawing>
      </w:r>
      <w:bookmarkEnd w:id="237"/>
    </w:p>
    <w:p w:rsidR="009F078D" w:rsidRDefault="009F078D">
      <w:pPr>
        <w:pStyle w:val="Heading2"/>
        <w:spacing w:after="0" w:afterAutospacing="1"/>
        <w:rPr>
          <w:rFonts w:ascii="Verdana" w:eastAsia="Verdana" w:hAnsi="Verdana" w:cs="Verdana"/>
          <w:b w:val="0"/>
          <w:i w:val="0"/>
          <w:sz w:val="20"/>
        </w:rPr>
      </w:pPr>
      <w:bookmarkStart w:id="238" w:name="_Toc271198354"/>
      <w:bookmarkStart w:id="239" w:name="TitleTopicProjectedCashFlow"/>
      <w:bookmarkStart w:id="240" w:name="TopicProjectedCashFlow"/>
      <w:r>
        <w:rPr>
          <w:rFonts w:ascii="Verdana" w:eastAsia="Verdana" w:hAnsi="Verdana" w:cs="Verdana"/>
          <w:b w:val="0"/>
          <w:i w:val="0"/>
          <w:sz w:val="20"/>
        </w:rPr>
        <w:t>7.6 Projected Cash Flow</w:t>
      </w:r>
      <w:bookmarkEnd w:id="238"/>
    </w:p>
    <w:p w:rsidR="009F078D" w:rsidRDefault="009F078D">
      <w:pPr>
        <w:spacing w:after="280" w:afterAutospacing="1"/>
        <w:ind w:left="360"/>
        <w:rPr>
          <w:rFonts w:ascii="Verdana" w:eastAsia="Verdana" w:hAnsi="Verdana" w:cs="Verdana"/>
          <w:sz w:val="20"/>
        </w:rPr>
      </w:pPr>
      <w:bookmarkStart w:id="241" w:name="BodyTopicProjectedCashFlow"/>
      <w:bookmarkEnd w:id="239"/>
      <w:r>
        <w:rPr>
          <w:rFonts w:ascii="Verdana" w:eastAsia="Verdana" w:hAnsi="Verdana" w:cs="Verdana"/>
          <w:sz w:val="20"/>
        </w:rPr>
        <w:t>The company's estimated cash flow analysis is outlined in the following table, including the cost and increase in sales and profits made from Phase 2. I&amp;B Investments low overhead will ensure positive cash balance.</w:t>
      </w:r>
    </w:p>
    <w:bookmarkEnd w:id="240"/>
    <w:bookmarkEnd w:id="241"/>
    <w:p w:rsidR="009F078D" w:rsidRDefault="009F078D">
      <w:pPr>
        <w:spacing w:after="280" w:afterAutospacing="1"/>
        <w:rPr>
          <w:rFonts w:ascii="Verdana" w:eastAsia="Verdana" w:hAnsi="Verdana" w:cs="Verdana"/>
          <w:sz w:val="20"/>
        </w:rPr>
      </w:pPr>
    </w:p>
    <w:p w:rsidR="009F078D" w:rsidRDefault="009F078D">
      <w:pPr>
        <w:pStyle w:val="Heading3"/>
        <w:spacing w:after="280" w:afterAutospacing="1"/>
        <w:ind w:left="360"/>
        <w:rPr>
          <w:rFonts w:ascii="Verdana" w:eastAsia="Verdana" w:hAnsi="Verdana" w:cs="Verdana"/>
          <w:b w:val="0"/>
          <w:sz w:val="20"/>
        </w:rPr>
      </w:pPr>
      <w:bookmarkStart w:id="242" w:name="ChartCash"/>
      <w:bookmarkStart w:id="243" w:name="_Toc271198355"/>
      <w:bookmarkStart w:id="244" w:name="BodyChartCash"/>
      <w:r>
        <w:rPr>
          <w:rFonts w:ascii="Verdana" w:eastAsia="Verdana" w:hAnsi="Verdana" w:cs="Verdana"/>
          <w:b w:val="0"/>
          <w:sz w:val="20"/>
        </w:rPr>
        <w:t>Chart: Cash</w:t>
      </w:r>
      <w:bookmarkEnd w:id="242"/>
      <w:bookmarkEnd w:id="243"/>
    </w:p>
    <w:p w:rsidR="009F078D" w:rsidRDefault="00927335">
      <w:pPr>
        <w:spacing w:after="280" w:afterAutospacing="1"/>
        <w:ind w:left="360"/>
        <w:rPr>
          <w:rFonts w:ascii="Verdana" w:eastAsia="Verdana" w:hAnsi="Verdana" w:cs="Verdana"/>
          <w:sz w:val="20"/>
        </w:rPr>
      </w:pPr>
      <w:r>
        <w:rPr>
          <w:rFonts w:ascii="Verdana" w:eastAsia="Verdana" w:hAnsi="Verdana" w:cs="Verdana"/>
          <w:noProof/>
          <w:sz w:val="20"/>
        </w:rPr>
        <w:drawing>
          <wp:inline distT="0" distB="0" distL="0" distR="0">
            <wp:extent cx="5245100" cy="3035300"/>
            <wp:effectExtent l="0" t="0" r="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5100" cy="3035300"/>
                    </a:xfrm>
                    <a:prstGeom prst="rect">
                      <a:avLst/>
                    </a:prstGeom>
                    <a:noFill/>
                    <a:ln>
                      <a:noFill/>
                    </a:ln>
                  </pic:spPr>
                </pic:pic>
              </a:graphicData>
            </a:graphic>
          </wp:inline>
        </w:drawing>
      </w:r>
      <w:bookmarkEnd w:id="244"/>
    </w:p>
    <w:p w:rsidR="009F078D" w:rsidRDefault="009F078D">
      <w:pPr>
        <w:pStyle w:val="Heading3"/>
        <w:spacing w:after="280" w:afterAutospacing="1"/>
        <w:rPr>
          <w:rFonts w:ascii="Verdana" w:eastAsia="Verdana" w:hAnsi="Verdana" w:cs="Verdana"/>
          <w:b w:val="0"/>
          <w:sz w:val="20"/>
        </w:rPr>
      </w:pPr>
      <w:bookmarkStart w:id="245" w:name="TitleTablePlanBodyCashFlow"/>
      <w:bookmarkStart w:id="246" w:name="_Toc271198356"/>
      <w:r>
        <w:rPr>
          <w:rFonts w:ascii="Verdana" w:eastAsia="Verdana" w:hAnsi="Verdana" w:cs="Verdana"/>
          <w:b w:val="0"/>
          <w:sz w:val="20"/>
        </w:rPr>
        <w:lastRenderedPageBreak/>
        <w:t>Table: Cash Flow</w:t>
      </w:r>
      <w:bookmarkEnd w:id="245"/>
      <w:bookmarkEnd w:id="246"/>
    </w:p>
    <w:p w:rsidR="009F078D" w:rsidRDefault="009F078D">
      <w:pPr>
        <w:rPr>
          <w:rFonts w:ascii="Verdana" w:eastAsia="Verdana" w:hAnsi="Verdana" w:cs="Verdana"/>
          <w:sz w:val="20"/>
        </w:rPr>
      </w:pPr>
      <w:bookmarkStart w:id="247" w:name="TablePlanBodyCashFlow"/>
      <w:bookmarkStart w:id="248" w:name="BodyTablePlanBodyCashFlow"/>
    </w:p>
    <w:tbl>
      <w:tblPr>
        <w:tblW w:w="0" w:type="auto"/>
        <w:tblInd w:w="360" w:type="dxa"/>
        <w:tblBorders>
          <w:top w:val="single" w:sz="12" w:space="0" w:color="000000"/>
          <w:left w:val="nil"/>
          <w:bottom w:val="single" w:sz="12" w:space="0" w:color="000000"/>
          <w:right w:val="nil"/>
          <w:insideH w:val="nil"/>
          <w:insideV w:val="nil"/>
        </w:tblBorders>
        <w:tblCellMar>
          <w:top w:w="15" w:type="dxa"/>
          <w:left w:w="15" w:type="dxa"/>
          <w:bottom w:w="15" w:type="dxa"/>
          <w:right w:w="15" w:type="dxa"/>
        </w:tblCellMar>
        <w:tblLook w:val="01E0" w:firstRow="1" w:lastRow="1" w:firstColumn="1" w:lastColumn="1" w:noHBand="0" w:noVBand="0"/>
      </w:tblPr>
      <w:tblGrid>
        <w:gridCol w:w="3182"/>
        <w:gridCol w:w="1302"/>
        <w:gridCol w:w="1302"/>
        <w:gridCol w:w="1330"/>
        <w:gridCol w:w="1302"/>
        <w:gridCol w:w="1302"/>
      </w:tblGrid>
      <w:tr w:rsidR="009F078D" w:rsidRPr="00F4609D">
        <w:tc>
          <w:tcPr>
            <w:tcW w:w="4341" w:type="dxa"/>
            <w:tcBorders>
              <w:bottom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r w:rsidRPr="00F4609D">
              <w:rPr>
                <w:rFonts w:ascii="Arial" w:eastAsia="Arial" w:hAnsi="Arial" w:cs="Arial"/>
                <w:i/>
                <w:iCs/>
                <w:sz w:val="15"/>
              </w:rPr>
              <w:t>Pro Forma Cash Flow</w:t>
            </w:r>
          </w:p>
        </w:tc>
        <w:tc>
          <w:tcPr>
            <w:tcW w:w="1567" w:type="dxa"/>
            <w:tcBorders>
              <w:left w:val="single" w:sz="6" w:space="0" w:color="000000"/>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567"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567"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567"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567"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b/>
                <w:bCs/>
                <w:sz w:val="20"/>
              </w:rPr>
            </w:pPr>
          </w:p>
        </w:tc>
      </w:tr>
      <w:tr w:rsidR="009F078D" w:rsidRPr="00F4609D">
        <w:tc>
          <w:tcPr>
            <w:tcW w:w="4341" w:type="dxa"/>
            <w:tcBorders>
              <w:top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567" w:type="dxa"/>
            <w:tcBorders>
              <w:top w:val="single" w:sz="6" w:space="0" w:color="000000"/>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1</w:t>
            </w:r>
          </w:p>
        </w:tc>
        <w:tc>
          <w:tcPr>
            <w:tcW w:w="1567"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2</w:t>
            </w:r>
          </w:p>
        </w:tc>
        <w:tc>
          <w:tcPr>
            <w:tcW w:w="1567"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3</w:t>
            </w:r>
          </w:p>
        </w:tc>
        <w:tc>
          <w:tcPr>
            <w:tcW w:w="1567"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4</w:t>
            </w:r>
          </w:p>
        </w:tc>
        <w:tc>
          <w:tcPr>
            <w:tcW w:w="1567"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5</w:t>
            </w:r>
          </w:p>
        </w:tc>
      </w:tr>
      <w:tr w:rsidR="009F078D" w:rsidRPr="00F4609D">
        <w:tc>
          <w:tcPr>
            <w:tcW w:w="434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Cash Received</w:t>
            </w:r>
          </w:p>
        </w:tc>
        <w:tc>
          <w:tcPr>
            <w:tcW w:w="1567"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567" w:type="dxa"/>
            <w:shd w:val="clear" w:color="auto" w:fill="auto"/>
            <w:vAlign w:val="center"/>
          </w:tcPr>
          <w:p w:rsidR="009F078D" w:rsidRPr="00F4609D" w:rsidRDefault="009F078D">
            <w:pPr>
              <w:pStyle w:val="PasTable1"/>
              <w:rPr>
                <w:rFonts w:ascii="Verdana" w:eastAsia="Verdana" w:hAnsi="Verdana" w:cs="Verdana"/>
                <w:sz w:val="20"/>
              </w:rPr>
            </w:pPr>
          </w:p>
        </w:tc>
        <w:tc>
          <w:tcPr>
            <w:tcW w:w="1567" w:type="dxa"/>
            <w:shd w:val="clear" w:color="auto" w:fill="auto"/>
            <w:vAlign w:val="center"/>
          </w:tcPr>
          <w:p w:rsidR="009F078D" w:rsidRPr="00F4609D" w:rsidRDefault="009F078D">
            <w:pPr>
              <w:pStyle w:val="PasTable1"/>
              <w:rPr>
                <w:rFonts w:ascii="Verdana" w:eastAsia="Verdana" w:hAnsi="Verdana" w:cs="Verdana"/>
                <w:sz w:val="20"/>
              </w:rPr>
            </w:pPr>
          </w:p>
        </w:tc>
        <w:tc>
          <w:tcPr>
            <w:tcW w:w="1567" w:type="dxa"/>
            <w:shd w:val="clear" w:color="auto" w:fill="auto"/>
            <w:vAlign w:val="center"/>
          </w:tcPr>
          <w:p w:rsidR="009F078D" w:rsidRPr="00F4609D" w:rsidRDefault="009F078D">
            <w:pPr>
              <w:pStyle w:val="PasTable1"/>
              <w:rPr>
                <w:rFonts w:ascii="Verdana" w:eastAsia="Verdana" w:hAnsi="Verdana" w:cs="Verdana"/>
                <w:sz w:val="20"/>
              </w:rPr>
            </w:pPr>
          </w:p>
        </w:tc>
        <w:tc>
          <w:tcPr>
            <w:tcW w:w="1567" w:type="dxa"/>
            <w:shd w:val="clear" w:color="auto" w:fill="auto"/>
            <w:vAlign w:val="center"/>
          </w:tcPr>
          <w:p w:rsidR="009F078D" w:rsidRPr="00F4609D" w:rsidRDefault="009F078D">
            <w:pPr>
              <w:pStyle w:val="PasTable1"/>
              <w:rPr>
                <w:rFonts w:ascii="Verdana" w:eastAsia="Verdana" w:hAnsi="Verdana" w:cs="Verdana"/>
                <w:sz w:val="20"/>
              </w:rPr>
            </w:pPr>
          </w:p>
        </w:tc>
      </w:tr>
      <w:tr w:rsidR="009F078D" w:rsidRPr="00F4609D">
        <w:tc>
          <w:tcPr>
            <w:tcW w:w="434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567"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567" w:type="dxa"/>
            <w:shd w:val="clear" w:color="auto" w:fill="auto"/>
            <w:vAlign w:val="center"/>
          </w:tcPr>
          <w:p w:rsidR="009F078D" w:rsidRPr="00F4609D" w:rsidRDefault="009F078D">
            <w:pPr>
              <w:pStyle w:val="PasTable1"/>
              <w:rPr>
                <w:rFonts w:ascii="Verdana" w:eastAsia="Verdana" w:hAnsi="Verdana" w:cs="Verdana"/>
                <w:sz w:val="20"/>
              </w:rPr>
            </w:pPr>
          </w:p>
        </w:tc>
        <w:tc>
          <w:tcPr>
            <w:tcW w:w="1567" w:type="dxa"/>
            <w:shd w:val="clear" w:color="auto" w:fill="auto"/>
            <w:vAlign w:val="center"/>
          </w:tcPr>
          <w:p w:rsidR="009F078D" w:rsidRPr="00F4609D" w:rsidRDefault="009F078D">
            <w:pPr>
              <w:pStyle w:val="PasTable1"/>
              <w:rPr>
                <w:rFonts w:ascii="Verdana" w:eastAsia="Verdana" w:hAnsi="Verdana" w:cs="Verdana"/>
                <w:sz w:val="20"/>
              </w:rPr>
            </w:pPr>
          </w:p>
        </w:tc>
        <w:tc>
          <w:tcPr>
            <w:tcW w:w="1567" w:type="dxa"/>
            <w:shd w:val="clear" w:color="auto" w:fill="auto"/>
            <w:vAlign w:val="center"/>
          </w:tcPr>
          <w:p w:rsidR="009F078D" w:rsidRPr="00F4609D" w:rsidRDefault="009F078D">
            <w:pPr>
              <w:pStyle w:val="PasTable1"/>
              <w:rPr>
                <w:rFonts w:ascii="Verdana" w:eastAsia="Verdana" w:hAnsi="Verdana" w:cs="Verdana"/>
                <w:sz w:val="20"/>
              </w:rPr>
            </w:pPr>
          </w:p>
        </w:tc>
        <w:tc>
          <w:tcPr>
            <w:tcW w:w="1567" w:type="dxa"/>
            <w:shd w:val="clear" w:color="auto" w:fill="auto"/>
            <w:vAlign w:val="center"/>
          </w:tcPr>
          <w:p w:rsidR="009F078D" w:rsidRPr="00F4609D" w:rsidRDefault="009F078D">
            <w:pPr>
              <w:pStyle w:val="PasTable1"/>
              <w:rPr>
                <w:rFonts w:ascii="Verdana" w:eastAsia="Verdana" w:hAnsi="Verdana" w:cs="Verdana"/>
                <w:sz w:val="20"/>
              </w:rPr>
            </w:pPr>
          </w:p>
        </w:tc>
      </w:tr>
      <w:tr w:rsidR="009F078D" w:rsidRPr="00F4609D">
        <w:tc>
          <w:tcPr>
            <w:tcW w:w="434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Cash from Operations</w:t>
            </w:r>
          </w:p>
        </w:tc>
        <w:tc>
          <w:tcPr>
            <w:tcW w:w="1567"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567" w:type="dxa"/>
            <w:shd w:val="clear" w:color="auto" w:fill="auto"/>
            <w:vAlign w:val="center"/>
          </w:tcPr>
          <w:p w:rsidR="009F078D" w:rsidRPr="00F4609D" w:rsidRDefault="009F078D">
            <w:pPr>
              <w:pStyle w:val="PasTable1"/>
              <w:rPr>
                <w:rFonts w:ascii="Verdana" w:eastAsia="Verdana" w:hAnsi="Verdana" w:cs="Verdana"/>
                <w:sz w:val="20"/>
              </w:rPr>
            </w:pPr>
          </w:p>
        </w:tc>
        <w:tc>
          <w:tcPr>
            <w:tcW w:w="1567" w:type="dxa"/>
            <w:shd w:val="clear" w:color="auto" w:fill="auto"/>
            <w:vAlign w:val="center"/>
          </w:tcPr>
          <w:p w:rsidR="009F078D" w:rsidRPr="00F4609D" w:rsidRDefault="009F078D">
            <w:pPr>
              <w:pStyle w:val="PasTable1"/>
              <w:rPr>
                <w:rFonts w:ascii="Verdana" w:eastAsia="Verdana" w:hAnsi="Verdana" w:cs="Verdana"/>
                <w:sz w:val="20"/>
              </w:rPr>
            </w:pPr>
          </w:p>
        </w:tc>
        <w:tc>
          <w:tcPr>
            <w:tcW w:w="1567" w:type="dxa"/>
            <w:shd w:val="clear" w:color="auto" w:fill="auto"/>
            <w:vAlign w:val="center"/>
          </w:tcPr>
          <w:p w:rsidR="009F078D" w:rsidRPr="00F4609D" w:rsidRDefault="009F078D">
            <w:pPr>
              <w:pStyle w:val="PasTable1"/>
              <w:rPr>
                <w:rFonts w:ascii="Verdana" w:eastAsia="Verdana" w:hAnsi="Verdana" w:cs="Verdana"/>
                <w:sz w:val="20"/>
              </w:rPr>
            </w:pPr>
          </w:p>
        </w:tc>
        <w:tc>
          <w:tcPr>
            <w:tcW w:w="1567" w:type="dxa"/>
            <w:shd w:val="clear" w:color="auto" w:fill="auto"/>
            <w:vAlign w:val="center"/>
          </w:tcPr>
          <w:p w:rsidR="009F078D" w:rsidRPr="00F4609D" w:rsidRDefault="009F078D">
            <w:pPr>
              <w:pStyle w:val="PasTable1"/>
              <w:rPr>
                <w:rFonts w:ascii="Verdana" w:eastAsia="Verdana" w:hAnsi="Verdana" w:cs="Verdana"/>
                <w:sz w:val="20"/>
              </w:rPr>
            </w:pPr>
          </w:p>
        </w:tc>
      </w:tr>
      <w:tr w:rsidR="009F078D" w:rsidRPr="00F4609D">
        <w:tc>
          <w:tcPr>
            <w:tcW w:w="434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Cash Sales</w:t>
            </w:r>
          </w:p>
        </w:tc>
        <w:tc>
          <w:tcPr>
            <w:tcW w:w="1567"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$3,561,108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$3,739,163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$5,795,703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$6,085,488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$6,389,763 </w:t>
            </w:r>
          </w:p>
        </w:tc>
      </w:tr>
      <w:tr w:rsidR="009F078D" w:rsidRPr="00F4609D">
        <w:tc>
          <w:tcPr>
            <w:tcW w:w="434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Subtotal Cash from Operations</w:t>
            </w:r>
          </w:p>
        </w:tc>
        <w:tc>
          <w:tcPr>
            <w:tcW w:w="1567"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$3,561,108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$3,739,163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$5,795,703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$6,085,488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$6,389,763 </w:t>
            </w:r>
          </w:p>
        </w:tc>
      </w:tr>
      <w:tr w:rsidR="009F078D" w:rsidRPr="00F4609D">
        <w:tc>
          <w:tcPr>
            <w:tcW w:w="4341" w:type="dxa"/>
            <w:tcBorders>
              <w:righ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567"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c>
          <w:tcPr>
            <w:tcW w:w="434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Additional Cash Received</w:t>
            </w:r>
          </w:p>
        </w:tc>
        <w:tc>
          <w:tcPr>
            <w:tcW w:w="1567"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567" w:type="dxa"/>
            <w:shd w:val="clear" w:color="auto" w:fill="auto"/>
            <w:vAlign w:val="center"/>
          </w:tcPr>
          <w:p w:rsidR="009F078D" w:rsidRPr="00F4609D" w:rsidRDefault="009F078D">
            <w:pPr>
              <w:pStyle w:val="PasTable1"/>
              <w:rPr>
                <w:rFonts w:ascii="Verdana" w:eastAsia="Verdana" w:hAnsi="Verdana" w:cs="Verdana"/>
                <w:sz w:val="20"/>
              </w:rPr>
            </w:pPr>
          </w:p>
        </w:tc>
        <w:tc>
          <w:tcPr>
            <w:tcW w:w="1567" w:type="dxa"/>
            <w:shd w:val="clear" w:color="auto" w:fill="auto"/>
            <w:vAlign w:val="center"/>
          </w:tcPr>
          <w:p w:rsidR="009F078D" w:rsidRPr="00F4609D" w:rsidRDefault="009F078D">
            <w:pPr>
              <w:pStyle w:val="PasTable1"/>
              <w:rPr>
                <w:rFonts w:ascii="Verdana" w:eastAsia="Verdana" w:hAnsi="Verdana" w:cs="Verdana"/>
                <w:sz w:val="20"/>
              </w:rPr>
            </w:pPr>
          </w:p>
        </w:tc>
        <w:tc>
          <w:tcPr>
            <w:tcW w:w="1567" w:type="dxa"/>
            <w:shd w:val="clear" w:color="auto" w:fill="auto"/>
            <w:vAlign w:val="center"/>
          </w:tcPr>
          <w:p w:rsidR="009F078D" w:rsidRPr="00F4609D" w:rsidRDefault="009F078D">
            <w:pPr>
              <w:pStyle w:val="PasTable1"/>
              <w:rPr>
                <w:rFonts w:ascii="Verdana" w:eastAsia="Verdana" w:hAnsi="Verdana" w:cs="Verdana"/>
                <w:sz w:val="20"/>
              </w:rPr>
            </w:pPr>
          </w:p>
        </w:tc>
        <w:tc>
          <w:tcPr>
            <w:tcW w:w="1567" w:type="dxa"/>
            <w:shd w:val="clear" w:color="auto" w:fill="auto"/>
            <w:vAlign w:val="center"/>
          </w:tcPr>
          <w:p w:rsidR="009F078D" w:rsidRPr="00F4609D" w:rsidRDefault="009F078D">
            <w:pPr>
              <w:pStyle w:val="PasTable1"/>
              <w:rPr>
                <w:rFonts w:ascii="Verdana" w:eastAsia="Verdana" w:hAnsi="Verdana" w:cs="Verdana"/>
                <w:sz w:val="20"/>
              </w:rPr>
            </w:pPr>
          </w:p>
        </w:tc>
      </w:tr>
      <w:tr w:rsidR="009F078D" w:rsidRPr="00F4609D">
        <w:tc>
          <w:tcPr>
            <w:tcW w:w="434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Sales Tax, VAT, HST/GST Received</w:t>
            </w:r>
          </w:p>
        </w:tc>
        <w:tc>
          <w:tcPr>
            <w:tcW w:w="1567"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r>
      <w:tr w:rsidR="009F078D" w:rsidRPr="00F4609D">
        <w:tc>
          <w:tcPr>
            <w:tcW w:w="434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New Current Borrowing</w:t>
            </w:r>
          </w:p>
        </w:tc>
        <w:tc>
          <w:tcPr>
            <w:tcW w:w="1567"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r>
      <w:tr w:rsidR="009F078D" w:rsidRPr="00F4609D">
        <w:tc>
          <w:tcPr>
            <w:tcW w:w="434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New Other Liabilities (interest-free)</w:t>
            </w:r>
          </w:p>
        </w:tc>
        <w:tc>
          <w:tcPr>
            <w:tcW w:w="1567"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r>
      <w:tr w:rsidR="009F078D" w:rsidRPr="00F4609D">
        <w:tc>
          <w:tcPr>
            <w:tcW w:w="434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New Long-term Liabilities</w:t>
            </w:r>
          </w:p>
        </w:tc>
        <w:tc>
          <w:tcPr>
            <w:tcW w:w="1567"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$4,386,000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r>
      <w:tr w:rsidR="009F078D" w:rsidRPr="00F4609D">
        <w:tc>
          <w:tcPr>
            <w:tcW w:w="434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Sales of Other Current Assets</w:t>
            </w:r>
          </w:p>
        </w:tc>
        <w:tc>
          <w:tcPr>
            <w:tcW w:w="1567"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r>
      <w:tr w:rsidR="009F078D" w:rsidRPr="00F4609D">
        <w:tc>
          <w:tcPr>
            <w:tcW w:w="434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Sales of Long-term Assets</w:t>
            </w:r>
          </w:p>
        </w:tc>
        <w:tc>
          <w:tcPr>
            <w:tcW w:w="1567"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r>
      <w:tr w:rsidR="009F078D" w:rsidRPr="00F4609D">
        <w:tc>
          <w:tcPr>
            <w:tcW w:w="434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New Investment Received</w:t>
            </w:r>
          </w:p>
        </w:tc>
        <w:tc>
          <w:tcPr>
            <w:tcW w:w="1567"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$774,000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r>
      <w:tr w:rsidR="009F078D" w:rsidRPr="00F4609D">
        <w:tc>
          <w:tcPr>
            <w:tcW w:w="434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Subtotal Cash Received</w:t>
            </w:r>
          </w:p>
        </w:tc>
        <w:tc>
          <w:tcPr>
            <w:tcW w:w="1567"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$3,561,108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$3,739,163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$10,955,703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$6,085,488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$6,389,763 </w:t>
            </w:r>
          </w:p>
        </w:tc>
      </w:tr>
      <w:tr w:rsidR="009F078D" w:rsidRPr="00F4609D">
        <w:tc>
          <w:tcPr>
            <w:tcW w:w="4341" w:type="dxa"/>
            <w:tcBorders>
              <w:righ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567"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c>
          <w:tcPr>
            <w:tcW w:w="434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Expenditures</w:t>
            </w:r>
          </w:p>
        </w:tc>
        <w:tc>
          <w:tcPr>
            <w:tcW w:w="1567"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1</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2</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3</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4</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5</w:t>
            </w:r>
          </w:p>
        </w:tc>
      </w:tr>
      <w:tr w:rsidR="009F078D" w:rsidRPr="00F4609D">
        <w:tc>
          <w:tcPr>
            <w:tcW w:w="4341" w:type="dxa"/>
            <w:tcBorders>
              <w:righ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567"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c>
          <w:tcPr>
            <w:tcW w:w="434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Expenditures from Operations</w:t>
            </w:r>
          </w:p>
        </w:tc>
        <w:tc>
          <w:tcPr>
            <w:tcW w:w="1567"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567" w:type="dxa"/>
            <w:shd w:val="clear" w:color="auto" w:fill="auto"/>
            <w:vAlign w:val="center"/>
          </w:tcPr>
          <w:p w:rsidR="009F078D" w:rsidRPr="00F4609D" w:rsidRDefault="009F078D">
            <w:pPr>
              <w:pStyle w:val="PasTable1"/>
              <w:rPr>
                <w:rFonts w:ascii="Verdana" w:eastAsia="Verdana" w:hAnsi="Verdana" w:cs="Verdana"/>
                <w:sz w:val="20"/>
              </w:rPr>
            </w:pPr>
          </w:p>
        </w:tc>
        <w:tc>
          <w:tcPr>
            <w:tcW w:w="1567" w:type="dxa"/>
            <w:shd w:val="clear" w:color="auto" w:fill="auto"/>
            <w:vAlign w:val="center"/>
          </w:tcPr>
          <w:p w:rsidR="009F078D" w:rsidRPr="00F4609D" w:rsidRDefault="009F078D">
            <w:pPr>
              <w:pStyle w:val="PasTable1"/>
              <w:rPr>
                <w:rFonts w:ascii="Verdana" w:eastAsia="Verdana" w:hAnsi="Verdana" w:cs="Verdana"/>
                <w:sz w:val="20"/>
              </w:rPr>
            </w:pPr>
          </w:p>
        </w:tc>
        <w:tc>
          <w:tcPr>
            <w:tcW w:w="1567" w:type="dxa"/>
            <w:shd w:val="clear" w:color="auto" w:fill="auto"/>
            <w:vAlign w:val="center"/>
          </w:tcPr>
          <w:p w:rsidR="009F078D" w:rsidRPr="00F4609D" w:rsidRDefault="009F078D">
            <w:pPr>
              <w:pStyle w:val="PasTable1"/>
              <w:rPr>
                <w:rFonts w:ascii="Verdana" w:eastAsia="Verdana" w:hAnsi="Verdana" w:cs="Verdana"/>
                <w:sz w:val="20"/>
              </w:rPr>
            </w:pPr>
          </w:p>
        </w:tc>
        <w:tc>
          <w:tcPr>
            <w:tcW w:w="1567" w:type="dxa"/>
            <w:shd w:val="clear" w:color="auto" w:fill="auto"/>
            <w:vAlign w:val="center"/>
          </w:tcPr>
          <w:p w:rsidR="009F078D" w:rsidRPr="00F4609D" w:rsidRDefault="009F078D">
            <w:pPr>
              <w:pStyle w:val="PasTable1"/>
              <w:rPr>
                <w:rFonts w:ascii="Verdana" w:eastAsia="Verdana" w:hAnsi="Verdana" w:cs="Verdana"/>
                <w:sz w:val="20"/>
              </w:rPr>
            </w:pPr>
          </w:p>
        </w:tc>
      </w:tr>
      <w:tr w:rsidR="009F078D" w:rsidRPr="00F4609D">
        <w:tc>
          <w:tcPr>
            <w:tcW w:w="434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Cash Spending</w:t>
            </w:r>
          </w:p>
        </w:tc>
        <w:tc>
          <w:tcPr>
            <w:tcW w:w="1567"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$692,256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$726,869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$1,390,390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$1,459,909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$1,532,905 </w:t>
            </w:r>
          </w:p>
        </w:tc>
      </w:tr>
      <w:tr w:rsidR="009F078D" w:rsidRPr="00F4609D">
        <w:tc>
          <w:tcPr>
            <w:tcW w:w="434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Bill Payments</w:t>
            </w:r>
          </w:p>
        </w:tc>
        <w:tc>
          <w:tcPr>
            <w:tcW w:w="1567"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$2,054,748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$2,096,316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$3,174,328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$3,498,861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$3,625,734 </w:t>
            </w:r>
          </w:p>
        </w:tc>
      </w:tr>
      <w:tr w:rsidR="009F078D" w:rsidRPr="00F4609D">
        <w:tc>
          <w:tcPr>
            <w:tcW w:w="434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Subtotal Spent on Operations</w:t>
            </w:r>
          </w:p>
        </w:tc>
        <w:tc>
          <w:tcPr>
            <w:tcW w:w="1567"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$2,747,004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$2,823,185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$4,564,718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$4,958,770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$5,158,639 </w:t>
            </w:r>
          </w:p>
        </w:tc>
      </w:tr>
      <w:tr w:rsidR="009F078D" w:rsidRPr="00F4609D">
        <w:tc>
          <w:tcPr>
            <w:tcW w:w="4341" w:type="dxa"/>
            <w:tcBorders>
              <w:righ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567"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c>
          <w:tcPr>
            <w:tcW w:w="434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Additional Cash Spent</w:t>
            </w:r>
          </w:p>
        </w:tc>
        <w:tc>
          <w:tcPr>
            <w:tcW w:w="1567"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567" w:type="dxa"/>
            <w:shd w:val="clear" w:color="auto" w:fill="auto"/>
            <w:vAlign w:val="center"/>
          </w:tcPr>
          <w:p w:rsidR="009F078D" w:rsidRPr="00F4609D" w:rsidRDefault="009F078D">
            <w:pPr>
              <w:pStyle w:val="PasTable1"/>
              <w:rPr>
                <w:rFonts w:ascii="Verdana" w:eastAsia="Verdana" w:hAnsi="Verdana" w:cs="Verdana"/>
                <w:sz w:val="20"/>
              </w:rPr>
            </w:pPr>
          </w:p>
        </w:tc>
        <w:tc>
          <w:tcPr>
            <w:tcW w:w="1567" w:type="dxa"/>
            <w:shd w:val="clear" w:color="auto" w:fill="auto"/>
            <w:vAlign w:val="center"/>
          </w:tcPr>
          <w:p w:rsidR="009F078D" w:rsidRPr="00F4609D" w:rsidRDefault="009F078D">
            <w:pPr>
              <w:pStyle w:val="PasTable1"/>
              <w:rPr>
                <w:rFonts w:ascii="Verdana" w:eastAsia="Verdana" w:hAnsi="Verdana" w:cs="Verdana"/>
                <w:sz w:val="20"/>
              </w:rPr>
            </w:pPr>
          </w:p>
        </w:tc>
        <w:tc>
          <w:tcPr>
            <w:tcW w:w="1567" w:type="dxa"/>
            <w:shd w:val="clear" w:color="auto" w:fill="auto"/>
            <w:vAlign w:val="center"/>
          </w:tcPr>
          <w:p w:rsidR="009F078D" w:rsidRPr="00F4609D" w:rsidRDefault="009F078D">
            <w:pPr>
              <w:pStyle w:val="PasTable1"/>
              <w:rPr>
                <w:rFonts w:ascii="Verdana" w:eastAsia="Verdana" w:hAnsi="Verdana" w:cs="Verdana"/>
                <w:sz w:val="20"/>
              </w:rPr>
            </w:pPr>
          </w:p>
        </w:tc>
        <w:tc>
          <w:tcPr>
            <w:tcW w:w="1567" w:type="dxa"/>
            <w:shd w:val="clear" w:color="auto" w:fill="auto"/>
            <w:vAlign w:val="center"/>
          </w:tcPr>
          <w:p w:rsidR="009F078D" w:rsidRPr="00F4609D" w:rsidRDefault="009F078D">
            <w:pPr>
              <w:pStyle w:val="PasTable1"/>
              <w:rPr>
                <w:rFonts w:ascii="Verdana" w:eastAsia="Verdana" w:hAnsi="Verdana" w:cs="Verdana"/>
                <w:sz w:val="20"/>
              </w:rPr>
            </w:pPr>
          </w:p>
        </w:tc>
      </w:tr>
      <w:tr w:rsidR="009F078D" w:rsidRPr="00F4609D">
        <w:tc>
          <w:tcPr>
            <w:tcW w:w="434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Sales Tax, VAT, HST/GST Paid Out</w:t>
            </w:r>
          </w:p>
        </w:tc>
        <w:tc>
          <w:tcPr>
            <w:tcW w:w="1567"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r>
      <w:tr w:rsidR="009F078D" w:rsidRPr="00F4609D">
        <w:tc>
          <w:tcPr>
            <w:tcW w:w="434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Principal Repayment of Current Borrowing</w:t>
            </w:r>
          </w:p>
        </w:tc>
        <w:tc>
          <w:tcPr>
            <w:tcW w:w="1567"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$117,854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$135,758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$163,922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$197,927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$67,125 </w:t>
            </w:r>
          </w:p>
        </w:tc>
      </w:tr>
      <w:tr w:rsidR="009F078D" w:rsidRPr="00F4609D">
        <w:tc>
          <w:tcPr>
            <w:tcW w:w="434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Other Liabilities Principal Repayment</w:t>
            </w:r>
          </w:p>
        </w:tc>
        <w:tc>
          <w:tcPr>
            <w:tcW w:w="1567"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r>
      <w:tr w:rsidR="009F078D" w:rsidRPr="00F4609D">
        <w:tc>
          <w:tcPr>
            <w:tcW w:w="434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Long-term Liabilities Principal Repayment</w:t>
            </w:r>
          </w:p>
        </w:tc>
        <w:tc>
          <w:tcPr>
            <w:tcW w:w="1567"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$60,434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$65,126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$146,052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$161,678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$178,607 </w:t>
            </w:r>
          </w:p>
        </w:tc>
      </w:tr>
      <w:tr w:rsidR="009F078D" w:rsidRPr="00F4609D">
        <w:tc>
          <w:tcPr>
            <w:tcW w:w="434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Purchase Other Current Assets</w:t>
            </w:r>
          </w:p>
        </w:tc>
        <w:tc>
          <w:tcPr>
            <w:tcW w:w="1567"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r>
      <w:tr w:rsidR="009F078D" w:rsidRPr="00F4609D">
        <w:tc>
          <w:tcPr>
            <w:tcW w:w="434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Purchase Long-term Assets</w:t>
            </w:r>
          </w:p>
        </w:tc>
        <w:tc>
          <w:tcPr>
            <w:tcW w:w="1567"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r>
      <w:tr w:rsidR="009F078D" w:rsidRPr="00F4609D">
        <w:tc>
          <w:tcPr>
            <w:tcW w:w="434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Dividends</w:t>
            </w:r>
          </w:p>
        </w:tc>
        <w:tc>
          <w:tcPr>
            <w:tcW w:w="1567"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$774,000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r>
      <w:tr w:rsidR="009F078D" w:rsidRPr="00F4609D">
        <w:tc>
          <w:tcPr>
            <w:tcW w:w="4341"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Subtotal Cash Spent</w:t>
            </w:r>
          </w:p>
        </w:tc>
        <w:tc>
          <w:tcPr>
            <w:tcW w:w="1567"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$2,925,292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$3,798,069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$4,874,692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$5,318,375 </w:t>
            </w: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$5,404,371 </w:t>
            </w:r>
          </w:p>
        </w:tc>
      </w:tr>
      <w:tr w:rsidR="009F078D" w:rsidRPr="00F4609D">
        <w:tc>
          <w:tcPr>
            <w:tcW w:w="4341" w:type="dxa"/>
            <w:tcBorders>
              <w:righ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567"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567" w:type="dxa"/>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c>
          <w:tcPr>
            <w:tcW w:w="4341" w:type="dxa"/>
            <w:tcBorders>
              <w:bottom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Net Cash Flow</w:t>
            </w:r>
          </w:p>
        </w:tc>
        <w:tc>
          <w:tcPr>
            <w:tcW w:w="1567" w:type="dxa"/>
            <w:tcBorders>
              <w:left w:val="single" w:sz="6" w:space="0" w:color="000000"/>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$635,816 </w:t>
            </w:r>
          </w:p>
        </w:tc>
        <w:tc>
          <w:tcPr>
            <w:tcW w:w="1567"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($58,905)</w:t>
            </w:r>
          </w:p>
        </w:tc>
        <w:tc>
          <w:tcPr>
            <w:tcW w:w="1567"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$6,081,011 </w:t>
            </w:r>
          </w:p>
        </w:tc>
        <w:tc>
          <w:tcPr>
            <w:tcW w:w="1567"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$767,113 </w:t>
            </w:r>
          </w:p>
        </w:tc>
        <w:tc>
          <w:tcPr>
            <w:tcW w:w="1567"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$985,392 </w:t>
            </w:r>
          </w:p>
        </w:tc>
      </w:tr>
      <w:tr w:rsidR="009F078D" w:rsidRPr="00F4609D">
        <w:tc>
          <w:tcPr>
            <w:tcW w:w="4341" w:type="dxa"/>
            <w:tcBorders>
              <w:top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b/>
                <w:bCs/>
                <w:sz w:val="20"/>
              </w:rPr>
            </w:pPr>
            <w:r w:rsidRPr="00F4609D">
              <w:rPr>
                <w:rFonts w:ascii="Arial" w:eastAsia="Arial" w:hAnsi="Arial" w:cs="Arial"/>
                <w:b/>
                <w:bCs/>
                <w:sz w:val="15"/>
              </w:rPr>
              <w:t>Cash Balance</w:t>
            </w:r>
          </w:p>
        </w:tc>
        <w:tc>
          <w:tcPr>
            <w:tcW w:w="1567" w:type="dxa"/>
            <w:tcBorders>
              <w:top w:val="single" w:sz="6" w:space="0" w:color="000000"/>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$835,816 </w:t>
            </w:r>
          </w:p>
        </w:tc>
        <w:tc>
          <w:tcPr>
            <w:tcW w:w="1567"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$776,910 </w:t>
            </w:r>
          </w:p>
        </w:tc>
        <w:tc>
          <w:tcPr>
            <w:tcW w:w="1567"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$6,857,922 </w:t>
            </w:r>
          </w:p>
        </w:tc>
        <w:tc>
          <w:tcPr>
            <w:tcW w:w="1567"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$7,625,035 </w:t>
            </w:r>
          </w:p>
        </w:tc>
        <w:tc>
          <w:tcPr>
            <w:tcW w:w="1567"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$8,610,427 </w:t>
            </w:r>
          </w:p>
        </w:tc>
      </w:tr>
    </w:tbl>
    <w:bookmarkEnd w:id="247"/>
    <w:bookmarkEnd w:id="248"/>
    <w:p w:rsidR="009F078D" w:rsidRDefault="009F078D">
      <w:pPr>
        <w:pStyle w:val="Heading2"/>
        <w:spacing w:after="0" w:afterAutospacing="1"/>
        <w:rPr>
          <w:rFonts w:ascii="Verdana" w:eastAsia="Verdana" w:hAnsi="Verdana" w:cs="Verdana"/>
          <w:b w:val="0"/>
          <w:i w:val="0"/>
          <w:sz w:val="20"/>
        </w:rPr>
      </w:pPr>
      <w:r>
        <w:rPr>
          <w:rFonts w:ascii="Verdana" w:eastAsia="Verdana" w:hAnsi="Verdana" w:cs="Verdana"/>
          <w:b w:val="0"/>
          <w:i w:val="0"/>
          <w:sz w:val="20"/>
        </w:rPr>
        <w:br/>
      </w:r>
      <w:r>
        <w:rPr>
          <w:rFonts w:ascii="Verdana" w:eastAsia="Verdana" w:hAnsi="Verdana" w:cs="Verdana"/>
          <w:b w:val="0"/>
          <w:i w:val="0"/>
          <w:sz w:val="20"/>
        </w:rPr>
        <w:br w:type="page"/>
      </w:r>
      <w:bookmarkStart w:id="249" w:name="_Toc271198357"/>
      <w:bookmarkStart w:id="250" w:name="_Toc271198358"/>
      <w:bookmarkStart w:id="251" w:name="TitleTopicProjectedBalanceSheet"/>
      <w:bookmarkStart w:id="252" w:name="TopicProjectedBalanceSheet"/>
      <w:r>
        <w:rPr>
          <w:rFonts w:ascii="Verdana" w:eastAsia="Verdana" w:hAnsi="Verdana" w:cs="Verdana"/>
          <w:b w:val="0"/>
          <w:i w:val="0"/>
          <w:sz w:val="20"/>
        </w:rPr>
        <w:lastRenderedPageBreak/>
        <w:t>7.7 Projected Balance Sheet</w:t>
      </w:r>
      <w:bookmarkEnd w:id="249"/>
      <w:bookmarkEnd w:id="250"/>
    </w:p>
    <w:p w:rsidR="009F078D" w:rsidRDefault="009F078D">
      <w:pPr>
        <w:spacing w:after="280" w:afterAutospacing="1"/>
        <w:ind w:left="360"/>
        <w:rPr>
          <w:rFonts w:ascii="Verdana" w:eastAsia="Verdana" w:hAnsi="Verdana" w:cs="Verdana"/>
          <w:sz w:val="20"/>
        </w:rPr>
      </w:pPr>
      <w:bookmarkStart w:id="253" w:name="BodyTopicProjectedBalanceSheet"/>
      <w:bookmarkEnd w:id="251"/>
      <w:r>
        <w:rPr>
          <w:rFonts w:ascii="Verdana" w:eastAsia="Verdana" w:hAnsi="Verdana" w:cs="Verdana"/>
          <w:sz w:val="20"/>
        </w:rPr>
        <w:t>Estimated balance sheets for the years 2003-2008 including Phase 2 in the year 2006 are provided below.</w:t>
      </w:r>
    </w:p>
    <w:p w:rsidR="009F078D" w:rsidRDefault="009F078D">
      <w:pPr>
        <w:pStyle w:val="Heading3"/>
        <w:spacing w:after="280" w:afterAutospacing="1"/>
        <w:rPr>
          <w:rFonts w:ascii="Verdana" w:eastAsia="Verdana" w:hAnsi="Verdana" w:cs="Verdana"/>
          <w:b w:val="0"/>
          <w:sz w:val="20"/>
        </w:rPr>
      </w:pPr>
      <w:bookmarkStart w:id="254" w:name="TitleTablePlanBodyBalanceSheet"/>
      <w:bookmarkStart w:id="255" w:name="_Toc271198359"/>
      <w:bookmarkEnd w:id="252"/>
      <w:bookmarkEnd w:id="253"/>
      <w:r>
        <w:rPr>
          <w:rFonts w:ascii="Verdana" w:eastAsia="Verdana" w:hAnsi="Verdana" w:cs="Verdana"/>
          <w:b w:val="0"/>
          <w:sz w:val="20"/>
        </w:rPr>
        <w:t>Table: Balance Sheet</w:t>
      </w:r>
      <w:bookmarkEnd w:id="254"/>
      <w:bookmarkEnd w:id="255"/>
    </w:p>
    <w:p w:rsidR="009F078D" w:rsidRDefault="009F078D">
      <w:pPr>
        <w:rPr>
          <w:rFonts w:ascii="Verdana" w:eastAsia="Verdana" w:hAnsi="Verdana" w:cs="Verdana"/>
          <w:sz w:val="20"/>
        </w:rPr>
      </w:pPr>
      <w:bookmarkStart w:id="256" w:name="TablePlanBodyBalanceSheet"/>
      <w:bookmarkStart w:id="257" w:name="BodyTablePlanBodyBalanceSheet"/>
    </w:p>
    <w:tbl>
      <w:tblPr>
        <w:tblW w:w="0" w:type="auto"/>
        <w:tblInd w:w="360" w:type="dxa"/>
        <w:tblBorders>
          <w:top w:val="single" w:sz="12" w:space="0" w:color="000000"/>
          <w:left w:val="nil"/>
          <w:bottom w:val="single" w:sz="12" w:space="0" w:color="000000"/>
          <w:right w:val="nil"/>
          <w:insideH w:val="nil"/>
          <w:insideV w:val="nil"/>
        </w:tblBorders>
        <w:tblCellMar>
          <w:top w:w="15" w:type="dxa"/>
          <w:left w:w="15" w:type="dxa"/>
          <w:bottom w:w="15" w:type="dxa"/>
          <w:right w:w="15" w:type="dxa"/>
        </w:tblCellMar>
        <w:tblLook w:val="01E0" w:firstRow="1" w:lastRow="1" w:firstColumn="1" w:lastColumn="1" w:noHBand="0" w:noVBand="0"/>
      </w:tblPr>
      <w:tblGrid>
        <w:gridCol w:w="3009"/>
        <w:gridCol w:w="1326"/>
        <w:gridCol w:w="1326"/>
        <w:gridCol w:w="1353"/>
        <w:gridCol w:w="1353"/>
        <w:gridCol w:w="1353"/>
      </w:tblGrid>
      <w:tr w:rsidR="009F078D" w:rsidRPr="00F4609D">
        <w:tc>
          <w:tcPr>
            <w:tcW w:w="4039" w:type="dxa"/>
            <w:tcBorders>
              <w:bottom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r w:rsidRPr="00F4609D">
              <w:rPr>
                <w:rFonts w:ascii="Arial" w:eastAsia="Arial" w:hAnsi="Arial" w:cs="Arial"/>
                <w:i/>
                <w:iCs/>
                <w:sz w:val="15"/>
              </w:rPr>
              <w:t>Pro Forma Balance Sheet</w:t>
            </w:r>
          </w:p>
        </w:tc>
        <w:tc>
          <w:tcPr>
            <w:tcW w:w="1591" w:type="dxa"/>
            <w:tcBorders>
              <w:left w:val="single" w:sz="6" w:space="0" w:color="000000"/>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591"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591"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591"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591"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b/>
                <w:bCs/>
                <w:sz w:val="20"/>
              </w:rPr>
            </w:pPr>
          </w:p>
        </w:tc>
      </w:tr>
      <w:tr w:rsidR="009F078D" w:rsidRPr="00F4609D">
        <w:tc>
          <w:tcPr>
            <w:tcW w:w="4039" w:type="dxa"/>
            <w:tcBorders>
              <w:top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591" w:type="dxa"/>
            <w:tcBorders>
              <w:top w:val="single" w:sz="6" w:space="0" w:color="000000"/>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1</w:t>
            </w:r>
          </w:p>
        </w:tc>
        <w:tc>
          <w:tcPr>
            <w:tcW w:w="159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2</w:t>
            </w:r>
          </w:p>
        </w:tc>
        <w:tc>
          <w:tcPr>
            <w:tcW w:w="159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3</w:t>
            </w:r>
          </w:p>
        </w:tc>
        <w:tc>
          <w:tcPr>
            <w:tcW w:w="159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4</w:t>
            </w:r>
          </w:p>
        </w:tc>
        <w:tc>
          <w:tcPr>
            <w:tcW w:w="159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5</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Assets</w:t>
            </w:r>
          </w:p>
        </w:tc>
        <w:tc>
          <w:tcPr>
            <w:tcW w:w="159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591" w:type="dxa"/>
            <w:shd w:val="clear" w:color="auto" w:fill="auto"/>
            <w:vAlign w:val="center"/>
          </w:tcPr>
          <w:p w:rsidR="009F078D" w:rsidRPr="00F4609D" w:rsidRDefault="009F078D">
            <w:pPr>
              <w:pStyle w:val="PasTable1"/>
              <w:rPr>
                <w:rFonts w:ascii="Verdana" w:eastAsia="Verdana" w:hAnsi="Verdana" w:cs="Verdana"/>
                <w:sz w:val="20"/>
              </w:rPr>
            </w:pPr>
          </w:p>
        </w:tc>
        <w:tc>
          <w:tcPr>
            <w:tcW w:w="1591" w:type="dxa"/>
            <w:shd w:val="clear" w:color="auto" w:fill="auto"/>
            <w:vAlign w:val="center"/>
          </w:tcPr>
          <w:p w:rsidR="009F078D" w:rsidRPr="00F4609D" w:rsidRDefault="009F078D">
            <w:pPr>
              <w:pStyle w:val="PasTable1"/>
              <w:rPr>
                <w:rFonts w:ascii="Verdana" w:eastAsia="Verdana" w:hAnsi="Verdana" w:cs="Verdana"/>
                <w:sz w:val="20"/>
              </w:rPr>
            </w:pPr>
          </w:p>
        </w:tc>
        <w:tc>
          <w:tcPr>
            <w:tcW w:w="1591" w:type="dxa"/>
            <w:shd w:val="clear" w:color="auto" w:fill="auto"/>
            <w:vAlign w:val="center"/>
          </w:tcPr>
          <w:p w:rsidR="009F078D" w:rsidRPr="00F4609D" w:rsidRDefault="009F078D">
            <w:pPr>
              <w:pStyle w:val="PasTable1"/>
              <w:rPr>
                <w:rFonts w:ascii="Verdana" w:eastAsia="Verdana" w:hAnsi="Verdana" w:cs="Verdana"/>
                <w:sz w:val="20"/>
              </w:rPr>
            </w:pPr>
          </w:p>
        </w:tc>
        <w:tc>
          <w:tcPr>
            <w:tcW w:w="1591" w:type="dxa"/>
            <w:shd w:val="clear" w:color="auto" w:fill="auto"/>
            <w:vAlign w:val="center"/>
          </w:tcPr>
          <w:p w:rsidR="009F078D" w:rsidRPr="00F4609D" w:rsidRDefault="009F078D">
            <w:pPr>
              <w:pStyle w:val="PasTable1"/>
              <w:rPr>
                <w:rFonts w:ascii="Verdana" w:eastAsia="Verdana" w:hAnsi="Verdana" w:cs="Verdana"/>
                <w:sz w:val="20"/>
              </w:rPr>
            </w:pP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59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591" w:type="dxa"/>
            <w:shd w:val="clear" w:color="auto" w:fill="auto"/>
            <w:vAlign w:val="center"/>
          </w:tcPr>
          <w:p w:rsidR="009F078D" w:rsidRPr="00F4609D" w:rsidRDefault="009F078D">
            <w:pPr>
              <w:pStyle w:val="PasTable1"/>
              <w:rPr>
                <w:rFonts w:ascii="Verdana" w:eastAsia="Verdana" w:hAnsi="Verdana" w:cs="Verdana"/>
                <w:sz w:val="20"/>
              </w:rPr>
            </w:pPr>
          </w:p>
        </w:tc>
        <w:tc>
          <w:tcPr>
            <w:tcW w:w="1591" w:type="dxa"/>
            <w:shd w:val="clear" w:color="auto" w:fill="auto"/>
            <w:vAlign w:val="center"/>
          </w:tcPr>
          <w:p w:rsidR="009F078D" w:rsidRPr="00F4609D" w:rsidRDefault="009F078D">
            <w:pPr>
              <w:pStyle w:val="PasTable1"/>
              <w:rPr>
                <w:rFonts w:ascii="Verdana" w:eastAsia="Verdana" w:hAnsi="Verdana" w:cs="Verdana"/>
                <w:sz w:val="20"/>
              </w:rPr>
            </w:pPr>
          </w:p>
        </w:tc>
        <w:tc>
          <w:tcPr>
            <w:tcW w:w="1591" w:type="dxa"/>
            <w:shd w:val="clear" w:color="auto" w:fill="auto"/>
            <w:vAlign w:val="center"/>
          </w:tcPr>
          <w:p w:rsidR="009F078D" w:rsidRPr="00F4609D" w:rsidRDefault="009F078D">
            <w:pPr>
              <w:pStyle w:val="PasTable1"/>
              <w:rPr>
                <w:rFonts w:ascii="Verdana" w:eastAsia="Verdana" w:hAnsi="Verdana" w:cs="Verdana"/>
                <w:sz w:val="20"/>
              </w:rPr>
            </w:pPr>
          </w:p>
        </w:tc>
        <w:tc>
          <w:tcPr>
            <w:tcW w:w="1591" w:type="dxa"/>
            <w:shd w:val="clear" w:color="auto" w:fill="auto"/>
            <w:vAlign w:val="center"/>
          </w:tcPr>
          <w:p w:rsidR="009F078D" w:rsidRPr="00F4609D" w:rsidRDefault="009F078D">
            <w:pPr>
              <w:pStyle w:val="PasTable1"/>
              <w:rPr>
                <w:rFonts w:ascii="Verdana" w:eastAsia="Verdana" w:hAnsi="Verdana" w:cs="Verdana"/>
                <w:sz w:val="20"/>
              </w:rPr>
            </w:pP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Current Assets</w:t>
            </w:r>
          </w:p>
        </w:tc>
        <w:tc>
          <w:tcPr>
            <w:tcW w:w="159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591" w:type="dxa"/>
            <w:shd w:val="clear" w:color="auto" w:fill="auto"/>
            <w:vAlign w:val="center"/>
          </w:tcPr>
          <w:p w:rsidR="009F078D" w:rsidRPr="00F4609D" w:rsidRDefault="009F078D">
            <w:pPr>
              <w:pStyle w:val="PasTable1"/>
              <w:rPr>
                <w:rFonts w:ascii="Verdana" w:eastAsia="Verdana" w:hAnsi="Verdana" w:cs="Verdana"/>
                <w:sz w:val="20"/>
              </w:rPr>
            </w:pPr>
          </w:p>
        </w:tc>
        <w:tc>
          <w:tcPr>
            <w:tcW w:w="1591" w:type="dxa"/>
            <w:shd w:val="clear" w:color="auto" w:fill="auto"/>
            <w:vAlign w:val="center"/>
          </w:tcPr>
          <w:p w:rsidR="009F078D" w:rsidRPr="00F4609D" w:rsidRDefault="009F078D">
            <w:pPr>
              <w:pStyle w:val="PasTable1"/>
              <w:rPr>
                <w:rFonts w:ascii="Verdana" w:eastAsia="Verdana" w:hAnsi="Verdana" w:cs="Verdana"/>
                <w:sz w:val="20"/>
              </w:rPr>
            </w:pPr>
          </w:p>
        </w:tc>
        <w:tc>
          <w:tcPr>
            <w:tcW w:w="1591" w:type="dxa"/>
            <w:shd w:val="clear" w:color="auto" w:fill="auto"/>
            <w:vAlign w:val="center"/>
          </w:tcPr>
          <w:p w:rsidR="009F078D" w:rsidRPr="00F4609D" w:rsidRDefault="009F078D">
            <w:pPr>
              <w:pStyle w:val="PasTable1"/>
              <w:rPr>
                <w:rFonts w:ascii="Verdana" w:eastAsia="Verdana" w:hAnsi="Verdana" w:cs="Verdana"/>
                <w:sz w:val="20"/>
              </w:rPr>
            </w:pPr>
          </w:p>
        </w:tc>
        <w:tc>
          <w:tcPr>
            <w:tcW w:w="1591" w:type="dxa"/>
            <w:shd w:val="clear" w:color="auto" w:fill="auto"/>
            <w:vAlign w:val="center"/>
          </w:tcPr>
          <w:p w:rsidR="009F078D" w:rsidRPr="00F4609D" w:rsidRDefault="009F078D">
            <w:pPr>
              <w:pStyle w:val="PasTable1"/>
              <w:rPr>
                <w:rFonts w:ascii="Verdana" w:eastAsia="Verdana" w:hAnsi="Verdana" w:cs="Verdana"/>
                <w:sz w:val="20"/>
              </w:rPr>
            </w:pP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Cash</w:t>
            </w:r>
          </w:p>
        </w:tc>
        <w:tc>
          <w:tcPr>
            <w:tcW w:w="159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$835,816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$776,910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$6,857,922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$7,625,035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$8,610,427 </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Other Current Assets</w:t>
            </w:r>
          </w:p>
        </w:tc>
        <w:tc>
          <w:tcPr>
            <w:tcW w:w="159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Total Current Assets</w:t>
            </w:r>
          </w:p>
        </w:tc>
        <w:tc>
          <w:tcPr>
            <w:tcW w:w="159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$835,816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$776,910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$6,857,922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$7,625,035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$8,610,427 </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59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Long-term Assets</w:t>
            </w:r>
          </w:p>
        </w:tc>
        <w:tc>
          <w:tcPr>
            <w:tcW w:w="159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591" w:type="dxa"/>
            <w:shd w:val="clear" w:color="auto" w:fill="auto"/>
            <w:vAlign w:val="center"/>
          </w:tcPr>
          <w:p w:rsidR="009F078D" w:rsidRPr="00F4609D" w:rsidRDefault="009F078D">
            <w:pPr>
              <w:pStyle w:val="PasTable1"/>
              <w:rPr>
                <w:rFonts w:ascii="Verdana" w:eastAsia="Verdana" w:hAnsi="Verdana" w:cs="Verdana"/>
                <w:sz w:val="20"/>
              </w:rPr>
            </w:pPr>
          </w:p>
        </w:tc>
        <w:tc>
          <w:tcPr>
            <w:tcW w:w="1591" w:type="dxa"/>
            <w:shd w:val="clear" w:color="auto" w:fill="auto"/>
            <w:vAlign w:val="center"/>
          </w:tcPr>
          <w:p w:rsidR="009F078D" w:rsidRPr="00F4609D" w:rsidRDefault="009F078D">
            <w:pPr>
              <w:pStyle w:val="PasTable1"/>
              <w:rPr>
                <w:rFonts w:ascii="Verdana" w:eastAsia="Verdana" w:hAnsi="Verdana" w:cs="Verdana"/>
                <w:sz w:val="20"/>
              </w:rPr>
            </w:pPr>
          </w:p>
        </w:tc>
        <w:tc>
          <w:tcPr>
            <w:tcW w:w="1591" w:type="dxa"/>
            <w:shd w:val="clear" w:color="auto" w:fill="auto"/>
            <w:vAlign w:val="center"/>
          </w:tcPr>
          <w:p w:rsidR="009F078D" w:rsidRPr="00F4609D" w:rsidRDefault="009F078D">
            <w:pPr>
              <w:pStyle w:val="PasTable1"/>
              <w:rPr>
                <w:rFonts w:ascii="Verdana" w:eastAsia="Verdana" w:hAnsi="Verdana" w:cs="Verdana"/>
                <w:sz w:val="20"/>
              </w:rPr>
            </w:pPr>
          </w:p>
        </w:tc>
        <w:tc>
          <w:tcPr>
            <w:tcW w:w="1591" w:type="dxa"/>
            <w:shd w:val="clear" w:color="auto" w:fill="auto"/>
            <w:vAlign w:val="center"/>
          </w:tcPr>
          <w:p w:rsidR="009F078D" w:rsidRPr="00F4609D" w:rsidRDefault="009F078D">
            <w:pPr>
              <w:pStyle w:val="PasTable1"/>
              <w:rPr>
                <w:rFonts w:ascii="Verdana" w:eastAsia="Verdana" w:hAnsi="Verdana" w:cs="Verdana"/>
                <w:sz w:val="20"/>
              </w:rPr>
            </w:pP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Long-term Assets</w:t>
            </w:r>
          </w:p>
        </w:tc>
        <w:tc>
          <w:tcPr>
            <w:tcW w:w="159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$5,077,925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$5,077,925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$5,077,925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$5,077,925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$5,077,925 </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Accumulated Depreciation</w:t>
            </w:r>
          </w:p>
        </w:tc>
        <w:tc>
          <w:tcPr>
            <w:tcW w:w="159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Total Long-term Assets</w:t>
            </w:r>
          </w:p>
        </w:tc>
        <w:tc>
          <w:tcPr>
            <w:tcW w:w="159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$5,077,925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$5,077,925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$5,077,925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$5,077,925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$5,077,925 </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Total Assets</w:t>
            </w:r>
          </w:p>
        </w:tc>
        <w:tc>
          <w:tcPr>
            <w:tcW w:w="159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$5,913,741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$5,854,835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$11,935,847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$12,702,960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$13,688,352 </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59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Liabilities and Capital</w:t>
            </w:r>
          </w:p>
        </w:tc>
        <w:tc>
          <w:tcPr>
            <w:tcW w:w="159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1</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2</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3</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4</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5</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59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Current Liabilities</w:t>
            </w:r>
          </w:p>
        </w:tc>
        <w:tc>
          <w:tcPr>
            <w:tcW w:w="159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591" w:type="dxa"/>
            <w:shd w:val="clear" w:color="auto" w:fill="auto"/>
            <w:vAlign w:val="center"/>
          </w:tcPr>
          <w:p w:rsidR="009F078D" w:rsidRPr="00F4609D" w:rsidRDefault="009F078D">
            <w:pPr>
              <w:pStyle w:val="PasTable1"/>
              <w:rPr>
                <w:rFonts w:ascii="Verdana" w:eastAsia="Verdana" w:hAnsi="Verdana" w:cs="Verdana"/>
                <w:sz w:val="20"/>
              </w:rPr>
            </w:pPr>
          </w:p>
        </w:tc>
        <w:tc>
          <w:tcPr>
            <w:tcW w:w="1591" w:type="dxa"/>
            <w:shd w:val="clear" w:color="auto" w:fill="auto"/>
            <w:vAlign w:val="center"/>
          </w:tcPr>
          <w:p w:rsidR="009F078D" w:rsidRPr="00F4609D" w:rsidRDefault="009F078D">
            <w:pPr>
              <w:pStyle w:val="PasTable1"/>
              <w:rPr>
                <w:rFonts w:ascii="Verdana" w:eastAsia="Verdana" w:hAnsi="Verdana" w:cs="Verdana"/>
                <w:sz w:val="20"/>
              </w:rPr>
            </w:pPr>
          </w:p>
        </w:tc>
        <w:tc>
          <w:tcPr>
            <w:tcW w:w="1591" w:type="dxa"/>
            <w:shd w:val="clear" w:color="auto" w:fill="auto"/>
            <w:vAlign w:val="center"/>
          </w:tcPr>
          <w:p w:rsidR="009F078D" w:rsidRPr="00F4609D" w:rsidRDefault="009F078D">
            <w:pPr>
              <w:pStyle w:val="PasTable1"/>
              <w:rPr>
                <w:rFonts w:ascii="Verdana" w:eastAsia="Verdana" w:hAnsi="Verdana" w:cs="Verdana"/>
                <w:sz w:val="20"/>
              </w:rPr>
            </w:pPr>
          </w:p>
        </w:tc>
        <w:tc>
          <w:tcPr>
            <w:tcW w:w="1591" w:type="dxa"/>
            <w:shd w:val="clear" w:color="auto" w:fill="auto"/>
            <w:vAlign w:val="center"/>
          </w:tcPr>
          <w:p w:rsidR="009F078D" w:rsidRPr="00F4609D" w:rsidRDefault="009F078D">
            <w:pPr>
              <w:pStyle w:val="PasTable1"/>
              <w:rPr>
                <w:rFonts w:ascii="Verdana" w:eastAsia="Verdana" w:hAnsi="Verdana" w:cs="Verdana"/>
                <w:sz w:val="20"/>
              </w:rPr>
            </w:pP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Accounts Payable</w:t>
            </w:r>
          </w:p>
        </w:tc>
        <w:tc>
          <w:tcPr>
            <w:tcW w:w="159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$75,702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$180,950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$268,064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$289,325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$298,783 </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Current Borrowing</w:t>
            </w:r>
          </w:p>
        </w:tc>
        <w:tc>
          <w:tcPr>
            <w:tcW w:w="159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$772,146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$636,388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$472,466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$274,539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$207,414 </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Other Current Liabilities</w:t>
            </w:r>
          </w:p>
        </w:tc>
        <w:tc>
          <w:tcPr>
            <w:tcW w:w="159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 </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Subtotal Current Liabilities</w:t>
            </w:r>
          </w:p>
        </w:tc>
        <w:tc>
          <w:tcPr>
            <w:tcW w:w="159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$847,848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$817,338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$740,530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$563,864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$506,197 </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59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Long-term Liabilities</w:t>
            </w:r>
          </w:p>
        </w:tc>
        <w:tc>
          <w:tcPr>
            <w:tcW w:w="159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$3,592,066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$3,526,940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$7,766,888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$7,605,210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$7,426,603 </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Total Liabilities</w:t>
            </w:r>
          </w:p>
        </w:tc>
        <w:tc>
          <w:tcPr>
            <w:tcW w:w="159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$4,439,914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$4,344,278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$8,507,418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$8,169,074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$7,932,800 </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59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Paid-in Capital</w:t>
            </w:r>
          </w:p>
        </w:tc>
        <w:tc>
          <w:tcPr>
            <w:tcW w:w="159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$965,000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$965,000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$1,739,000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$1,739,000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$1,739,000 </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Retained Earnings</w:t>
            </w:r>
          </w:p>
        </w:tc>
        <w:tc>
          <w:tcPr>
            <w:tcW w:w="159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($229,575)</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($265,174)</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$545,557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$1,689,429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$2,794,886 </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Earnings</w:t>
            </w:r>
          </w:p>
        </w:tc>
        <w:tc>
          <w:tcPr>
            <w:tcW w:w="159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$738,401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$810,731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$1,143,872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$1,105,457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$1,221,667 </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Total Capital</w:t>
            </w:r>
          </w:p>
        </w:tc>
        <w:tc>
          <w:tcPr>
            <w:tcW w:w="159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$1,473,826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$1,510,557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$3,428,429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$4,533,886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$5,755,552 </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Total Liabilities and Capital</w:t>
            </w:r>
          </w:p>
        </w:tc>
        <w:tc>
          <w:tcPr>
            <w:tcW w:w="159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$5,913,741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$5,854,835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$11,935,847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$12,702,960 </w:t>
            </w:r>
          </w:p>
        </w:tc>
        <w:tc>
          <w:tcPr>
            <w:tcW w:w="159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$13,688,352 </w:t>
            </w:r>
          </w:p>
        </w:tc>
      </w:tr>
      <w:tr w:rsidR="009F078D" w:rsidRPr="00F4609D">
        <w:tc>
          <w:tcPr>
            <w:tcW w:w="4039" w:type="dxa"/>
            <w:tcBorders>
              <w:bottom w:val="single" w:sz="6" w:space="0" w:color="000000"/>
              <w:righ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591" w:type="dxa"/>
            <w:tcBorders>
              <w:left w:val="single" w:sz="6" w:space="0" w:color="000000"/>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591"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591"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591"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591"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c>
          <w:tcPr>
            <w:tcW w:w="4039" w:type="dxa"/>
            <w:tcBorders>
              <w:top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b/>
                <w:bCs/>
                <w:sz w:val="20"/>
              </w:rPr>
            </w:pPr>
            <w:r w:rsidRPr="00F4609D">
              <w:rPr>
                <w:rFonts w:ascii="Arial" w:eastAsia="Arial" w:hAnsi="Arial" w:cs="Arial"/>
                <w:b/>
                <w:bCs/>
                <w:sz w:val="15"/>
              </w:rPr>
              <w:t>Net Worth</w:t>
            </w:r>
          </w:p>
        </w:tc>
        <w:tc>
          <w:tcPr>
            <w:tcW w:w="1591" w:type="dxa"/>
            <w:tcBorders>
              <w:top w:val="single" w:sz="6" w:space="0" w:color="000000"/>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$1,473,826 </w:t>
            </w:r>
          </w:p>
        </w:tc>
        <w:tc>
          <w:tcPr>
            <w:tcW w:w="159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$1,510,557 </w:t>
            </w:r>
          </w:p>
        </w:tc>
        <w:tc>
          <w:tcPr>
            <w:tcW w:w="159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$3,428,429 </w:t>
            </w:r>
          </w:p>
        </w:tc>
        <w:tc>
          <w:tcPr>
            <w:tcW w:w="159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$4,533,886 </w:t>
            </w:r>
          </w:p>
        </w:tc>
        <w:tc>
          <w:tcPr>
            <w:tcW w:w="159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$5,755,552 </w:t>
            </w:r>
          </w:p>
        </w:tc>
      </w:tr>
    </w:tbl>
    <w:bookmarkEnd w:id="256"/>
    <w:bookmarkEnd w:id="257"/>
    <w:p w:rsidR="009F078D" w:rsidRDefault="009F078D">
      <w:pPr>
        <w:pStyle w:val="Heading2"/>
        <w:spacing w:after="0" w:afterAutospacing="1"/>
        <w:rPr>
          <w:rFonts w:ascii="Verdana" w:eastAsia="Verdana" w:hAnsi="Verdana" w:cs="Verdana"/>
          <w:b w:val="0"/>
          <w:i w:val="0"/>
          <w:sz w:val="20"/>
        </w:rPr>
      </w:pPr>
      <w:r>
        <w:rPr>
          <w:rFonts w:ascii="Verdana" w:eastAsia="Verdana" w:hAnsi="Verdana" w:cs="Verdana"/>
          <w:b w:val="0"/>
          <w:i w:val="0"/>
          <w:sz w:val="20"/>
        </w:rPr>
        <w:br/>
      </w:r>
      <w:bookmarkStart w:id="258" w:name="_Toc271198360"/>
      <w:bookmarkStart w:id="259" w:name="_Toc271198361"/>
      <w:bookmarkStart w:id="260" w:name="TitleTopicBusinessRatios"/>
      <w:bookmarkStart w:id="261" w:name="TopicBusinessRatios"/>
      <w:r>
        <w:rPr>
          <w:rFonts w:ascii="Verdana" w:eastAsia="Verdana" w:hAnsi="Verdana" w:cs="Verdana"/>
          <w:b w:val="0"/>
          <w:i w:val="0"/>
          <w:sz w:val="20"/>
        </w:rPr>
        <w:t>7.8 Business Ratios</w:t>
      </w:r>
      <w:bookmarkEnd w:id="258"/>
      <w:bookmarkEnd w:id="259"/>
    </w:p>
    <w:p w:rsidR="009F078D" w:rsidRDefault="009F078D">
      <w:pPr>
        <w:spacing w:after="280" w:afterAutospacing="1"/>
        <w:ind w:left="360"/>
        <w:rPr>
          <w:rFonts w:ascii="Verdana" w:eastAsia="Verdana" w:hAnsi="Verdana" w:cs="Verdana"/>
          <w:sz w:val="20"/>
        </w:rPr>
      </w:pPr>
      <w:bookmarkStart w:id="262" w:name="BodyTopicBusinessRatios"/>
      <w:bookmarkEnd w:id="260"/>
      <w:r>
        <w:rPr>
          <w:rFonts w:ascii="Verdana" w:eastAsia="Verdana" w:hAnsi="Verdana" w:cs="Verdana"/>
          <w:sz w:val="20"/>
        </w:rPr>
        <w:t>The company's projected business ratios are provided in the table below.  The final column, Industry Profile, shows significant ratios for the Amusement and Entertainment Industry, as determined by the Standard Industry Classification (SIC) Index code 7999.</w:t>
      </w:r>
    </w:p>
    <w:p w:rsidR="009F078D" w:rsidRDefault="009F078D">
      <w:pPr>
        <w:pStyle w:val="Heading3"/>
        <w:spacing w:after="280" w:afterAutospacing="1"/>
        <w:rPr>
          <w:rFonts w:ascii="Verdana" w:eastAsia="Verdana" w:hAnsi="Verdana" w:cs="Verdana"/>
          <w:b w:val="0"/>
          <w:sz w:val="20"/>
        </w:rPr>
      </w:pPr>
      <w:bookmarkStart w:id="263" w:name="TitleTablePlanBodyRatios"/>
      <w:bookmarkStart w:id="264" w:name="_Toc271198362"/>
      <w:bookmarkEnd w:id="261"/>
      <w:bookmarkEnd w:id="262"/>
      <w:r>
        <w:rPr>
          <w:rFonts w:ascii="Verdana" w:eastAsia="Verdana" w:hAnsi="Verdana" w:cs="Verdana"/>
          <w:b w:val="0"/>
          <w:sz w:val="20"/>
        </w:rPr>
        <w:br w:type="page"/>
      </w:r>
      <w:r>
        <w:rPr>
          <w:rFonts w:ascii="Verdana" w:eastAsia="Verdana" w:hAnsi="Verdana" w:cs="Verdana"/>
          <w:b w:val="0"/>
          <w:sz w:val="20"/>
        </w:rPr>
        <w:lastRenderedPageBreak/>
        <w:t>Table: Ratios</w:t>
      </w:r>
      <w:bookmarkEnd w:id="263"/>
      <w:bookmarkEnd w:id="264"/>
    </w:p>
    <w:p w:rsidR="009F078D" w:rsidRDefault="009F078D">
      <w:pPr>
        <w:rPr>
          <w:rFonts w:ascii="Verdana" w:eastAsia="Verdana" w:hAnsi="Verdana" w:cs="Verdana"/>
          <w:sz w:val="20"/>
        </w:rPr>
      </w:pPr>
      <w:bookmarkStart w:id="265" w:name="TablePlanBodyRatios"/>
      <w:bookmarkStart w:id="266" w:name="BodyTablePlanBodyRatios"/>
    </w:p>
    <w:tbl>
      <w:tblPr>
        <w:tblW w:w="0" w:type="auto"/>
        <w:tblInd w:w="360" w:type="dxa"/>
        <w:tblBorders>
          <w:top w:val="single" w:sz="12" w:space="0" w:color="000000"/>
          <w:left w:val="nil"/>
          <w:bottom w:val="single" w:sz="12" w:space="0" w:color="000000"/>
          <w:right w:val="nil"/>
          <w:insideH w:val="nil"/>
          <w:insideV w:val="nil"/>
        </w:tblBorders>
        <w:tblCellMar>
          <w:top w:w="15" w:type="dxa"/>
          <w:left w:w="15" w:type="dxa"/>
          <w:bottom w:w="15" w:type="dxa"/>
          <w:right w:w="15" w:type="dxa"/>
        </w:tblCellMar>
        <w:tblLook w:val="01E0" w:firstRow="1" w:lastRow="1" w:firstColumn="1" w:lastColumn="1" w:noHBand="0" w:noVBand="0"/>
      </w:tblPr>
      <w:tblGrid>
        <w:gridCol w:w="2843"/>
        <w:gridCol w:w="1083"/>
        <w:gridCol w:w="1083"/>
        <w:gridCol w:w="1126"/>
        <w:gridCol w:w="1126"/>
        <w:gridCol w:w="1126"/>
        <w:gridCol w:w="1333"/>
      </w:tblGrid>
      <w:tr w:rsidR="009F078D" w:rsidRPr="00F4609D">
        <w:tc>
          <w:tcPr>
            <w:tcW w:w="4039" w:type="dxa"/>
            <w:tcBorders>
              <w:bottom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r w:rsidRPr="00F4609D">
              <w:rPr>
                <w:rFonts w:ascii="Arial" w:eastAsia="Arial" w:hAnsi="Arial" w:cs="Arial"/>
                <w:i/>
                <w:iCs/>
                <w:sz w:val="15"/>
              </w:rPr>
              <w:t>Ratio Analysis</w:t>
            </w:r>
          </w:p>
        </w:tc>
        <w:tc>
          <w:tcPr>
            <w:tcW w:w="1346" w:type="dxa"/>
            <w:tcBorders>
              <w:left w:val="single" w:sz="6" w:space="0" w:color="000000"/>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346"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346"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346"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346"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468"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b/>
                <w:bCs/>
                <w:sz w:val="20"/>
              </w:rPr>
            </w:pPr>
          </w:p>
        </w:tc>
      </w:tr>
      <w:tr w:rsidR="009F078D" w:rsidRPr="00F4609D">
        <w:tc>
          <w:tcPr>
            <w:tcW w:w="4039" w:type="dxa"/>
            <w:tcBorders>
              <w:top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346" w:type="dxa"/>
            <w:tcBorders>
              <w:top w:val="single" w:sz="6" w:space="0" w:color="000000"/>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1</w:t>
            </w:r>
          </w:p>
        </w:tc>
        <w:tc>
          <w:tcPr>
            <w:tcW w:w="1346"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2</w:t>
            </w:r>
          </w:p>
        </w:tc>
        <w:tc>
          <w:tcPr>
            <w:tcW w:w="1346"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3</w:t>
            </w:r>
          </w:p>
        </w:tc>
        <w:tc>
          <w:tcPr>
            <w:tcW w:w="1346"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4</w:t>
            </w:r>
          </w:p>
        </w:tc>
        <w:tc>
          <w:tcPr>
            <w:tcW w:w="1346"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5</w:t>
            </w:r>
          </w:p>
        </w:tc>
        <w:tc>
          <w:tcPr>
            <w:tcW w:w="1468"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Industry Profile</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Sales Growth</w:t>
            </w:r>
          </w:p>
        </w:tc>
        <w:tc>
          <w:tcPr>
            <w:tcW w:w="1346"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roofErr w:type="spellStart"/>
            <w:r w:rsidRPr="00F4609D">
              <w:rPr>
                <w:rFonts w:ascii="Arial" w:eastAsia="Arial" w:hAnsi="Arial" w:cs="Arial"/>
                <w:sz w:val="15"/>
              </w:rPr>
              <w:t>n.a.</w:t>
            </w:r>
            <w:proofErr w:type="spellEnd"/>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5.00%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55.00%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5.00%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5.00%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15.20% </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Percent of Total Assets</w:t>
            </w:r>
          </w:p>
        </w:tc>
        <w:tc>
          <w:tcPr>
            <w:tcW w:w="1346"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346" w:type="dxa"/>
            <w:shd w:val="clear" w:color="auto" w:fill="auto"/>
            <w:vAlign w:val="center"/>
          </w:tcPr>
          <w:p w:rsidR="009F078D" w:rsidRPr="00F4609D" w:rsidRDefault="009F078D">
            <w:pPr>
              <w:pStyle w:val="PasTable1"/>
              <w:rPr>
                <w:rFonts w:ascii="Verdana" w:eastAsia="Verdana" w:hAnsi="Verdana" w:cs="Verdana"/>
                <w:sz w:val="20"/>
              </w:rPr>
            </w:pPr>
          </w:p>
        </w:tc>
        <w:tc>
          <w:tcPr>
            <w:tcW w:w="1346" w:type="dxa"/>
            <w:shd w:val="clear" w:color="auto" w:fill="auto"/>
            <w:vAlign w:val="center"/>
          </w:tcPr>
          <w:p w:rsidR="009F078D" w:rsidRPr="00F4609D" w:rsidRDefault="009F078D">
            <w:pPr>
              <w:pStyle w:val="PasTable1"/>
              <w:rPr>
                <w:rFonts w:ascii="Verdana" w:eastAsia="Verdana" w:hAnsi="Verdana" w:cs="Verdana"/>
                <w:sz w:val="20"/>
              </w:rPr>
            </w:pPr>
          </w:p>
        </w:tc>
        <w:tc>
          <w:tcPr>
            <w:tcW w:w="1346" w:type="dxa"/>
            <w:shd w:val="clear" w:color="auto" w:fill="auto"/>
            <w:vAlign w:val="center"/>
          </w:tcPr>
          <w:p w:rsidR="009F078D" w:rsidRPr="00F4609D" w:rsidRDefault="009F078D">
            <w:pPr>
              <w:pStyle w:val="PasTable1"/>
              <w:rPr>
                <w:rFonts w:ascii="Verdana" w:eastAsia="Verdana" w:hAnsi="Verdana" w:cs="Verdana"/>
                <w:sz w:val="20"/>
              </w:rPr>
            </w:pPr>
          </w:p>
        </w:tc>
        <w:tc>
          <w:tcPr>
            <w:tcW w:w="1346" w:type="dxa"/>
            <w:shd w:val="clear" w:color="auto" w:fill="auto"/>
            <w:vAlign w:val="center"/>
          </w:tcPr>
          <w:p w:rsidR="009F078D" w:rsidRPr="00F4609D" w:rsidRDefault="009F078D">
            <w:pPr>
              <w:pStyle w:val="PasTable1"/>
              <w:rPr>
                <w:rFonts w:ascii="Verdana" w:eastAsia="Verdana" w:hAnsi="Verdana" w:cs="Verdana"/>
                <w:sz w:val="20"/>
              </w:rPr>
            </w:pPr>
          </w:p>
        </w:tc>
        <w:tc>
          <w:tcPr>
            <w:tcW w:w="1468" w:type="dxa"/>
            <w:shd w:val="clear" w:color="auto" w:fill="auto"/>
            <w:vAlign w:val="center"/>
          </w:tcPr>
          <w:p w:rsidR="009F078D" w:rsidRPr="00F4609D" w:rsidRDefault="009F078D">
            <w:pPr>
              <w:pStyle w:val="PasTable1"/>
              <w:rPr>
                <w:rFonts w:ascii="Verdana" w:eastAsia="Verdana" w:hAnsi="Verdana" w:cs="Verdana"/>
                <w:sz w:val="20"/>
              </w:rPr>
            </w:pP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Other Current Assets</w:t>
            </w:r>
          </w:p>
        </w:tc>
        <w:tc>
          <w:tcPr>
            <w:tcW w:w="1346"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0.00%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0.00%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0.00%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0.00%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0.00%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34.40% </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Total Current Assets</w:t>
            </w:r>
          </w:p>
        </w:tc>
        <w:tc>
          <w:tcPr>
            <w:tcW w:w="1346"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14.13%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13.27%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57.46%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60.03%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62.90%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42.90% </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Long-term Assets</w:t>
            </w:r>
          </w:p>
        </w:tc>
        <w:tc>
          <w:tcPr>
            <w:tcW w:w="1346"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85.87%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86.73%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42.54%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39.97%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37.10%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57.10% </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Total Assets</w:t>
            </w:r>
          </w:p>
        </w:tc>
        <w:tc>
          <w:tcPr>
            <w:tcW w:w="1346"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100.00%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100.00%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100.00%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100.00%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100.00%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100.00% </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Current Liabilities</w:t>
            </w:r>
          </w:p>
        </w:tc>
        <w:tc>
          <w:tcPr>
            <w:tcW w:w="1346"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14.34%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13.96%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6.20%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4.44%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3.70%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36.40% </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Long-term Liabilities</w:t>
            </w:r>
          </w:p>
        </w:tc>
        <w:tc>
          <w:tcPr>
            <w:tcW w:w="1346"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60.74%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60.24%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65.07%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59.87%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54.25%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23.30% </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Total Liabilities</w:t>
            </w:r>
          </w:p>
        </w:tc>
        <w:tc>
          <w:tcPr>
            <w:tcW w:w="1346"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75.08%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74.20%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71.28%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64.31%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57.95%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59.70% </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Net Worth</w:t>
            </w:r>
          </w:p>
        </w:tc>
        <w:tc>
          <w:tcPr>
            <w:tcW w:w="1346"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24.92%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25.80%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28.72%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35.69%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42.05%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40.30% </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Percent of Sales</w:t>
            </w:r>
          </w:p>
        </w:tc>
        <w:tc>
          <w:tcPr>
            <w:tcW w:w="1346"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346" w:type="dxa"/>
            <w:shd w:val="clear" w:color="auto" w:fill="auto"/>
            <w:vAlign w:val="center"/>
          </w:tcPr>
          <w:p w:rsidR="009F078D" w:rsidRPr="00F4609D" w:rsidRDefault="009F078D">
            <w:pPr>
              <w:pStyle w:val="PasTable1"/>
              <w:rPr>
                <w:rFonts w:ascii="Verdana" w:eastAsia="Verdana" w:hAnsi="Verdana" w:cs="Verdana"/>
                <w:sz w:val="20"/>
              </w:rPr>
            </w:pPr>
          </w:p>
        </w:tc>
        <w:tc>
          <w:tcPr>
            <w:tcW w:w="1346" w:type="dxa"/>
            <w:shd w:val="clear" w:color="auto" w:fill="auto"/>
            <w:vAlign w:val="center"/>
          </w:tcPr>
          <w:p w:rsidR="009F078D" w:rsidRPr="00F4609D" w:rsidRDefault="009F078D">
            <w:pPr>
              <w:pStyle w:val="PasTable1"/>
              <w:rPr>
                <w:rFonts w:ascii="Verdana" w:eastAsia="Verdana" w:hAnsi="Verdana" w:cs="Verdana"/>
                <w:sz w:val="20"/>
              </w:rPr>
            </w:pPr>
          </w:p>
        </w:tc>
        <w:tc>
          <w:tcPr>
            <w:tcW w:w="1346" w:type="dxa"/>
            <w:shd w:val="clear" w:color="auto" w:fill="auto"/>
            <w:vAlign w:val="center"/>
          </w:tcPr>
          <w:p w:rsidR="009F078D" w:rsidRPr="00F4609D" w:rsidRDefault="009F078D">
            <w:pPr>
              <w:pStyle w:val="PasTable1"/>
              <w:rPr>
                <w:rFonts w:ascii="Verdana" w:eastAsia="Verdana" w:hAnsi="Verdana" w:cs="Verdana"/>
                <w:sz w:val="20"/>
              </w:rPr>
            </w:pPr>
          </w:p>
        </w:tc>
        <w:tc>
          <w:tcPr>
            <w:tcW w:w="1346" w:type="dxa"/>
            <w:shd w:val="clear" w:color="auto" w:fill="auto"/>
            <w:vAlign w:val="center"/>
          </w:tcPr>
          <w:p w:rsidR="009F078D" w:rsidRPr="00F4609D" w:rsidRDefault="009F078D">
            <w:pPr>
              <w:pStyle w:val="PasTable1"/>
              <w:rPr>
                <w:rFonts w:ascii="Verdana" w:eastAsia="Verdana" w:hAnsi="Verdana" w:cs="Verdana"/>
                <w:sz w:val="20"/>
              </w:rPr>
            </w:pPr>
          </w:p>
        </w:tc>
        <w:tc>
          <w:tcPr>
            <w:tcW w:w="1468" w:type="dxa"/>
            <w:shd w:val="clear" w:color="auto" w:fill="auto"/>
            <w:vAlign w:val="center"/>
          </w:tcPr>
          <w:p w:rsidR="009F078D" w:rsidRPr="00F4609D" w:rsidRDefault="009F078D">
            <w:pPr>
              <w:pStyle w:val="PasTable1"/>
              <w:rPr>
                <w:rFonts w:ascii="Verdana" w:eastAsia="Verdana" w:hAnsi="Verdana" w:cs="Verdana"/>
                <w:sz w:val="20"/>
              </w:rPr>
            </w:pP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Sales</w:t>
            </w:r>
          </w:p>
        </w:tc>
        <w:tc>
          <w:tcPr>
            <w:tcW w:w="1346"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100.00%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100.00%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100.00%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100.00%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100.00%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100.00% </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Gross Margin</w:t>
            </w:r>
          </w:p>
        </w:tc>
        <w:tc>
          <w:tcPr>
            <w:tcW w:w="1346"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57.16%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57.16%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53.64%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53.64%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53.64%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55.05% </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Selling, General &amp; Administrative Expenses</w:t>
            </w:r>
          </w:p>
        </w:tc>
        <w:tc>
          <w:tcPr>
            <w:tcW w:w="1346"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36.47%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35.48%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33.98%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35.47%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34.59%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76.60% </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Advertising Expenses</w:t>
            </w:r>
          </w:p>
        </w:tc>
        <w:tc>
          <w:tcPr>
            <w:tcW w:w="1346"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0.51%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0.51%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0.51%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0.51%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0.51%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2.60% </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Profit Before Interest and Taxes</w:t>
            </w:r>
          </w:p>
        </w:tc>
        <w:tc>
          <w:tcPr>
            <w:tcW w:w="1346"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45.46%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45.46%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40.91%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40.91%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40.91%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2.00% </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Main Ratios</w:t>
            </w:r>
          </w:p>
        </w:tc>
        <w:tc>
          <w:tcPr>
            <w:tcW w:w="1346"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346" w:type="dxa"/>
            <w:shd w:val="clear" w:color="auto" w:fill="auto"/>
            <w:vAlign w:val="center"/>
          </w:tcPr>
          <w:p w:rsidR="009F078D" w:rsidRPr="00F4609D" w:rsidRDefault="009F078D">
            <w:pPr>
              <w:pStyle w:val="PasTable1"/>
              <w:rPr>
                <w:rFonts w:ascii="Verdana" w:eastAsia="Verdana" w:hAnsi="Verdana" w:cs="Verdana"/>
                <w:sz w:val="20"/>
              </w:rPr>
            </w:pPr>
          </w:p>
        </w:tc>
        <w:tc>
          <w:tcPr>
            <w:tcW w:w="1346" w:type="dxa"/>
            <w:shd w:val="clear" w:color="auto" w:fill="auto"/>
            <w:vAlign w:val="center"/>
          </w:tcPr>
          <w:p w:rsidR="009F078D" w:rsidRPr="00F4609D" w:rsidRDefault="009F078D">
            <w:pPr>
              <w:pStyle w:val="PasTable1"/>
              <w:rPr>
                <w:rFonts w:ascii="Verdana" w:eastAsia="Verdana" w:hAnsi="Verdana" w:cs="Verdana"/>
                <w:sz w:val="20"/>
              </w:rPr>
            </w:pPr>
          </w:p>
        </w:tc>
        <w:tc>
          <w:tcPr>
            <w:tcW w:w="1346" w:type="dxa"/>
            <w:shd w:val="clear" w:color="auto" w:fill="auto"/>
            <w:vAlign w:val="center"/>
          </w:tcPr>
          <w:p w:rsidR="009F078D" w:rsidRPr="00F4609D" w:rsidRDefault="009F078D">
            <w:pPr>
              <w:pStyle w:val="PasTable1"/>
              <w:rPr>
                <w:rFonts w:ascii="Verdana" w:eastAsia="Verdana" w:hAnsi="Verdana" w:cs="Verdana"/>
                <w:sz w:val="20"/>
              </w:rPr>
            </w:pPr>
          </w:p>
        </w:tc>
        <w:tc>
          <w:tcPr>
            <w:tcW w:w="1346" w:type="dxa"/>
            <w:shd w:val="clear" w:color="auto" w:fill="auto"/>
            <w:vAlign w:val="center"/>
          </w:tcPr>
          <w:p w:rsidR="009F078D" w:rsidRPr="00F4609D" w:rsidRDefault="009F078D">
            <w:pPr>
              <w:pStyle w:val="PasTable1"/>
              <w:rPr>
                <w:rFonts w:ascii="Verdana" w:eastAsia="Verdana" w:hAnsi="Verdana" w:cs="Verdana"/>
                <w:sz w:val="20"/>
              </w:rPr>
            </w:pPr>
          </w:p>
        </w:tc>
        <w:tc>
          <w:tcPr>
            <w:tcW w:w="1468" w:type="dxa"/>
            <w:shd w:val="clear" w:color="auto" w:fill="auto"/>
            <w:vAlign w:val="center"/>
          </w:tcPr>
          <w:p w:rsidR="009F078D" w:rsidRPr="00F4609D" w:rsidRDefault="009F078D">
            <w:pPr>
              <w:pStyle w:val="PasTable1"/>
              <w:rPr>
                <w:rFonts w:ascii="Verdana" w:eastAsia="Verdana" w:hAnsi="Verdana" w:cs="Verdana"/>
                <w:sz w:val="20"/>
              </w:rPr>
            </w:pP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Current</w:t>
            </w:r>
          </w:p>
        </w:tc>
        <w:tc>
          <w:tcPr>
            <w:tcW w:w="1346"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0.99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0.95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9.26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13.52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17.01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1.17 </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Quick</w:t>
            </w:r>
          </w:p>
        </w:tc>
        <w:tc>
          <w:tcPr>
            <w:tcW w:w="1346"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0.99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0.95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9.26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13.52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17.01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0.75 </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Total Debt to Total Assets</w:t>
            </w:r>
          </w:p>
        </w:tc>
        <w:tc>
          <w:tcPr>
            <w:tcW w:w="1346"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75.08%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74.20%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71.28%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64.31%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57.95%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59.70% </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Pre-tax Return on Net Worth</w:t>
            </w:r>
          </w:p>
        </w:tc>
        <w:tc>
          <w:tcPr>
            <w:tcW w:w="1346"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74.60%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80.11%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49.61%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36.39%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31.56%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102.42% </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Pre-tax Return on Assets</w:t>
            </w:r>
          </w:p>
        </w:tc>
        <w:tc>
          <w:tcPr>
            <w:tcW w:w="1346"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18.59%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20.67%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14.25%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12.99%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13.27%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30.73% </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Additional Ratios</w:t>
            </w:r>
          </w:p>
        </w:tc>
        <w:tc>
          <w:tcPr>
            <w:tcW w:w="1346"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1</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2</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3</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4</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Year 5</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Net Profit Margin</w:t>
            </w:r>
          </w:p>
        </w:tc>
        <w:tc>
          <w:tcPr>
            <w:tcW w:w="1346"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20.74%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21.68%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19.74%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18.17%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19.12%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19.85% </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Return on Equity</w:t>
            </w:r>
          </w:p>
        </w:tc>
        <w:tc>
          <w:tcPr>
            <w:tcW w:w="1346"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50.10%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53.67%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33.36%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24.38%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21.23%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36.53% </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Activity Ratios</w:t>
            </w:r>
          </w:p>
        </w:tc>
        <w:tc>
          <w:tcPr>
            <w:tcW w:w="1346"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346" w:type="dxa"/>
            <w:shd w:val="clear" w:color="auto" w:fill="auto"/>
            <w:vAlign w:val="center"/>
          </w:tcPr>
          <w:p w:rsidR="009F078D" w:rsidRPr="00F4609D" w:rsidRDefault="009F078D">
            <w:pPr>
              <w:pStyle w:val="PasTable1"/>
              <w:rPr>
                <w:rFonts w:ascii="Verdana" w:eastAsia="Verdana" w:hAnsi="Verdana" w:cs="Verdana"/>
                <w:sz w:val="20"/>
              </w:rPr>
            </w:pPr>
          </w:p>
        </w:tc>
        <w:tc>
          <w:tcPr>
            <w:tcW w:w="1346" w:type="dxa"/>
            <w:shd w:val="clear" w:color="auto" w:fill="auto"/>
            <w:vAlign w:val="center"/>
          </w:tcPr>
          <w:p w:rsidR="009F078D" w:rsidRPr="00F4609D" w:rsidRDefault="009F078D">
            <w:pPr>
              <w:pStyle w:val="PasTable1"/>
              <w:rPr>
                <w:rFonts w:ascii="Verdana" w:eastAsia="Verdana" w:hAnsi="Verdana" w:cs="Verdana"/>
                <w:sz w:val="20"/>
              </w:rPr>
            </w:pPr>
          </w:p>
        </w:tc>
        <w:tc>
          <w:tcPr>
            <w:tcW w:w="1346" w:type="dxa"/>
            <w:shd w:val="clear" w:color="auto" w:fill="auto"/>
            <w:vAlign w:val="center"/>
          </w:tcPr>
          <w:p w:rsidR="009F078D" w:rsidRPr="00F4609D" w:rsidRDefault="009F078D">
            <w:pPr>
              <w:pStyle w:val="PasTable1"/>
              <w:rPr>
                <w:rFonts w:ascii="Verdana" w:eastAsia="Verdana" w:hAnsi="Verdana" w:cs="Verdana"/>
                <w:sz w:val="20"/>
              </w:rPr>
            </w:pPr>
          </w:p>
        </w:tc>
        <w:tc>
          <w:tcPr>
            <w:tcW w:w="1346" w:type="dxa"/>
            <w:shd w:val="clear" w:color="auto" w:fill="auto"/>
            <w:vAlign w:val="center"/>
          </w:tcPr>
          <w:p w:rsidR="009F078D" w:rsidRPr="00F4609D" w:rsidRDefault="009F078D">
            <w:pPr>
              <w:pStyle w:val="PasTable1"/>
              <w:rPr>
                <w:rFonts w:ascii="Verdana" w:eastAsia="Verdana" w:hAnsi="Verdana" w:cs="Verdana"/>
                <w:sz w:val="20"/>
              </w:rPr>
            </w:pPr>
          </w:p>
        </w:tc>
        <w:tc>
          <w:tcPr>
            <w:tcW w:w="1468" w:type="dxa"/>
            <w:shd w:val="clear" w:color="auto" w:fill="auto"/>
            <w:vAlign w:val="center"/>
          </w:tcPr>
          <w:p w:rsidR="009F078D" w:rsidRPr="00F4609D" w:rsidRDefault="009F078D">
            <w:pPr>
              <w:pStyle w:val="PasTable1"/>
              <w:rPr>
                <w:rFonts w:ascii="Verdana" w:eastAsia="Verdana" w:hAnsi="Verdana" w:cs="Verdana"/>
                <w:sz w:val="20"/>
              </w:rPr>
            </w:pP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Accounts Payable Turnover</w:t>
            </w:r>
          </w:p>
        </w:tc>
        <w:tc>
          <w:tcPr>
            <w:tcW w:w="1346"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28.14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12.17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12.17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12.17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12.17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0.00% </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Payment Days</w:t>
            </w:r>
          </w:p>
        </w:tc>
        <w:tc>
          <w:tcPr>
            <w:tcW w:w="1346"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27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21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25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29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30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proofErr w:type="spellStart"/>
            <w:r w:rsidRPr="00F4609D">
              <w:rPr>
                <w:rFonts w:ascii="Arial" w:eastAsia="Arial" w:hAnsi="Arial" w:cs="Arial"/>
                <w:sz w:val="15"/>
              </w:rPr>
              <w:t>n.a</w:t>
            </w:r>
            <w:proofErr w:type="spellEnd"/>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Total Asset Turnover</w:t>
            </w:r>
          </w:p>
        </w:tc>
        <w:tc>
          <w:tcPr>
            <w:tcW w:w="1346"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0.60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0.64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0.49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0.48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0.47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54.69% </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Debt Ratios</w:t>
            </w:r>
          </w:p>
        </w:tc>
        <w:tc>
          <w:tcPr>
            <w:tcW w:w="1346"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346" w:type="dxa"/>
            <w:shd w:val="clear" w:color="auto" w:fill="auto"/>
            <w:vAlign w:val="center"/>
          </w:tcPr>
          <w:p w:rsidR="009F078D" w:rsidRPr="00F4609D" w:rsidRDefault="009F078D">
            <w:pPr>
              <w:pStyle w:val="PasTable1"/>
              <w:rPr>
                <w:rFonts w:ascii="Verdana" w:eastAsia="Verdana" w:hAnsi="Verdana" w:cs="Verdana"/>
                <w:sz w:val="20"/>
              </w:rPr>
            </w:pPr>
          </w:p>
        </w:tc>
        <w:tc>
          <w:tcPr>
            <w:tcW w:w="1346" w:type="dxa"/>
            <w:shd w:val="clear" w:color="auto" w:fill="auto"/>
            <w:vAlign w:val="center"/>
          </w:tcPr>
          <w:p w:rsidR="009F078D" w:rsidRPr="00F4609D" w:rsidRDefault="009F078D">
            <w:pPr>
              <w:pStyle w:val="PasTable1"/>
              <w:rPr>
                <w:rFonts w:ascii="Verdana" w:eastAsia="Verdana" w:hAnsi="Verdana" w:cs="Verdana"/>
                <w:sz w:val="20"/>
              </w:rPr>
            </w:pPr>
          </w:p>
        </w:tc>
        <w:tc>
          <w:tcPr>
            <w:tcW w:w="1346" w:type="dxa"/>
            <w:shd w:val="clear" w:color="auto" w:fill="auto"/>
            <w:vAlign w:val="center"/>
          </w:tcPr>
          <w:p w:rsidR="009F078D" w:rsidRPr="00F4609D" w:rsidRDefault="009F078D">
            <w:pPr>
              <w:pStyle w:val="PasTable1"/>
              <w:rPr>
                <w:rFonts w:ascii="Verdana" w:eastAsia="Verdana" w:hAnsi="Verdana" w:cs="Verdana"/>
                <w:sz w:val="20"/>
              </w:rPr>
            </w:pPr>
          </w:p>
        </w:tc>
        <w:tc>
          <w:tcPr>
            <w:tcW w:w="1346" w:type="dxa"/>
            <w:shd w:val="clear" w:color="auto" w:fill="auto"/>
            <w:vAlign w:val="center"/>
          </w:tcPr>
          <w:p w:rsidR="009F078D" w:rsidRPr="00F4609D" w:rsidRDefault="009F078D">
            <w:pPr>
              <w:pStyle w:val="PasTable1"/>
              <w:rPr>
                <w:rFonts w:ascii="Verdana" w:eastAsia="Verdana" w:hAnsi="Verdana" w:cs="Verdana"/>
                <w:sz w:val="20"/>
              </w:rPr>
            </w:pPr>
          </w:p>
        </w:tc>
        <w:tc>
          <w:tcPr>
            <w:tcW w:w="1468" w:type="dxa"/>
            <w:shd w:val="clear" w:color="auto" w:fill="auto"/>
            <w:vAlign w:val="center"/>
          </w:tcPr>
          <w:p w:rsidR="009F078D" w:rsidRPr="00F4609D" w:rsidRDefault="009F078D">
            <w:pPr>
              <w:pStyle w:val="PasTable1"/>
              <w:rPr>
                <w:rFonts w:ascii="Verdana" w:eastAsia="Verdana" w:hAnsi="Verdana" w:cs="Verdana"/>
                <w:sz w:val="20"/>
              </w:rPr>
            </w:pP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Debt to Net Worth</w:t>
            </w:r>
          </w:p>
        </w:tc>
        <w:tc>
          <w:tcPr>
            <w:tcW w:w="1346"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3.01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2.88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2.48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1.80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1.38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224.01% </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 xml:space="preserve">Current </w:t>
            </w:r>
            <w:proofErr w:type="spellStart"/>
            <w:r w:rsidRPr="00F4609D">
              <w:rPr>
                <w:rFonts w:ascii="Arial" w:eastAsia="Arial" w:hAnsi="Arial" w:cs="Arial"/>
                <w:sz w:val="15"/>
              </w:rPr>
              <w:t>Liab</w:t>
            </w:r>
            <w:proofErr w:type="spellEnd"/>
            <w:r w:rsidRPr="00F4609D">
              <w:rPr>
                <w:rFonts w:ascii="Arial" w:eastAsia="Arial" w:hAnsi="Arial" w:cs="Arial"/>
                <w:sz w:val="15"/>
              </w:rPr>
              <w:t xml:space="preserve">. to </w:t>
            </w:r>
            <w:proofErr w:type="spellStart"/>
            <w:r w:rsidRPr="00F4609D">
              <w:rPr>
                <w:rFonts w:ascii="Arial" w:eastAsia="Arial" w:hAnsi="Arial" w:cs="Arial"/>
                <w:sz w:val="15"/>
              </w:rPr>
              <w:t>Liab</w:t>
            </w:r>
            <w:proofErr w:type="spellEnd"/>
            <w:r w:rsidRPr="00F4609D">
              <w:rPr>
                <w:rFonts w:ascii="Arial" w:eastAsia="Arial" w:hAnsi="Arial" w:cs="Arial"/>
                <w:sz w:val="15"/>
              </w:rPr>
              <w:t>.</w:t>
            </w:r>
          </w:p>
        </w:tc>
        <w:tc>
          <w:tcPr>
            <w:tcW w:w="1346"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0.19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0.19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0.09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0.07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0.06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8.98% </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Liquidity Ratios</w:t>
            </w:r>
          </w:p>
        </w:tc>
        <w:tc>
          <w:tcPr>
            <w:tcW w:w="1346"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346" w:type="dxa"/>
            <w:shd w:val="clear" w:color="auto" w:fill="auto"/>
            <w:vAlign w:val="center"/>
          </w:tcPr>
          <w:p w:rsidR="009F078D" w:rsidRPr="00F4609D" w:rsidRDefault="009F078D">
            <w:pPr>
              <w:pStyle w:val="PasTable1"/>
              <w:rPr>
                <w:rFonts w:ascii="Verdana" w:eastAsia="Verdana" w:hAnsi="Verdana" w:cs="Verdana"/>
                <w:sz w:val="20"/>
              </w:rPr>
            </w:pPr>
          </w:p>
        </w:tc>
        <w:tc>
          <w:tcPr>
            <w:tcW w:w="1346" w:type="dxa"/>
            <w:shd w:val="clear" w:color="auto" w:fill="auto"/>
            <w:vAlign w:val="center"/>
          </w:tcPr>
          <w:p w:rsidR="009F078D" w:rsidRPr="00F4609D" w:rsidRDefault="009F078D">
            <w:pPr>
              <w:pStyle w:val="PasTable1"/>
              <w:rPr>
                <w:rFonts w:ascii="Verdana" w:eastAsia="Verdana" w:hAnsi="Verdana" w:cs="Verdana"/>
                <w:sz w:val="20"/>
              </w:rPr>
            </w:pPr>
          </w:p>
        </w:tc>
        <w:tc>
          <w:tcPr>
            <w:tcW w:w="1346" w:type="dxa"/>
            <w:shd w:val="clear" w:color="auto" w:fill="auto"/>
            <w:vAlign w:val="center"/>
          </w:tcPr>
          <w:p w:rsidR="009F078D" w:rsidRPr="00F4609D" w:rsidRDefault="009F078D">
            <w:pPr>
              <w:pStyle w:val="PasTable1"/>
              <w:rPr>
                <w:rFonts w:ascii="Verdana" w:eastAsia="Verdana" w:hAnsi="Verdana" w:cs="Verdana"/>
                <w:sz w:val="20"/>
              </w:rPr>
            </w:pPr>
          </w:p>
        </w:tc>
        <w:tc>
          <w:tcPr>
            <w:tcW w:w="1346" w:type="dxa"/>
            <w:shd w:val="clear" w:color="auto" w:fill="auto"/>
            <w:vAlign w:val="center"/>
          </w:tcPr>
          <w:p w:rsidR="009F078D" w:rsidRPr="00F4609D" w:rsidRDefault="009F078D">
            <w:pPr>
              <w:pStyle w:val="PasTable1"/>
              <w:rPr>
                <w:rFonts w:ascii="Verdana" w:eastAsia="Verdana" w:hAnsi="Verdana" w:cs="Verdana"/>
                <w:sz w:val="20"/>
              </w:rPr>
            </w:pPr>
          </w:p>
        </w:tc>
        <w:tc>
          <w:tcPr>
            <w:tcW w:w="1468" w:type="dxa"/>
            <w:shd w:val="clear" w:color="auto" w:fill="auto"/>
            <w:vAlign w:val="center"/>
          </w:tcPr>
          <w:p w:rsidR="009F078D" w:rsidRPr="00F4609D" w:rsidRDefault="009F078D">
            <w:pPr>
              <w:pStyle w:val="PasTable1"/>
              <w:rPr>
                <w:rFonts w:ascii="Verdana" w:eastAsia="Verdana" w:hAnsi="Verdana" w:cs="Verdana"/>
                <w:sz w:val="20"/>
              </w:rPr>
            </w:pP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Net Working Capital</w:t>
            </w:r>
          </w:p>
        </w:tc>
        <w:tc>
          <w:tcPr>
            <w:tcW w:w="1346"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($12,033)</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($40,428)</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$6,117,392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$7,061,171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$8,104,230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424088221.24% </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Interest Coverage</w:t>
            </w:r>
          </w:p>
        </w:tc>
        <w:tc>
          <w:tcPr>
            <w:tcW w:w="1346"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3.12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3.47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3.54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2.97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3.28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327.40% </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Additional Ratios</w:t>
            </w:r>
          </w:p>
        </w:tc>
        <w:tc>
          <w:tcPr>
            <w:tcW w:w="1346"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346" w:type="dxa"/>
            <w:shd w:val="clear" w:color="auto" w:fill="auto"/>
            <w:vAlign w:val="center"/>
          </w:tcPr>
          <w:p w:rsidR="009F078D" w:rsidRPr="00F4609D" w:rsidRDefault="009F078D">
            <w:pPr>
              <w:pStyle w:val="PasTable1"/>
              <w:rPr>
                <w:rFonts w:ascii="Verdana" w:eastAsia="Verdana" w:hAnsi="Verdana" w:cs="Verdana"/>
                <w:sz w:val="20"/>
              </w:rPr>
            </w:pPr>
          </w:p>
        </w:tc>
        <w:tc>
          <w:tcPr>
            <w:tcW w:w="1346" w:type="dxa"/>
            <w:shd w:val="clear" w:color="auto" w:fill="auto"/>
            <w:vAlign w:val="center"/>
          </w:tcPr>
          <w:p w:rsidR="009F078D" w:rsidRPr="00F4609D" w:rsidRDefault="009F078D">
            <w:pPr>
              <w:pStyle w:val="PasTable1"/>
              <w:rPr>
                <w:rFonts w:ascii="Verdana" w:eastAsia="Verdana" w:hAnsi="Verdana" w:cs="Verdana"/>
                <w:sz w:val="20"/>
              </w:rPr>
            </w:pPr>
          </w:p>
        </w:tc>
        <w:tc>
          <w:tcPr>
            <w:tcW w:w="1346" w:type="dxa"/>
            <w:shd w:val="clear" w:color="auto" w:fill="auto"/>
            <w:vAlign w:val="center"/>
          </w:tcPr>
          <w:p w:rsidR="009F078D" w:rsidRPr="00F4609D" w:rsidRDefault="009F078D">
            <w:pPr>
              <w:pStyle w:val="PasTable1"/>
              <w:rPr>
                <w:rFonts w:ascii="Verdana" w:eastAsia="Verdana" w:hAnsi="Verdana" w:cs="Verdana"/>
                <w:sz w:val="20"/>
              </w:rPr>
            </w:pPr>
          </w:p>
        </w:tc>
        <w:tc>
          <w:tcPr>
            <w:tcW w:w="1346" w:type="dxa"/>
            <w:shd w:val="clear" w:color="auto" w:fill="auto"/>
            <w:vAlign w:val="center"/>
          </w:tcPr>
          <w:p w:rsidR="009F078D" w:rsidRPr="00F4609D" w:rsidRDefault="009F078D">
            <w:pPr>
              <w:pStyle w:val="PasTable1"/>
              <w:rPr>
                <w:rFonts w:ascii="Verdana" w:eastAsia="Verdana" w:hAnsi="Verdana" w:cs="Verdana"/>
                <w:sz w:val="20"/>
              </w:rPr>
            </w:pPr>
          </w:p>
        </w:tc>
        <w:tc>
          <w:tcPr>
            <w:tcW w:w="1468" w:type="dxa"/>
            <w:shd w:val="clear" w:color="auto" w:fill="auto"/>
            <w:vAlign w:val="center"/>
          </w:tcPr>
          <w:p w:rsidR="009F078D" w:rsidRPr="00F4609D" w:rsidRDefault="009F078D">
            <w:pPr>
              <w:pStyle w:val="PasTable1"/>
              <w:rPr>
                <w:rFonts w:ascii="Verdana" w:eastAsia="Verdana" w:hAnsi="Verdana" w:cs="Verdana"/>
                <w:sz w:val="20"/>
              </w:rPr>
            </w:pP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Assets to Sales</w:t>
            </w:r>
          </w:p>
        </w:tc>
        <w:tc>
          <w:tcPr>
            <w:tcW w:w="1346"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1.66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1.57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2.06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2.09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2.14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186.01% </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Current Debt/Total Assets</w:t>
            </w:r>
          </w:p>
        </w:tc>
        <w:tc>
          <w:tcPr>
            <w:tcW w:w="1346"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14%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14%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4%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6.45% </w:t>
            </w:r>
          </w:p>
        </w:tc>
      </w:tr>
      <w:tr w:rsidR="009F078D" w:rsidRPr="00F4609D">
        <w:tc>
          <w:tcPr>
            <w:tcW w:w="4039"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 xml:space="preserve">Acid Test </w:t>
            </w:r>
          </w:p>
        </w:tc>
        <w:tc>
          <w:tcPr>
            <w:tcW w:w="1346"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0.99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0.95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9.26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13.52 </w:t>
            </w:r>
          </w:p>
        </w:tc>
        <w:tc>
          <w:tcPr>
            <w:tcW w:w="1346"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17.01 </w:t>
            </w:r>
          </w:p>
        </w:tc>
        <w:tc>
          <w:tcPr>
            <w:tcW w:w="146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1651.43% </w:t>
            </w:r>
          </w:p>
        </w:tc>
      </w:tr>
      <w:tr w:rsidR="009F078D" w:rsidRPr="00F4609D">
        <w:tc>
          <w:tcPr>
            <w:tcW w:w="4039" w:type="dxa"/>
            <w:tcBorders>
              <w:bottom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rPr>
                <w:rFonts w:ascii="Arial" w:eastAsia="Arial" w:hAnsi="Arial" w:cs="Arial"/>
                <w:sz w:val="15"/>
              </w:rPr>
              <w:t>Sales/Net Worth</w:t>
            </w:r>
          </w:p>
        </w:tc>
        <w:tc>
          <w:tcPr>
            <w:tcW w:w="1346" w:type="dxa"/>
            <w:tcBorders>
              <w:left w:val="single" w:sz="6" w:space="0" w:color="000000"/>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2.42 </w:t>
            </w:r>
          </w:p>
        </w:tc>
        <w:tc>
          <w:tcPr>
            <w:tcW w:w="1346"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2.48 </w:t>
            </w:r>
          </w:p>
        </w:tc>
        <w:tc>
          <w:tcPr>
            <w:tcW w:w="1346"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1.69 </w:t>
            </w:r>
          </w:p>
        </w:tc>
        <w:tc>
          <w:tcPr>
            <w:tcW w:w="1346"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1.34 </w:t>
            </w:r>
          </w:p>
        </w:tc>
        <w:tc>
          <w:tcPr>
            <w:tcW w:w="1346"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1.11 </w:t>
            </w:r>
          </w:p>
        </w:tc>
        <w:tc>
          <w:tcPr>
            <w:tcW w:w="1468"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180.94% </w:t>
            </w:r>
          </w:p>
        </w:tc>
      </w:tr>
      <w:tr w:rsidR="009F078D" w:rsidRPr="00F4609D">
        <w:tc>
          <w:tcPr>
            <w:tcW w:w="4039" w:type="dxa"/>
            <w:tcBorders>
              <w:top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b/>
                <w:bCs/>
                <w:sz w:val="20"/>
              </w:rPr>
            </w:pPr>
            <w:r w:rsidRPr="00F4609D">
              <w:rPr>
                <w:rFonts w:ascii="Arial" w:eastAsia="Arial" w:hAnsi="Arial" w:cs="Arial"/>
                <w:b/>
                <w:bCs/>
                <w:sz w:val="15"/>
              </w:rPr>
              <w:t>Dividend Payout</w:t>
            </w:r>
          </w:p>
        </w:tc>
        <w:tc>
          <w:tcPr>
            <w:tcW w:w="1346" w:type="dxa"/>
            <w:tcBorders>
              <w:top w:val="single" w:sz="6" w:space="0" w:color="000000"/>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 0.00 </w:t>
            </w:r>
          </w:p>
        </w:tc>
        <w:tc>
          <w:tcPr>
            <w:tcW w:w="1346"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0.95 </w:t>
            </w:r>
          </w:p>
        </w:tc>
        <w:tc>
          <w:tcPr>
            <w:tcW w:w="1346"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0.00 </w:t>
            </w:r>
          </w:p>
        </w:tc>
        <w:tc>
          <w:tcPr>
            <w:tcW w:w="1346"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0.00 </w:t>
            </w:r>
          </w:p>
        </w:tc>
        <w:tc>
          <w:tcPr>
            <w:tcW w:w="1346"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0.00 </w:t>
            </w:r>
          </w:p>
        </w:tc>
        <w:tc>
          <w:tcPr>
            <w:tcW w:w="1468"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rPr>
                <w:rFonts w:ascii="Arial" w:eastAsia="Arial" w:hAnsi="Arial" w:cs="Arial"/>
                <w:sz w:val="15"/>
              </w:rPr>
              <w:t xml:space="preserve">19.09% </w:t>
            </w:r>
          </w:p>
        </w:tc>
      </w:tr>
    </w:tbl>
    <w:bookmarkEnd w:id="265"/>
    <w:bookmarkEnd w:id="266"/>
    <w:p w:rsidR="009F078D" w:rsidRDefault="009F078D">
      <w:pPr>
        <w:pStyle w:val="PasTable1"/>
        <w:spacing w:afterAutospacing="1"/>
        <w:rPr>
          <w:rFonts w:ascii="Verdana" w:eastAsia="Verdana" w:hAnsi="Verdana" w:cs="Verdana"/>
          <w:sz w:val="20"/>
        </w:rPr>
        <w:sectPr w:rsidR="009F078D" w:rsidSect="009F078D">
          <w:headerReference w:type="default" r:id="rId31"/>
          <w:footerReference w:type="default" r:id="rId32"/>
          <w:pgSz w:w="12240" w:h="15840"/>
          <w:pgMar w:top="1170" w:right="720" w:bottom="720" w:left="1440" w:header="400" w:footer="708" w:gutter="0"/>
          <w:pgNumType w:start="1"/>
          <w:cols w:space="708"/>
          <w:docGrid w:linePitch="360"/>
        </w:sectPr>
      </w:pPr>
      <w:r>
        <w:rPr>
          <w:rFonts w:ascii="Verdana" w:eastAsia="Verdana" w:hAnsi="Verdana" w:cs="Verdana"/>
          <w:sz w:val="20"/>
        </w:rPr>
        <w:br/>
      </w:r>
    </w:p>
    <w:p w:rsidR="009F078D" w:rsidRDefault="009F078D">
      <w:pPr>
        <w:pStyle w:val="Heading1"/>
        <w:spacing w:after="0" w:afterAutospacing="1"/>
        <w:rPr>
          <w:rFonts w:ascii="Verdana" w:eastAsia="Verdana" w:hAnsi="Verdana" w:cs="Verdana"/>
          <w:b w:val="0"/>
          <w:sz w:val="20"/>
        </w:rPr>
      </w:pPr>
      <w:bookmarkStart w:id="267" w:name="TitleTableAppendixSalesForecast"/>
      <w:bookmarkStart w:id="268" w:name="_Toc271198363"/>
      <w:r>
        <w:rPr>
          <w:rFonts w:ascii="Verdana" w:eastAsia="Verdana" w:hAnsi="Verdana" w:cs="Verdana"/>
          <w:b w:val="0"/>
          <w:sz w:val="20"/>
        </w:rPr>
        <w:lastRenderedPageBreak/>
        <w:t>Table: Sales Forecast</w:t>
      </w:r>
      <w:bookmarkEnd w:id="267"/>
      <w:bookmarkEnd w:id="268"/>
    </w:p>
    <w:p w:rsidR="009F078D" w:rsidRDefault="009F078D">
      <w:pPr>
        <w:rPr>
          <w:rFonts w:ascii="Verdana" w:eastAsia="Verdana" w:hAnsi="Verdana" w:cs="Verdana"/>
          <w:sz w:val="20"/>
        </w:rPr>
      </w:pPr>
      <w:bookmarkStart w:id="269" w:name="TableAppendixSalesForecast"/>
      <w:bookmarkStart w:id="270" w:name="BodyTableAppendixSalesForecast"/>
    </w:p>
    <w:tbl>
      <w:tblPr>
        <w:tblW w:w="0" w:type="auto"/>
        <w:tblBorders>
          <w:top w:val="single" w:sz="12" w:space="0" w:color="000000"/>
          <w:left w:val="nil"/>
          <w:bottom w:val="single" w:sz="12" w:space="0" w:color="000000"/>
          <w:right w:val="nil"/>
          <w:insideH w:val="nil"/>
          <w:insideV w:val="nil"/>
        </w:tblBorders>
        <w:tblCellMar>
          <w:top w:w="15" w:type="dxa"/>
          <w:left w:w="15" w:type="dxa"/>
          <w:bottom w:w="15" w:type="dxa"/>
          <w:right w:w="15" w:type="dxa"/>
        </w:tblCellMar>
        <w:tblLook w:val="01E0" w:firstRow="1" w:lastRow="1" w:firstColumn="1" w:lastColumn="1" w:noHBand="0" w:noVBand="0"/>
      </w:tblPr>
      <w:tblGrid>
        <w:gridCol w:w="2530"/>
        <w:gridCol w:w="890"/>
        <w:gridCol w:w="915"/>
        <w:gridCol w:w="915"/>
        <w:gridCol w:w="915"/>
        <w:gridCol w:w="915"/>
        <w:gridCol w:w="915"/>
        <w:gridCol w:w="915"/>
        <w:gridCol w:w="915"/>
        <w:gridCol w:w="915"/>
        <w:gridCol w:w="915"/>
        <w:gridCol w:w="915"/>
        <w:gridCol w:w="915"/>
        <w:gridCol w:w="915"/>
      </w:tblGrid>
      <w:tr w:rsidR="009F078D" w:rsidRPr="00F4609D">
        <w:tc>
          <w:tcPr>
            <w:tcW w:w="2692" w:type="dxa"/>
            <w:tcBorders>
              <w:bottom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r w:rsidRPr="00F4609D">
              <w:rPr>
                <w:i/>
                <w:iCs/>
              </w:rPr>
              <w:t>Sales Forecast</w:t>
            </w:r>
          </w:p>
        </w:tc>
        <w:tc>
          <w:tcPr>
            <w:tcW w:w="950" w:type="dxa"/>
            <w:tcBorders>
              <w:left w:val="single" w:sz="6" w:space="0" w:color="000000"/>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950"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950"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950"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950"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950"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950"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950"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950"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950"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950"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950"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950"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b/>
                <w:bCs/>
                <w:sz w:val="20"/>
              </w:rPr>
            </w:pPr>
          </w:p>
        </w:tc>
      </w:tr>
      <w:tr w:rsidR="009F078D" w:rsidRPr="00F4609D">
        <w:tc>
          <w:tcPr>
            <w:tcW w:w="2692" w:type="dxa"/>
            <w:tcBorders>
              <w:top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950" w:type="dxa"/>
            <w:tcBorders>
              <w:top w:val="single" w:sz="6" w:space="0" w:color="000000"/>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950"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1</w:t>
            </w:r>
          </w:p>
        </w:tc>
        <w:tc>
          <w:tcPr>
            <w:tcW w:w="950"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2</w:t>
            </w:r>
          </w:p>
        </w:tc>
        <w:tc>
          <w:tcPr>
            <w:tcW w:w="950"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3</w:t>
            </w:r>
          </w:p>
        </w:tc>
        <w:tc>
          <w:tcPr>
            <w:tcW w:w="950"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4</w:t>
            </w:r>
          </w:p>
        </w:tc>
        <w:tc>
          <w:tcPr>
            <w:tcW w:w="950"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5</w:t>
            </w:r>
          </w:p>
        </w:tc>
        <w:tc>
          <w:tcPr>
            <w:tcW w:w="950"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6</w:t>
            </w:r>
          </w:p>
        </w:tc>
        <w:tc>
          <w:tcPr>
            <w:tcW w:w="950"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7</w:t>
            </w:r>
          </w:p>
        </w:tc>
        <w:tc>
          <w:tcPr>
            <w:tcW w:w="950"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8</w:t>
            </w:r>
          </w:p>
        </w:tc>
        <w:tc>
          <w:tcPr>
            <w:tcW w:w="950"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9</w:t>
            </w:r>
          </w:p>
        </w:tc>
        <w:tc>
          <w:tcPr>
            <w:tcW w:w="950"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10</w:t>
            </w:r>
          </w:p>
        </w:tc>
        <w:tc>
          <w:tcPr>
            <w:tcW w:w="950"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11</w:t>
            </w:r>
          </w:p>
        </w:tc>
        <w:tc>
          <w:tcPr>
            <w:tcW w:w="950"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12</w:t>
            </w:r>
          </w:p>
        </w:tc>
      </w:tr>
      <w:tr w:rsidR="009F078D" w:rsidRPr="00F4609D">
        <w:tc>
          <w:tcPr>
            <w:tcW w:w="2692"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Sales</w:t>
            </w:r>
          </w:p>
        </w:tc>
        <w:tc>
          <w:tcPr>
            <w:tcW w:w="950"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r>
      <w:tr w:rsidR="009F078D" w:rsidRPr="00F4609D">
        <w:tc>
          <w:tcPr>
            <w:tcW w:w="2692"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Amusement</w:t>
            </w:r>
          </w:p>
        </w:tc>
        <w:tc>
          <w:tcPr>
            <w:tcW w:w="950"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0%</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r>
      <w:tr w:rsidR="009F078D" w:rsidRPr="00F4609D">
        <w:tc>
          <w:tcPr>
            <w:tcW w:w="2692"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Bumper Boats</w:t>
            </w:r>
          </w:p>
        </w:tc>
        <w:tc>
          <w:tcPr>
            <w:tcW w:w="950"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0%</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$18,605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$24,806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$37,209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$37,209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$37,209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$37,209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$24,806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$18,605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$6,202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$6,202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$6,202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$6,202 </w:t>
            </w:r>
          </w:p>
        </w:tc>
      </w:tr>
      <w:tr w:rsidR="009F078D" w:rsidRPr="00F4609D">
        <w:tc>
          <w:tcPr>
            <w:tcW w:w="2692"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Mini-Golf</w:t>
            </w:r>
          </w:p>
        </w:tc>
        <w:tc>
          <w:tcPr>
            <w:tcW w:w="950"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0%</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$33,351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$44,467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$66,701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$66,701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$66,701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$66,701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$44,467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$33,351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$11,117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$11,117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$11,117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$11,117 </w:t>
            </w:r>
          </w:p>
        </w:tc>
      </w:tr>
      <w:tr w:rsidR="009F078D" w:rsidRPr="00F4609D">
        <w:tc>
          <w:tcPr>
            <w:tcW w:w="2692"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Go-Carts</w:t>
            </w:r>
          </w:p>
        </w:tc>
        <w:tc>
          <w:tcPr>
            <w:tcW w:w="950"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0%</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$85,272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$113,695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$170,543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$170,543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$170,543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$170,543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$113,695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$85,272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$28,424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$28,424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$28,424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$28,424 </w:t>
            </w:r>
          </w:p>
        </w:tc>
      </w:tr>
      <w:tr w:rsidR="009F078D" w:rsidRPr="00F4609D">
        <w:tc>
          <w:tcPr>
            <w:tcW w:w="2692"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Gaming Center</w:t>
            </w:r>
          </w:p>
        </w:tc>
        <w:tc>
          <w:tcPr>
            <w:tcW w:w="950"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0%</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$2,756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$3,675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$5,512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$5,512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$5,512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$5,512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$3,675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$2,756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$919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$919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$919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$919 </w:t>
            </w:r>
          </w:p>
        </w:tc>
      </w:tr>
      <w:tr w:rsidR="009F078D" w:rsidRPr="00F4609D">
        <w:tc>
          <w:tcPr>
            <w:tcW w:w="2692"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Sky Coaster</w:t>
            </w:r>
          </w:p>
        </w:tc>
        <w:tc>
          <w:tcPr>
            <w:tcW w:w="950"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0%</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$11,025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$14,700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$22,050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$22,050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$22,050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$22,050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$14,700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$11,025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$3,675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$3,675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$3,675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$3,675 </w:t>
            </w:r>
          </w:p>
        </w:tc>
      </w:tr>
      <w:tr w:rsidR="009F078D" w:rsidRPr="00F4609D">
        <w:tc>
          <w:tcPr>
            <w:tcW w:w="2692"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Batting Cages</w:t>
            </w:r>
          </w:p>
        </w:tc>
        <w:tc>
          <w:tcPr>
            <w:tcW w:w="950"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0%</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$10,336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$13,781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$20,671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$20,671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$20,671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$20,671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$13,781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$10,336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$3,445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$3,445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$3,445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$3,445 </w:t>
            </w:r>
          </w:p>
        </w:tc>
      </w:tr>
      <w:tr w:rsidR="009F078D" w:rsidRPr="00F4609D">
        <w:tc>
          <w:tcPr>
            <w:tcW w:w="2692"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Climbing Walls</w:t>
            </w:r>
          </w:p>
        </w:tc>
        <w:tc>
          <w:tcPr>
            <w:tcW w:w="950"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0%</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$3,652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$4,869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$7,304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$7,304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$7,304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$7,304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$4,869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$3,652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$2,435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$2,435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$2,435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$2,435 </w:t>
            </w:r>
          </w:p>
        </w:tc>
      </w:tr>
      <w:tr w:rsidR="009F078D" w:rsidRPr="00F4609D">
        <w:tc>
          <w:tcPr>
            <w:tcW w:w="2692"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Air/Foosball</w:t>
            </w:r>
          </w:p>
        </w:tc>
        <w:tc>
          <w:tcPr>
            <w:tcW w:w="950"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0%</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$1,194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$1,592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$2,388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$2,388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$2,388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$2,388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$1,592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$1,194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$796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$796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$796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$796 </w:t>
            </w:r>
          </w:p>
        </w:tc>
      </w:tr>
      <w:tr w:rsidR="009F078D" w:rsidRPr="00F4609D">
        <w:tc>
          <w:tcPr>
            <w:tcW w:w="2692"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Souvenirs</w:t>
            </w:r>
          </w:p>
        </w:tc>
        <w:tc>
          <w:tcPr>
            <w:tcW w:w="950"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0%</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$1,838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$2,450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$3,675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$3,675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$3,675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$3,675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$2,450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$1,838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$1,225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$1,225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$1,225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$1,225 </w:t>
            </w:r>
          </w:p>
        </w:tc>
      </w:tr>
      <w:tr w:rsidR="009F078D" w:rsidRPr="00F4609D">
        <w:tc>
          <w:tcPr>
            <w:tcW w:w="2692"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Party Rooms</w:t>
            </w:r>
          </w:p>
        </w:tc>
        <w:tc>
          <w:tcPr>
            <w:tcW w:w="950"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0%</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$30,016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$40,021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$60,031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$60,031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$60,031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$60,031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$40,021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$30,016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$20,010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$20,010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$20,010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$20,010 </w:t>
            </w:r>
          </w:p>
        </w:tc>
      </w:tr>
      <w:tr w:rsidR="009F078D" w:rsidRPr="00F4609D">
        <w:tc>
          <w:tcPr>
            <w:tcW w:w="2692"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Food &amp; Drinks</w:t>
            </w:r>
          </w:p>
        </w:tc>
        <w:tc>
          <w:tcPr>
            <w:tcW w:w="950"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0%</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$48,234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$64,312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$96,468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$96,468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$96,468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$96,468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$64,312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$48,234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$32,156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$32,156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$32,156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$32,156 </w:t>
            </w:r>
          </w:p>
        </w:tc>
      </w:tr>
      <w:tr w:rsidR="009F078D" w:rsidRPr="00F4609D">
        <w:tc>
          <w:tcPr>
            <w:tcW w:w="2692"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Total Sales</w:t>
            </w:r>
          </w:p>
        </w:tc>
        <w:tc>
          <w:tcPr>
            <w:tcW w:w="950"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$246,276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$328,368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$492,552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$492,552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$492,552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$492,552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$328,368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$246,276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$110,403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$110,403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$110,403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$110,403 </w:t>
            </w:r>
          </w:p>
        </w:tc>
      </w:tr>
      <w:tr w:rsidR="009F078D" w:rsidRPr="00F4609D">
        <w:tc>
          <w:tcPr>
            <w:tcW w:w="2692" w:type="dxa"/>
            <w:tcBorders>
              <w:righ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c>
          <w:tcPr>
            <w:tcW w:w="2692"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Direct Cost of Sales</w:t>
            </w:r>
          </w:p>
        </w:tc>
        <w:tc>
          <w:tcPr>
            <w:tcW w:w="950"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1</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2</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3</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4</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5</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6</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7</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8</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9</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10</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11</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12</w:t>
            </w:r>
          </w:p>
        </w:tc>
      </w:tr>
      <w:tr w:rsidR="009F078D" w:rsidRPr="00F4609D">
        <w:tc>
          <w:tcPr>
            <w:tcW w:w="2692"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Amusement</w:t>
            </w:r>
          </w:p>
        </w:tc>
        <w:tc>
          <w:tcPr>
            <w:tcW w:w="950"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r>
      <w:tr w:rsidR="009F078D" w:rsidRPr="00F4609D">
        <w:tc>
          <w:tcPr>
            <w:tcW w:w="2692"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Bumper Boats</w:t>
            </w:r>
          </w:p>
        </w:tc>
        <w:tc>
          <w:tcPr>
            <w:tcW w:w="950"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$4,651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$6,202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$9,302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$9,302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$9,302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$9,302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$6,202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$4,651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$1,550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$1,550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$1,550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$1,550 </w:t>
            </w:r>
          </w:p>
        </w:tc>
      </w:tr>
      <w:tr w:rsidR="009F078D" w:rsidRPr="00F4609D">
        <w:tc>
          <w:tcPr>
            <w:tcW w:w="2692"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Mini-Golf</w:t>
            </w:r>
          </w:p>
        </w:tc>
        <w:tc>
          <w:tcPr>
            <w:tcW w:w="950"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$5,003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$6,670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$10,005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$10,005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$10,005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$10,005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$6,670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$5,003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$1,668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$1,668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$1,668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$1,668 </w:t>
            </w:r>
          </w:p>
        </w:tc>
      </w:tr>
      <w:tr w:rsidR="009F078D" w:rsidRPr="00F4609D">
        <w:tc>
          <w:tcPr>
            <w:tcW w:w="2692"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Go-Carts</w:t>
            </w:r>
          </w:p>
        </w:tc>
        <w:tc>
          <w:tcPr>
            <w:tcW w:w="950"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$21,318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$28,424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$42,636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$42,636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$42,636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$42,636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$28,424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$21,318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$7,106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$7,106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$7,106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$7,106 </w:t>
            </w:r>
          </w:p>
        </w:tc>
      </w:tr>
      <w:tr w:rsidR="009F078D" w:rsidRPr="00F4609D">
        <w:tc>
          <w:tcPr>
            <w:tcW w:w="2692"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Gaming Center</w:t>
            </w:r>
          </w:p>
        </w:tc>
        <w:tc>
          <w:tcPr>
            <w:tcW w:w="950"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$1,378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$1,837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$2,756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$2,756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$2,756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$2,756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$1,837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$1,378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$459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$459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$459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$459 </w:t>
            </w:r>
          </w:p>
        </w:tc>
      </w:tr>
      <w:tr w:rsidR="009F078D" w:rsidRPr="00F4609D">
        <w:tc>
          <w:tcPr>
            <w:tcW w:w="2692"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Sky Coaster</w:t>
            </w:r>
          </w:p>
        </w:tc>
        <w:tc>
          <w:tcPr>
            <w:tcW w:w="950"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$2,756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$3,675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$5,513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$5,513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$5,513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$5,513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$3,675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$2,756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$919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$919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$919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$919 </w:t>
            </w:r>
          </w:p>
        </w:tc>
      </w:tr>
      <w:tr w:rsidR="009F078D" w:rsidRPr="00F4609D">
        <w:tc>
          <w:tcPr>
            <w:tcW w:w="2692"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Batting Cages</w:t>
            </w:r>
          </w:p>
        </w:tc>
        <w:tc>
          <w:tcPr>
            <w:tcW w:w="950"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$1,550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$2,067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$3,101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$3,101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$3,101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$3,101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$2,067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$1,550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$517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$517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$517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$517 </w:t>
            </w:r>
          </w:p>
        </w:tc>
      </w:tr>
      <w:tr w:rsidR="009F078D" w:rsidRPr="00F4609D">
        <w:tc>
          <w:tcPr>
            <w:tcW w:w="2692"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Climbing Walls</w:t>
            </w:r>
          </w:p>
        </w:tc>
        <w:tc>
          <w:tcPr>
            <w:tcW w:w="950"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$913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$1,217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$1,826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$1,826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$1,826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$1,826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$1,217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$913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$609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$609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$609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$609 </w:t>
            </w:r>
          </w:p>
        </w:tc>
      </w:tr>
      <w:tr w:rsidR="009F078D" w:rsidRPr="00F4609D">
        <w:tc>
          <w:tcPr>
            <w:tcW w:w="2692"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Air/Foosball</w:t>
            </w:r>
          </w:p>
        </w:tc>
        <w:tc>
          <w:tcPr>
            <w:tcW w:w="950"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$179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$239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$358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$358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$358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$358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$239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$179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$119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$119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$119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$119 </w:t>
            </w:r>
          </w:p>
        </w:tc>
      </w:tr>
      <w:tr w:rsidR="009F078D" w:rsidRPr="00F4609D">
        <w:tc>
          <w:tcPr>
            <w:tcW w:w="2692"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Souvenirs</w:t>
            </w:r>
          </w:p>
        </w:tc>
        <w:tc>
          <w:tcPr>
            <w:tcW w:w="950"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$459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$613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$919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$919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$919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$919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$613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$459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$306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$306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$306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$306 </w:t>
            </w:r>
          </w:p>
        </w:tc>
      </w:tr>
      <w:tr w:rsidR="009F078D" w:rsidRPr="00F4609D">
        <w:tc>
          <w:tcPr>
            <w:tcW w:w="2692"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Party Rooms</w:t>
            </w:r>
          </w:p>
        </w:tc>
        <w:tc>
          <w:tcPr>
            <w:tcW w:w="950"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$15,008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$20,010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$30,016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$30,016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$30,016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$30,016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$20,010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$15,008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$10,005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$10,005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$10,005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$10,005 </w:t>
            </w:r>
          </w:p>
        </w:tc>
      </w:tr>
      <w:tr w:rsidR="009F078D" w:rsidRPr="00F4609D">
        <w:tc>
          <w:tcPr>
            <w:tcW w:w="2692" w:type="dxa"/>
            <w:tcBorders>
              <w:bottom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Food &amp; Drinks</w:t>
            </w:r>
          </w:p>
        </w:tc>
        <w:tc>
          <w:tcPr>
            <w:tcW w:w="950" w:type="dxa"/>
            <w:tcBorders>
              <w:left w:val="single" w:sz="6" w:space="0" w:color="000000"/>
              <w:bottom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950"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$24,117 </w:t>
            </w:r>
          </w:p>
        </w:tc>
        <w:tc>
          <w:tcPr>
            <w:tcW w:w="950"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$32,156 </w:t>
            </w:r>
          </w:p>
        </w:tc>
        <w:tc>
          <w:tcPr>
            <w:tcW w:w="950"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$48,234 </w:t>
            </w:r>
          </w:p>
        </w:tc>
        <w:tc>
          <w:tcPr>
            <w:tcW w:w="950"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$48,234 </w:t>
            </w:r>
          </w:p>
        </w:tc>
        <w:tc>
          <w:tcPr>
            <w:tcW w:w="950"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$48,234 </w:t>
            </w:r>
          </w:p>
        </w:tc>
        <w:tc>
          <w:tcPr>
            <w:tcW w:w="950"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$48,234 </w:t>
            </w:r>
          </w:p>
        </w:tc>
        <w:tc>
          <w:tcPr>
            <w:tcW w:w="950"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$32,156 </w:t>
            </w:r>
          </w:p>
        </w:tc>
        <w:tc>
          <w:tcPr>
            <w:tcW w:w="950"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$24,117 </w:t>
            </w:r>
          </w:p>
        </w:tc>
        <w:tc>
          <w:tcPr>
            <w:tcW w:w="950"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$16,078 </w:t>
            </w:r>
          </w:p>
        </w:tc>
        <w:tc>
          <w:tcPr>
            <w:tcW w:w="950"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$16,078 </w:t>
            </w:r>
          </w:p>
        </w:tc>
        <w:tc>
          <w:tcPr>
            <w:tcW w:w="950"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$16,078 </w:t>
            </w:r>
          </w:p>
        </w:tc>
        <w:tc>
          <w:tcPr>
            <w:tcW w:w="950"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$16,078 </w:t>
            </w:r>
          </w:p>
        </w:tc>
      </w:tr>
      <w:tr w:rsidR="009F078D" w:rsidRPr="00F4609D">
        <w:tc>
          <w:tcPr>
            <w:tcW w:w="2692" w:type="dxa"/>
            <w:tcBorders>
              <w:top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b/>
                <w:bCs/>
                <w:sz w:val="20"/>
              </w:rPr>
            </w:pPr>
            <w:r w:rsidRPr="00F4609D">
              <w:rPr>
                <w:b/>
                <w:bCs/>
              </w:rPr>
              <w:t>Subtotal Direct Cost of Sales</w:t>
            </w:r>
          </w:p>
        </w:tc>
        <w:tc>
          <w:tcPr>
            <w:tcW w:w="950" w:type="dxa"/>
            <w:tcBorders>
              <w:top w:val="single" w:sz="6" w:space="0" w:color="000000"/>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950"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$77,332 </w:t>
            </w:r>
          </w:p>
        </w:tc>
        <w:tc>
          <w:tcPr>
            <w:tcW w:w="950"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$103,110 </w:t>
            </w:r>
          </w:p>
        </w:tc>
        <w:tc>
          <w:tcPr>
            <w:tcW w:w="950"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$154,665 </w:t>
            </w:r>
          </w:p>
        </w:tc>
        <w:tc>
          <w:tcPr>
            <w:tcW w:w="950"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$154,665 </w:t>
            </w:r>
          </w:p>
        </w:tc>
        <w:tc>
          <w:tcPr>
            <w:tcW w:w="950"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$154,665 </w:t>
            </w:r>
          </w:p>
        </w:tc>
        <w:tc>
          <w:tcPr>
            <w:tcW w:w="950"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$154,665 </w:t>
            </w:r>
          </w:p>
        </w:tc>
        <w:tc>
          <w:tcPr>
            <w:tcW w:w="950"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$103,110 </w:t>
            </w:r>
          </w:p>
        </w:tc>
        <w:tc>
          <w:tcPr>
            <w:tcW w:w="950"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$77,332 </w:t>
            </w:r>
          </w:p>
        </w:tc>
        <w:tc>
          <w:tcPr>
            <w:tcW w:w="950"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$39,336 </w:t>
            </w:r>
          </w:p>
        </w:tc>
        <w:tc>
          <w:tcPr>
            <w:tcW w:w="950"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$39,336 </w:t>
            </w:r>
          </w:p>
        </w:tc>
        <w:tc>
          <w:tcPr>
            <w:tcW w:w="950"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$39,336 </w:t>
            </w:r>
          </w:p>
        </w:tc>
        <w:tc>
          <w:tcPr>
            <w:tcW w:w="950"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$39,336 </w:t>
            </w:r>
          </w:p>
        </w:tc>
      </w:tr>
    </w:tbl>
    <w:bookmarkEnd w:id="269"/>
    <w:bookmarkEnd w:id="270"/>
    <w:p w:rsidR="009F078D" w:rsidRDefault="009F078D" w:rsidP="009F078D">
      <w:pPr>
        <w:pStyle w:val="Heading1"/>
        <w:spacing w:after="0"/>
        <w:rPr>
          <w:rFonts w:ascii="Verdana" w:eastAsia="Verdana" w:hAnsi="Verdana" w:cs="Verdana"/>
          <w:b w:val="0"/>
          <w:sz w:val="20"/>
        </w:rPr>
      </w:pPr>
      <w:r>
        <w:rPr>
          <w:rFonts w:ascii="Verdana" w:eastAsia="Verdana" w:hAnsi="Verdana" w:cs="Verdana"/>
          <w:b w:val="0"/>
          <w:sz w:val="20"/>
        </w:rPr>
        <w:br/>
      </w:r>
      <w:r>
        <w:rPr>
          <w:rFonts w:ascii="Verdana" w:eastAsia="Verdana" w:hAnsi="Verdana" w:cs="Verdana"/>
          <w:b w:val="0"/>
          <w:sz w:val="20"/>
        </w:rPr>
        <w:br w:type="page"/>
      </w:r>
      <w:bookmarkStart w:id="271" w:name="TitleTableAppendixPersonnel"/>
      <w:bookmarkStart w:id="272" w:name="_Toc271198364"/>
      <w:bookmarkStart w:id="273" w:name="_Toc271198365"/>
      <w:r>
        <w:rPr>
          <w:rFonts w:ascii="Verdana" w:eastAsia="Verdana" w:hAnsi="Verdana" w:cs="Verdana"/>
          <w:b w:val="0"/>
          <w:sz w:val="20"/>
        </w:rPr>
        <w:lastRenderedPageBreak/>
        <w:t>Table: Personnel</w:t>
      </w:r>
      <w:bookmarkEnd w:id="271"/>
      <w:bookmarkEnd w:id="272"/>
      <w:bookmarkEnd w:id="273"/>
    </w:p>
    <w:tbl>
      <w:tblPr>
        <w:tblW w:w="0" w:type="auto"/>
        <w:tblBorders>
          <w:top w:val="single" w:sz="12" w:space="0" w:color="000000"/>
          <w:left w:val="nil"/>
          <w:bottom w:val="single" w:sz="12" w:space="0" w:color="000000"/>
          <w:right w:val="nil"/>
          <w:insideH w:val="nil"/>
          <w:insideV w:val="nil"/>
        </w:tblBorders>
        <w:tblCellMar>
          <w:top w:w="15" w:type="dxa"/>
          <w:left w:w="15" w:type="dxa"/>
          <w:bottom w:w="15" w:type="dxa"/>
          <w:right w:w="15" w:type="dxa"/>
        </w:tblCellMar>
        <w:tblLook w:val="01E0" w:firstRow="1" w:lastRow="1" w:firstColumn="1" w:lastColumn="1" w:noHBand="0" w:noVBand="0"/>
      </w:tblPr>
      <w:tblGrid>
        <w:gridCol w:w="2766"/>
        <w:gridCol w:w="883"/>
        <w:gridCol w:w="896"/>
        <w:gridCol w:w="896"/>
        <w:gridCol w:w="895"/>
        <w:gridCol w:w="896"/>
        <w:gridCol w:w="896"/>
        <w:gridCol w:w="896"/>
        <w:gridCol w:w="896"/>
        <w:gridCol w:w="896"/>
        <w:gridCol w:w="896"/>
        <w:gridCol w:w="896"/>
        <w:gridCol w:w="896"/>
        <w:gridCol w:w="896"/>
      </w:tblGrid>
      <w:tr w:rsidR="009F078D" w:rsidRPr="00F4609D">
        <w:tc>
          <w:tcPr>
            <w:tcW w:w="2773" w:type="dxa"/>
            <w:tcBorders>
              <w:bottom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bookmarkStart w:id="274" w:name="TableAppendixPersonnel"/>
            <w:bookmarkStart w:id="275" w:name="BodyTableAppendixPersonnel"/>
            <w:r w:rsidRPr="00F4609D">
              <w:rPr>
                <w:i/>
                <w:iCs/>
              </w:rPr>
              <w:t>Personnel Plan</w:t>
            </w:r>
          </w:p>
        </w:tc>
        <w:tc>
          <w:tcPr>
            <w:tcW w:w="884" w:type="dxa"/>
            <w:tcBorders>
              <w:left w:val="single" w:sz="6" w:space="0" w:color="000000"/>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897"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897"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897"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898"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898"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898"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898"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898"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898"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898"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898"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898"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b/>
                <w:bCs/>
                <w:sz w:val="20"/>
              </w:rPr>
            </w:pPr>
          </w:p>
        </w:tc>
      </w:tr>
      <w:tr w:rsidR="009F078D" w:rsidRPr="00F4609D">
        <w:tc>
          <w:tcPr>
            <w:tcW w:w="2773" w:type="dxa"/>
            <w:tcBorders>
              <w:top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884" w:type="dxa"/>
            <w:tcBorders>
              <w:top w:val="single" w:sz="6" w:space="0" w:color="000000"/>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897"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1</w:t>
            </w:r>
          </w:p>
        </w:tc>
        <w:tc>
          <w:tcPr>
            <w:tcW w:w="897"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2</w:t>
            </w:r>
          </w:p>
        </w:tc>
        <w:tc>
          <w:tcPr>
            <w:tcW w:w="897"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3</w:t>
            </w:r>
          </w:p>
        </w:tc>
        <w:tc>
          <w:tcPr>
            <w:tcW w:w="898"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4</w:t>
            </w:r>
          </w:p>
        </w:tc>
        <w:tc>
          <w:tcPr>
            <w:tcW w:w="898"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5</w:t>
            </w:r>
          </w:p>
        </w:tc>
        <w:tc>
          <w:tcPr>
            <w:tcW w:w="898"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6</w:t>
            </w:r>
          </w:p>
        </w:tc>
        <w:tc>
          <w:tcPr>
            <w:tcW w:w="898"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7</w:t>
            </w:r>
          </w:p>
        </w:tc>
        <w:tc>
          <w:tcPr>
            <w:tcW w:w="898"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8</w:t>
            </w:r>
          </w:p>
        </w:tc>
        <w:tc>
          <w:tcPr>
            <w:tcW w:w="898"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9</w:t>
            </w:r>
          </w:p>
        </w:tc>
        <w:tc>
          <w:tcPr>
            <w:tcW w:w="898"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10</w:t>
            </w:r>
          </w:p>
        </w:tc>
        <w:tc>
          <w:tcPr>
            <w:tcW w:w="898"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11</w:t>
            </w:r>
          </w:p>
        </w:tc>
        <w:tc>
          <w:tcPr>
            <w:tcW w:w="898"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12</w:t>
            </w:r>
          </w:p>
        </w:tc>
      </w:tr>
      <w:tr w:rsidR="009F078D" w:rsidRPr="00F4609D">
        <w:tc>
          <w:tcPr>
            <w:tcW w:w="2773"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Operations Personnel</w:t>
            </w:r>
          </w:p>
        </w:tc>
        <w:tc>
          <w:tcPr>
            <w:tcW w:w="884"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897" w:type="dxa"/>
            <w:shd w:val="clear" w:color="auto" w:fill="auto"/>
            <w:vAlign w:val="center"/>
          </w:tcPr>
          <w:p w:rsidR="009F078D" w:rsidRPr="00F4609D" w:rsidRDefault="009F078D">
            <w:pPr>
              <w:pStyle w:val="PasTable1"/>
              <w:rPr>
                <w:rFonts w:ascii="Verdana" w:eastAsia="Verdana" w:hAnsi="Verdana" w:cs="Verdana"/>
                <w:sz w:val="20"/>
              </w:rPr>
            </w:pPr>
          </w:p>
        </w:tc>
        <w:tc>
          <w:tcPr>
            <w:tcW w:w="897" w:type="dxa"/>
            <w:shd w:val="clear" w:color="auto" w:fill="auto"/>
            <w:vAlign w:val="center"/>
          </w:tcPr>
          <w:p w:rsidR="009F078D" w:rsidRPr="00F4609D" w:rsidRDefault="009F078D">
            <w:pPr>
              <w:pStyle w:val="PasTable1"/>
              <w:rPr>
                <w:rFonts w:ascii="Verdana" w:eastAsia="Verdana" w:hAnsi="Verdana" w:cs="Verdana"/>
                <w:sz w:val="20"/>
              </w:rPr>
            </w:pPr>
          </w:p>
        </w:tc>
        <w:tc>
          <w:tcPr>
            <w:tcW w:w="897" w:type="dxa"/>
            <w:shd w:val="clear" w:color="auto" w:fill="auto"/>
            <w:vAlign w:val="center"/>
          </w:tcPr>
          <w:p w:rsidR="009F078D" w:rsidRPr="00F4609D" w:rsidRDefault="009F078D">
            <w:pPr>
              <w:pStyle w:val="PasTable1"/>
              <w:rPr>
                <w:rFonts w:ascii="Verdana" w:eastAsia="Verdana" w:hAnsi="Verdana" w:cs="Verdana"/>
                <w:sz w:val="20"/>
              </w:rPr>
            </w:pPr>
          </w:p>
        </w:tc>
        <w:tc>
          <w:tcPr>
            <w:tcW w:w="898" w:type="dxa"/>
            <w:shd w:val="clear" w:color="auto" w:fill="auto"/>
            <w:vAlign w:val="center"/>
          </w:tcPr>
          <w:p w:rsidR="009F078D" w:rsidRPr="00F4609D" w:rsidRDefault="009F078D">
            <w:pPr>
              <w:pStyle w:val="PasTable1"/>
              <w:rPr>
                <w:rFonts w:ascii="Verdana" w:eastAsia="Verdana" w:hAnsi="Verdana" w:cs="Verdana"/>
                <w:sz w:val="20"/>
              </w:rPr>
            </w:pPr>
          </w:p>
        </w:tc>
        <w:tc>
          <w:tcPr>
            <w:tcW w:w="898" w:type="dxa"/>
            <w:shd w:val="clear" w:color="auto" w:fill="auto"/>
            <w:vAlign w:val="center"/>
          </w:tcPr>
          <w:p w:rsidR="009F078D" w:rsidRPr="00F4609D" w:rsidRDefault="009F078D">
            <w:pPr>
              <w:pStyle w:val="PasTable1"/>
              <w:rPr>
                <w:rFonts w:ascii="Verdana" w:eastAsia="Verdana" w:hAnsi="Verdana" w:cs="Verdana"/>
                <w:sz w:val="20"/>
              </w:rPr>
            </w:pPr>
          </w:p>
        </w:tc>
        <w:tc>
          <w:tcPr>
            <w:tcW w:w="898" w:type="dxa"/>
            <w:shd w:val="clear" w:color="auto" w:fill="auto"/>
            <w:vAlign w:val="center"/>
          </w:tcPr>
          <w:p w:rsidR="009F078D" w:rsidRPr="00F4609D" w:rsidRDefault="009F078D">
            <w:pPr>
              <w:pStyle w:val="PasTable1"/>
              <w:rPr>
                <w:rFonts w:ascii="Verdana" w:eastAsia="Verdana" w:hAnsi="Verdana" w:cs="Verdana"/>
                <w:sz w:val="20"/>
              </w:rPr>
            </w:pPr>
          </w:p>
        </w:tc>
        <w:tc>
          <w:tcPr>
            <w:tcW w:w="898" w:type="dxa"/>
            <w:shd w:val="clear" w:color="auto" w:fill="auto"/>
            <w:vAlign w:val="center"/>
          </w:tcPr>
          <w:p w:rsidR="009F078D" w:rsidRPr="00F4609D" w:rsidRDefault="009F078D">
            <w:pPr>
              <w:pStyle w:val="PasTable1"/>
              <w:rPr>
                <w:rFonts w:ascii="Verdana" w:eastAsia="Verdana" w:hAnsi="Verdana" w:cs="Verdana"/>
                <w:sz w:val="20"/>
              </w:rPr>
            </w:pPr>
          </w:p>
        </w:tc>
        <w:tc>
          <w:tcPr>
            <w:tcW w:w="898" w:type="dxa"/>
            <w:shd w:val="clear" w:color="auto" w:fill="auto"/>
            <w:vAlign w:val="center"/>
          </w:tcPr>
          <w:p w:rsidR="009F078D" w:rsidRPr="00F4609D" w:rsidRDefault="009F078D">
            <w:pPr>
              <w:pStyle w:val="PasTable1"/>
              <w:rPr>
                <w:rFonts w:ascii="Verdana" w:eastAsia="Verdana" w:hAnsi="Verdana" w:cs="Verdana"/>
                <w:sz w:val="20"/>
              </w:rPr>
            </w:pPr>
          </w:p>
        </w:tc>
        <w:tc>
          <w:tcPr>
            <w:tcW w:w="898" w:type="dxa"/>
            <w:shd w:val="clear" w:color="auto" w:fill="auto"/>
            <w:vAlign w:val="center"/>
          </w:tcPr>
          <w:p w:rsidR="009F078D" w:rsidRPr="00F4609D" w:rsidRDefault="009F078D">
            <w:pPr>
              <w:pStyle w:val="PasTable1"/>
              <w:rPr>
                <w:rFonts w:ascii="Verdana" w:eastAsia="Verdana" w:hAnsi="Verdana" w:cs="Verdana"/>
                <w:sz w:val="20"/>
              </w:rPr>
            </w:pPr>
          </w:p>
        </w:tc>
        <w:tc>
          <w:tcPr>
            <w:tcW w:w="898" w:type="dxa"/>
            <w:shd w:val="clear" w:color="auto" w:fill="auto"/>
            <w:vAlign w:val="center"/>
          </w:tcPr>
          <w:p w:rsidR="009F078D" w:rsidRPr="00F4609D" w:rsidRDefault="009F078D">
            <w:pPr>
              <w:pStyle w:val="PasTable1"/>
              <w:rPr>
                <w:rFonts w:ascii="Verdana" w:eastAsia="Verdana" w:hAnsi="Verdana" w:cs="Verdana"/>
                <w:sz w:val="20"/>
              </w:rPr>
            </w:pPr>
          </w:p>
        </w:tc>
        <w:tc>
          <w:tcPr>
            <w:tcW w:w="898" w:type="dxa"/>
            <w:shd w:val="clear" w:color="auto" w:fill="auto"/>
            <w:vAlign w:val="center"/>
          </w:tcPr>
          <w:p w:rsidR="009F078D" w:rsidRPr="00F4609D" w:rsidRDefault="009F078D">
            <w:pPr>
              <w:pStyle w:val="PasTable1"/>
              <w:rPr>
                <w:rFonts w:ascii="Verdana" w:eastAsia="Verdana" w:hAnsi="Verdana" w:cs="Verdana"/>
                <w:sz w:val="20"/>
              </w:rPr>
            </w:pPr>
          </w:p>
        </w:tc>
        <w:tc>
          <w:tcPr>
            <w:tcW w:w="898" w:type="dxa"/>
            <w:shd w:val="clear" w:color="auto" w:fill="auto"/>
            <w:vAlign w:val="center"/>
          </w:tcPr>
          <w:p w:rsidR="009F078D" w:rsidRPr="00F4609D" w:rsidRDefault="009F078D">
            <w:pPr>
              <w:pStyle w:val="PasTable1"/>
              <w:rPr>
                <w:rFonts w:ascii="Verdana" w:eastAsia="Verdana" w:hAnsi="Verdana" w:cs="Verdana"/>
                <w:sz w:val="20"/>
              </w:rPr>
            </w:pPr>
          </w:p>
        </w:tc>
      </w:tr>
      <w:tr w:rsidR="009F078D" w:rsidRPr="00F4609D">
        <w:tc>
          <w:tcPr>
            <w:tcW w:w="2773"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John A</w:t>
            </w:r>
          </w:p>
        </w:tc>
        <w:tc>
          <w:tcPr>
            <w:tcW w:w="884"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100%</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$1,932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$1,932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$1,932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$1,932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$1,932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$1,932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$1,932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$1,932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$1,932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$1,932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$1,932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$1,932 </w:t>
            </w:r>
          </w:p>
        </w:tc>
      </w:tr>
      <w:tr w:rsidR="009F078D" w:rsidRPr="00F4609D">
        <w:tc>
          <w:tcPr>
            <w:tcW w:w="2773"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John B</w:t>
            </w:r>
          </w:p>
        </w:tc>
        <w:tc>
          <w:tcPr>
            <w:tcW w:w="884"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100%</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$1,932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$1,932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$1,932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$1,932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$1,932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$1,932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$1,932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$1,932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$1,932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$1,932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$1,932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$1,932 </w:t>
            </w:r>
          </w:p>
        </w:tc>
      </w:tr>
      <w:tr w:rsidR="009F078D" w:rsidRPr="00F4609D">
        <w:tc>
          <w:tcPr>
            <w:tcW w:w="2773"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John C</w:t>
            </w:r>
          </w:p>
        </w:tc>
        <w:tc>
          <w:tcPr>
            <w:tcW w:w="884"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100%</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$1,932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$1,932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$1,932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$1,932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$1,932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$1,932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$1,932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$1,932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$1,932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$1,932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$1,932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$1,932 </w:t>
            </w:r>
          </w:p>
        </w:tc>
      </w:tr>
      <w:tr w:rsidR="009F078D" w:rsidRPr="00F4609D">
        <w:tc>
          <w:tcPr>
            <w:tcW w:w="2773"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John D</w:t>
            </w:r>
          </w:p>
        </w:tc>
        <w:tc>
          <w:tcPr>
            <w:tcW w:w="884"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100%</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r>
      <w:tr w:rsidR="009F078D" w:rsidRPr="00F4609D">
        <w:tc>
          <w:tcPr>
            <w:tcW w:w="2773"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John E</w:t>
            </w:r>
          </w:p>
        </w:tc>
        <w:tc>
          <w:tcPr>
            <w:tcW w:w="884"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100%</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r>
      <w:tr w:rsidR="009F078D" w:rsidRPr="00F4609D">
        <w:tc>
          <w:tcPr>
            <w:tcW w:w="2773"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John F</w:t>
            </w:r>
          </w:p>
        </w:tc>
        <w:tc>
          <w:tcPr>
            <w:tcW w:w="884"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100%</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r>
      <w:tr w:rsidR="009F078D" w:rsidRPr="00F4609D">
        <w:tc>
          <w:tcPr>
            <w:tcW w:w="2773"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John G</w:t>
            </w:r>
          </w:p>
        </w:tc>
        <w:tc>
          <w:tcPr>
            <w:tcW w:w="884"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100%</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r>
      <w:tr w:rsidR="009F078D" w:rsidRPr="00F4609D">
        <w:tc>
          <w:tcPr>
            <w:tcW w:w="2773"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John H</w:t>
            </w:r>
          </w:p>
        </w:tc>
        <w:tc>
          <w:tcPr>
            <w:tcW w:w="884"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100%</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r>
      <w:tr w:rsidR="009F078D" w:rsidRPr="00F4609D">
        <w:tc>
          <w:tcPr>
            <w:tcW w:w="2773"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John I</w:t>
            </w:r>
          </w:p>
        </w:tc>
        <w:tc>
          <w:tcPr>
            <w:tcW w:w="884"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100%</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r>
      <w:tr w:rsidR="009F078D" w:rsidRPr="00F4609D">
        <w:tc>
          <w:tcPr>
            <w:tcW w:w="2773"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John J</w:t>
            </w:r>
          </w:p>
        </w:tc>
        <w:tc>
          <w:tcPr>
            <w:tcW w:w="884"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100%</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r>
      <w:tr w:rsidR="009F078D" w:rsidRPr="00F4609D">
        <w:tc>
          <w:tcPr>
            <w:tcW w:w="2773"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John K</w:t>
            </w:r>
          </w:p>
        </w:tc>
        <w:tc>
          <w:tcPr>
            <w:tcW w:w="884"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100%</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r>
      <w:tr w:rsidR="009F078D" w:rsidRPr="00F4609D">
        <w:tc>
          <w:tcPr>
            <w:tcW w:w="2773"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John L</w:t>
            </w:r>
          </w:p>
        </w:tc>
        <w:tc>
          <w:tcPr>
            <w:tcW w:w="884"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100%</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r>
      <w:tr w:rsidR="009F078D" w:rsidRPr="00F4609D">
        <w:tc>
          <w:tcPr>
            <w:tcW w:w="2773"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John M</w:t>
            </w:r>
          </w:p>
        </w:tc>
        <w:tc>
          <w:tcPr>
            <w:tcW w:w="884"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100%</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r>
      <w:tr w:rsidR="009F078D" w:rsidRPr="00F4609D">
        <w:tc>
          <w:tcPr>
            <w:tcW w:w="2773"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John N</w:t>
            </w:r>
          </w:p>
        </w:tc>
        <w:tc>
          <w:tcPr>
            <w:tcW w:w="884"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100%</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r>
      <w:tr w:rsidR="009F078D" w:rsidRPr="00F4609D">
        <w:tc>
          <w:tcPr>
            <w:tcW w:w="2773"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John O</w:t>
            </w:r>
          </w:p>
        </w:tc>
        <w:tc>
          <w:tcPr>
            <w:tcW w:w="884"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100%</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$1,250 </w:t>
            </w:r>
          </w:p>
        </w:tc>
      </w:tr>
      <w:tr w:rsidR="009F078D" w:rsidRPr="00F4609D">
        <w:tc>
          <w:tcPr>
            <w:tcW w:w="2773"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John P</w:t>
            </w:r>
          </w:p>
        </w:tc>
        <w:tc>
          <w:tcPr>
            <w:tcW w:w="884"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100%</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r>
      <w:tr w:rsidR="009F078D" w:rsidRPr="00F4609D">
        <w:tc>
          <w:tcPr>
            <w:tcW w:w="2773"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John Q</w:t>
            </w:r>
          </w:p>
        </w:tc>
        <w:tc>
          <w:tcPr>
            <w:tcW w:w="884"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100%</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r>
      <w:tr w:rsidR="009F078D" w:rsidRPr="00F4609D">
        <w:tc>
          <w:tcPr>
            <w:tcW w:w="2773"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John R</w:t>
            </w:r>
          </w:p>
        </w:tc>
        <w:tc>
          <w:tcPr>
            <w:tcW w:w="884"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100%</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r>
      <w:tr w:rsidR="009F078D" w:rsidRPr="00F4609D">
        <w:tc>
          <w:tcPr>
            <w:tcW w:w="2773"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John S</w:t>
            </w:r>
          </w:p>
        </w:tc>
        <w:tc>
          <w:tcPr>
            <w:tcW w:w="884"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100%</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r>
      <w:tr w:rsidR="009F078D" w:rsidRPr="00F4609D">
        <w:tc>
          <w:tcPr>
            <w:tcW w:w="2773"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John T</w:t>
            </w:r>
          </w:p>
        </w:tc>
        <w:tc>
          <w:tcPr>
            <w:tcW w:w="884"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100%</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r>
      <w:tr w:rsidR="009F078D" w:rsidRPr="00F4609D">
        <w:tc>
          <w:tcPr>
            <w:tcW w:w="2773"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John U</w:t>
            </w:r>
          </w:p>
        </w:tc>
        <w:tc>
          <w:tcPr>
            <w:tcW w:w="884"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100%</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r>
      <w:tr w:rsidR="009F078D" w:rsidRPr="00F4609D">
        <w:tc>
          <w:tcPr>
            <w:tcW w:w="2773"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Subtotal</w:t>
            </w:r>
          </w:p>
        </w:tc>
        <w:tc>
          <w:tcPr>
            <w:tcW w:w="884"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$32,388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$32,388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$32,388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$32,388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$32,388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$32,388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$32,388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$32,388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$32,388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$32,388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$32,388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$32,388 </w:t>
            </w:r>
          </w:p>
        </w:tc>
      </w:tr>
      <w:tr w:rsidR="009F078D" w:rsidRPr="00F4609D">
        <w:tc>
          <w:tcPr>
            <w:tcW w:w="2773"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Sales and Marketing Personnel</w:t>
            </w:r>
          </w:p>
        </w:tc>
        <w:tc>
          <w:tcPr>
            <w:tcW w:w="884"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897" w:type="dxa"/>
            <w:shd w:val="clear" w:color="auto" w:fill="auto"/>
            <w:vAlign w:val="center"/>
          </w:tcPr>
          <w:p w:rsidR="009F078D" w:rsidRPr="00F4609D" w:rsidRDefault="009F078D">
            <w:pPr>
              <w:pStyle w:val="PasTable1"/>
              <w:rPr>
                <w:rFonts w:ascii="Verdana" w:eastAsia="Verdana" w:hAnsi="Verdana" w:cs="Verdana"/>
                <w:sz w:val="20"/>
              </w:rPr>
            </w:pPr>
          </w:p>
        </w:tc>
        <w:tc>
          <w:tcPr>
            <w:tcW w:w="897" w:type="dxa"/>
            <w:shd w:val="clear" w:color="auto" w:fill="auto"/>
            <w:vAlign w:val="center"/>
          </w:tcPr>
          <w:p w:rsidR="009F078D" w:rsidRPr="00F4609D" w:rsidRDefault="009F078D">
            <w:pPr>
              <w:pStyle w:val="PasTable1"/>
              <w:rPr>
                <w:rFonts w:ascii="Verdana" w:eastAsia="Verdana" w:hAnsi="Verdana" w:cs="Verdana"/>
                <w:sz w:val="20"/>
              </w:rPr>
            </w:pPr>
          </w:p>
        </w:tc>
        <w:tc>
          <w:tcPr>
            <w:tcW w:w="897" w:type="dxa"/>
            <w:shd w:val="clear" w:color="auto" w:fill="auto"/>
            <w:vAlign w:val="center"/>
          </w:tcPr>
          <w:p w:rsidR="009F078D" w:rsidRPr="00F4609D" w:rsidRDefault="009F078D">
            <w:pPr>
              <w:pStyle w:val="PasTable1"/>
              <w:rPr>
                <w:rFonts w:ascii="Verdana" w:eastAsia="Verdana" w:hAnsi="Verdana" w:cs="Verdana"/>
                <w:sz w:val="20"/>
              </w:rPr>
            </w:pPr>
          </w:p>
        </w:tc>
        <w:tc>
          <w:tcPr>
            <w:tcW w:w="898" w:type="dxa"/>
            <w:shd w:val="clear" w:color="auto" w:fill="auto"/>
            <w:vAlign w:val="center"/>
          </w:tcPr>
          <w:p w:rsidR="009F078D" w:rsidRPr="00F4609D" w:rsidRDefault="009F078D">
            <w:pPr>
              <w:pStyle w:val="PasTable1"/>
              <w:rPr>
                <w:rFonts w:ascii="Verdana" w:eastAsia="Verdana" w:hAnsi="Verdana" w:cs="Verdana"/>
                <w:sz w:val="20"/>
              </w:rPr>
            </w:pPr>
          </w:p>
        </w:tc>
        <w:tc>
          <w:tcPr>
            <w:tcW w:w="898" w:type="dxa"/>
            <w:shd w:val="clear" w:color="auto" w:fill="auto"/>
            <w:vAlign w:val="center"/>
          </w:tcPr>
          <w:p w:rsidR="009F078D" w:rsidRPr="00F4609D" w:rsidRDefault="009F078D">
            <w:pPr>
              <w:pStyle w:val="PasTable1"/>
              <w:rPr>
                <w:rFonts w:ascii="Verdana" w:eastAsia="Verdana" w:hAnsi="Verdana" w:cs="Verdana"/>
                <w:sz w:val="20"/>
              </w:rPr>
            </w:pPr>
          </w:p>
        </w:tc>
        <w:tc>
          <w:tcPr>
            <w:tcW w:w="898" w:type="dxa"/>
            <w:shd w:val="clear" w:color="auto" w:fill="auto"/>
            <w:vAlign w:val="center"/>
          </w:tcPr>
          <w:p w:rsidR="009F078D" w:rsidRPr="00F4609D" w:rsidRDefault="009F078D">
            <w:pPr>
              <w:pStyle w:val="PasTable1"/>
              <w:rPr>
                <w:rFonts w:ascii="Verdana" w:eastAsia="Verdana" w:hAnsi="Verdana" w:cs="Verdana"/>
                <w:sz w:val="20"/>
              </w:rPr>
            </w:pPr>
          </w:p>
        </w:tc>
        <w:tc>
          <w:tcPr>
            <w:tcW w:w="898" w:type="dxa"/>
            <w:shd w:val="clear" w:color="auto" w:fill="auto"/>
            <w:vAlign w:val="center"/>
          </w:tcPr>
          <w:p w:rsidR="009F078D" w:rsidRPr="00F4609D" w:rsidRDefault="009F078D">
            <w:pPr>
              <w:pStyle w:val="PasTable1"/>
              <w:rPr>
                <w:rFonts w:ascii="Verdana" w:eastAsia="Verdana" w:hAnsi="Verdana" w:cs="Verdana"/>
                <w:sz w:val="20"/>
              </w:rPr>
            </w:pPr>
          </w:p>
        </w:tc>
        <w:tc>
          <w:tcPr>
            <w:tcW w:w="898" w:type="dxa"/>
            <w:shd w:val="clear" w:color="auto" w:fill="auto"/>
            <w:vAlign w:val="center"/>
          </w:tcPr>
          <w:p w:rsidR="009F078D" w:rsidRPr="00F4609D" w:rsidRDefault="009F078D">
            <w:pPr>
              <w:pStyle w:val="PasTable1"/>
              <w:rPr>
                <w:rFonts w:ascii="Verdana" w:eastAsia="Verdana" w:hAnsi="Verdana" w:cs="Verdana"/>
                <w:sz w:val="20"/>
              </w:rPr>
            </w:pPr>
          </w:p>
        </w:tc>
        <w:tc>
          <w:tcPr>
            <w:tcW w:w="898" w:type="dxa"/>
            <w:shd w:val="clear" w:color="auto" w:fill="auto"/>
            <w:vAlign w:val="center"/>
          </w:tcPr>
          <w:p w:rsidR="009F078D" w:rsidRPr="00F4609D" w:rsidRDefault="009F078D">
            <w:pPr>
              <w:pStyle w:val="PasTable1"/>
              <w:rPr>
                <w:rFonts w:ascii="Verdana" w:eastAsia="Verdana" w:hAnsi="Verdana" w:cs="Verdana"/>
                <w:sz w:val="20"/>
              </w:rPr>
            </w:pPr>
          </w:p>
        </w:tc>
        <w:tc>
          <w:tcPr>
            <w:tcW w:w="898" w:type="dxa"/>
            <w:shd w:val="clear" w:color="auto" w:fill="auto"/>
            <w:vAlign w:val="center"/>
          </w:tcPr>
          <w:p w:rsidR="009F078D" w:rsidRPr="00F4609D" w:rsidRDefault="009F078D">
            <w:pPr>
              <w:pStyle w:val="PasTable1"/>
              <w:rPr>
                <w:rFonts w:ascii="Verdana" w:eastAsia="Verdana" w:hAnsi="Verdana" w:cs="Verdana"/>
                <w:sz w:val="20"/>
              </w:rPr>
            </w:pPr>
          </w:p>
        </w:tc>
        <w:tc>
          <w:tcPr>
            <w:tcW w:w="898" w:type="dxa"/>
            <w:shd w:val="clear" w:color="auto" w:fill="auto"/>
            <w:vAlign w:val="center"/>
          </w:tcPr>
          <w:p w:rsidR="009F078D" w:rsidRPr="00F4609D" w:rsidRDefault="009F078D">
            <w:pPr>
              <w:pStyle w:val="PasTable1"/>
              <w:rPr>
                <w:rFonts w:ascii="Verdana" w:eastAsia="Verdana" w:hAnsi="Verdana" w:cs="Verdana"/>
                <w:sz w:val="20"/>
              </w:rPr>
            </w:pPr>
          </w:p>
        </w:tc>
        <w:tc>
          <w:tcPr>
            <w:tcW w:w="898" w:type="dxa"/>
            <w:shd w:val="clear" w:color="auto" w:fill="auto"/>
            <w:vAlign w:val="center"/>
          </w:tcPr>
          <w:p w:rsidR="009F078D" w:rsidRPr="00F4609D" w:rsidRDefault="009F078D">
            <w:pPr>
              <w:pStyle w:val="PasTable1"/>
              <w:rPr>
                <w:rFonts w:ascii="Verdana" w:eastAsia="Verdana" w:hAnsi="Verdana" w:cs="Verdana"/>
                <w:sz w:val="20"/>
              </w:rPr>
            </w:pPr>
          </w:p>
        </w:tc>
      </w:tr>
      <w:tr w:rsidR="009F078D" w:rsidRPr="00F4609D">
        <w:tc>
          <w:tcPr>
            <w:tcW w:w="2773"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 xml:space="preserve">Darren </w:t>
            </w:r>
            <w:proofErr w:type="spellStart"/>
            <w:r w:rsidRPr="00F4609D">
              <w:t>Strebel</w:t>
            </w:r>
            <w:proofErr w:type="spellEnd"/>
          </w:p>
        </w:tc>
        <w:tc>
          <w:tcPr>
            <w:tcW w:w="884"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100%</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r>
      <w:tr w:rsidR="009F078D" w:rsidRPr="00F4609D">
        <w:tc>
          <w:tcPr>
            <w:tcW w:w="2773"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Other</w:t>
            </w:r>
          </w:p>
        </w:tc>
        <w:tc>
          <w:tcPr>
            <w:tcW w:w="884"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100%</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$2,300 </w:t>
            </w:r>
          </w:p>
        </w:tc>
      </w:tr>
      <w:tr w:rsidR="009F078D" w:rsidRPr="00F4609D">
        <w:tc>
          <w:tcPr>
            <w:tcW w:w="2773"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Subtotal</w:t>
            </w:r>
          </w:p>
        </w:tc>
        <w:tc>
          <w:tcPr>
            <w:tcW w:w="884"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$4,600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$4,600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$4,600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$4,600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$4,600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$4,600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$4,600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$4,600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$4,600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$4,600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$4,600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$4,600 </w:t>
            </w:r>
          </w:p>
        </w:tc>
      </w:tr>
      <w:tr w:rsidR="009F078D" w:rsidRPr="00F4609D">
        <w:tc>
          <w:tcPr>
            <w:tcW w:w="2773"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General and Administrative Personnel</w:t>
            </w:r>
          </w:p>
        </w:tc>
        <w:tc>
          <w:tcPr>
            <w:tcW w:w="884"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897" w:type="dxa"/>
            <w:shd w:val="clear" w:color="auto" w:fill="auto"/>
            <w:vAlign w:val="center"/>
          </w:tcPr>
          <w:p w:rsidR="009F078D" w:rsidRPr="00F4609D" w:rsidRDefault="009F078D">
            <w:pPr>
              <w:pStyle w:val="PasTable1"/>
              <w:rPr>
                <w:rFonts w:ascii="Verdana" w:eastAsia="Verdana" w:hAnsi="Verdana" w:cs="Verdana"/>
                <w:sz w:val="20"/>
              </w:rPr>
            </w:pPr>
          </w:p>
        </w:tc>
        <w:tc>
          <w:tcPr>
            <w:tcW w:w="897" w:type="dxa"/>
            <w:shd w:val="clear" w:color="auto" w:fill="auto"/>
            <w:vAlign w:val="center"/>
          </w:tcPr>
          <w:p w:rsidR="009F078D" w:rsidRPr="00F4609D" w:rsidRDefault="009F078D">
            <w:pPr>
              <w:pStyle w:val="PasTable1"/>
              <w:rPr>
                <w:rFonts w:ascii="Verdana" w:eastAsia="Verdana" w:hAnsi="Verdana" w:cs="Verdana"/>
                <w:sz w:val="20"/>
              </w:rPr>
            </w:pPr>
          </w:p>
        </w:tc>
        <w:tc>
          <w:tcPr>
            <w:tcW w:w="897" w:type="dxa"/>
            <w:shd w:val="clear" w:color="auto" w:fill="auto"/>
            <w:vAlign w:val="center"/>
          </w:tcPr>
          <w:p w:rsidR="009F078D" w:rsidRPr="00F4609D" w:rsidRDefault="009F078D">
            <w:pPr>
              <w:pStyle w:val="PasTable1"/>
              <w:rPr>
                <w:rFonts w:ascii="Verdana" w:eastAsia="Verdana" w:hAnsi="Verdana" w:cs="Verdana"/>
                <w:sz w:val="20"/>
              </w:rPr>
            </w:pPr>
          </w:p>
        </w:tc>
        <w:tc>
          <w:tcPr>
            <w:tcW w:w="898" w:type="dxa"/>
            <w:shd w:val="clear" w:color="auto" w:fill="auto"/>
            <w:vAlign w:val="center"/>
          </w:tcPr>
          <w:p w:rsidR="009F078D" w:rsidRPr="00F4609D" w:rsidRDefault="009F078D">
            <w:pPr>
              <w:pStyle w:val="PasTable1"/>
              <w:rPr>
                <w:rFonts w:ascii="Verdana" w:eastAsia="Verdana" w:hAnsi="Verdana" w:cs="Verdana"/>
                <w:sz w:val="20"/>
              </w:rPr>
            </w:pPr>
          </w:p>
        </w:tc>
        <w:tc>
          <w:tcPr>
            <w:tcW w:w="898" w:type="dxa"/>
            <w:shd w:val="clear" w:color="auto" w:fill="auto"/>
            <w:vAlign w:val="center"/>
          </w:tcPr>
          <w:p w:rsidR="009F078D" w:rsidRPr="00F4609D" w:rsidRDefault="009F078D">
            <w:pPr>
              <w:pStyle w:val="PasTable1"/>
              <w:rPr>
                <w:rFonts w:ascii="Verdana" w:eastAsia="Verdana" w:hAnsi="Verdana" w:cs="Verdana"/>
                <w:sz w:val="20"/>
              </w:rPr>
            </w:pPr>
          </w:p>
        </w:tc>
        <w:tc>
          <w:tcPr>
            <w:tcW w:w="898" w:type="dxa"/>
            <w:shd w:val="clear" w:color="auto" w:fill="auto"/>
            <w:vAlign w:val="center"/>
          </w:tcPr>
          <w:p w:rsidR="009F078D" w:rsidRPr="00F4609D" w:rsidRDefault="009F078D">
            <w:pPr>
              <w:pStyle w:val="PasTable1"/>
              <w:rPr>
                <w:rFonts w:ascii="Verdana" w:eastAsia="Verdana" w:hAnsi="Verdana" w:cs="Verdana"/>
                <w:sz w:val="20"/>
              </w:rPr>
            </w:pPr>
          </w:p>
        </w:tc>
        <w:tc>
          <w:tcPr>
            <w:tcW w:w="898" w:type="dxa"/>
            <w:shd w:val="clear" w:color="auto" w:fill="auto"/>
            <w:vAlign w:val="center"/>
          </w:tcPr>
          <w:p w:rsidR="009F078D" w:rsidRPr="00F4609D" w:rsidRDefault="009F078D">
            <w:pPr>
              <w:pStyle w:val="PasTable1"/>
              <w:rPr>
                <w:rFonts w:ascii="Verdana" w:eastAsia="Verdana" w:hAnsi="Verdana" w:cs="Verdana"/>
                <w:sz w:val="20"/>
              </w:rPr>
            </w:pPr>
          </w:p>
        </w:tc>
        <w:tc>
          <w:tcPr>
            <w:tcW w:w="898" w:type="dxa"/>
            <w:shd w:val="clear" w:color="auto" w:fill="auto"/>
            <w:vAlign w:val="center"/>
          </w:tcPr>
          <w:p w:rsidR="009F078D" w:rsidRPr="00F4609D" w:rsidRDefault="009F078D">
            <w:pPr>
              <w:pStyle w:val="PasTable1"/>
              <w:rPr>
                <w:rFonts w:ascii="Verdana" w:eastAsia="Verdana" w:hAnsi="Verdana" w:cs="Verdana"/>
                <w:sz w:val="20"/>
              </w:rPr>
            </w:pPr>
          </w:p>
        </w:tc>
        <w:tc>
          <w:tcPr>
            <w:tcW w:w="898" w:type="dxa"/>
            <w:shd w:val="clear" w:color="auto" w:fill="auto"/>
            <w:vAlign w:val="center"/>
          </w:tcPr>
          <w:p w:rsidR="009F078D" w:rsidRPr="00F4609D" w:rsidRDefault="009F078D">
            <w:pPr>
              <w:pStyle w:val="PasTable1"/>
              <w:rPr>
                <w:rFonts w:ascii="Verdana" w:eastAsia="Verdana" w:hAnsi="Verdana" w:cs="Verdana"/>
                <w:sz w:val="20"/>
              </w:rPr>
            </w:pPr>
          </w:p>
        </w:tc>
        <w:tc>
          <w:tcPr>
            <w:tcW w:w="898" w:type="dxa"/>
            <w:shd w:val="clear" w:color="auto" w:fill="auto"/>
            <w:vAlign w:val="center"/>
          </w:tcPr>
          <w:p w:rsidR="009F078D" w:rsidRPr="00F4609D" w:rsidRDefault="009F078D">
            <w:pPr>
              <w:pStyle w:val="PasTable1"/>
              <w:rPr>
                <w:rFonts w:ascii="Verdana" w:eastAsia="Verdana" w:hAnsi="Verdana" w:cs="Verdana"/>
                <w:sz w:val="20"/>
              </w:rPr>
            </w:pPr>
          </w:p>
        </w:tc>
        <w:tc>
          <w:tcPr>
            <w:tcW w:w="898" w:type="dxa"/>
            <w:shd w:val="clear" w:color="auto" w:fill="auto"/>
            <w:vAlign w:val="center"/>
          </w:tcPr>
          <w:p w:rsidR="009F078D" w:rsidRPr="00F4609D" w:rsidRDefault="009F078D">
            <w:pPr>
              <w:pStyle w:val="PasTable1"/>
              <w:rPr>
                <w:rFonts w:ascii="Verdana" w:eastAsia="Verdana" w:hAnsi="Verdana" w:cs="Verdana"/>
                <w:sz w:val="20"/>
              </w:rPr>
            </w:pPr>
          </w:p>
        </w:tc>
        <w:tc>
          <w:tcPr>
            <w:tcW w:w="898" w:type="dxa"/>
            <w:shd w:val="clear" w:color="auto" w:fill="auto"/>
            <w:vAlign w:val="center"/>
          </w:tcPr>
          <w:p w:rsidR="009F078D" w:rsidRPr="00F4609D" w:rsidRDefault="009F078D">
            <w:pPr>
              <w:pStyle w:val="PasTable1"/>
              <w:rPr>
                <w:rFonts w:ascii="Verdana" w:eastAsia="Verdana" w:hAnsi="Verdana" w:cs="Verdana"/>
                <w:sz w:val="20"/>
              </w:rPr>
            </w:pPr>
          </w:p>
        </w:tc>
      </w:tr>
      <w:tr w:rsidR="009F078D" w:rsidRPr="00F4609D">
        <w:tc>
          <w:tcPr>
            <w:tcW w:w="2773"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Joe Hull</w:t>
            </w:r>
          </w:p>
        </w:tc>
        <w:tc>
          <w:tcPr>
            <w:tcW w:w="884"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100%</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$3,404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$3,404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$3,404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$3,404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$3,404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$3,404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$3,404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$3,404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$3,404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$3,404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$3,404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$3,404 </w:t>
            </w:r>
          </w:p>
        </w:tc>
      </w:tr>
      <w:tr w:rsidR="009F078D" w:rsidRPr="00F4609D">
        <w:tc>
          <w:tcPr>
            <w:tcW w:w="2773"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Rod Schaffer</w:t>
            </w:r>
          </w:p>
        </w:tc>
        <w:tc>
          <w:tcPr>
            <w:tcW w:w="884"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100%</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r>
      <w:tr w:rsidR="009F078D" w:rsidRPr="00F4609D">
        <w:tc>
          <w:tcPr>
            <w:tcW w:w="2773"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Restaurant Manager</w:t>
            </w:r>
          </w:p>
        </w:tc>
        <w:tc>
          <w:tcPr>
            <w:tcW w:w="884"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100%</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$3,404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$3,404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$3,404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$3,404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$3,404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$3,404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$3,404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$3,404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$3,404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$3,404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$3,404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$3,404 </w:t>
            </w:r>
          </w:p>
        </w:tc>
      </w:tr>
      <w:tr w:rsidR="009F078D" w:rsidRPr="00F4609D">
        <w:tc>
          <w:tcPr>
            <w:tcW w:w="2773"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 xml:space="preserve">Laura </w:t>
            </w:r>
            <w:proofErr w:type="spellStart"/>
            <w:r w:rsidRPr="00F4609D">
              <w:t>Strebel</w:t>
            </w:r>
            <w:proofErr w:type="spellEnd"/>
          </w:p>
        </w:tc>
        <w:tc>
          <w:tcPr>
            <w:tcW w:w="884"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100%</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$1,748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$1,748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$1,748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$1,748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$1,748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$1,748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$1,748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$1,748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$1,748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$1,748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$1,748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$1,748 </w:t>
            </w:r>
          </w:p>
        </w:tc>
      </w:tr>
      <w:tr w:rsidR="009F078D" w:rsidRPr="00F4609D">
        <w:tc>
          <w:tcPr>
            <w:tcW w:w="2773"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Mark Bergman</w:t>
            </w:r>
          </w:p>
        </w:tc>
        <w:tc>
          <w:tcPr>
            <w:tcW w:w="884"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100%</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$4,140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$4,140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$4,140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$4,140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$4,140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$4,140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$4,140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$4,140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$4,140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$4,140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$4,140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$4,140 </w:t>
            </w:r>
          </w:p>
        </w:tc>
      </w:tr>
      <w:tr w:rsidR="009F078D" w:rsidRPr="00F4609D">
        <w:tc>
          <w:tcPr>
            <w:tcW w:w="2773"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Subtotal</w:t>
            </w:r>
          </w:p>
        </w:tc>
        <w:tc>
          <w:tcPr>
            <w:tcW w:w="884"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$14,260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$14,260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$14,260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$14,260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$14,260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$14,260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$14,260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$14,260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$14,260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$14,260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$14,260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$14,260 </w:t>
            </w:r>
          </w:p>
        </w:tc>
      </w:tr>
      <w:tr w:rsidR="009F078D" w:rsidRPr="00F4609D">
        <w:tc>
          <w:tcPr>
            <w:tcW w:w="2773"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Other Personnel</w:t>
            </w:r>
          </w:p>
        </w:tc>
        <w:tc>
          <w:tcPr>
            <w:tcW w:w="884"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897" w:type="dxa"/>
            <w:shd w:val="clear" w:color="auto" w:fill="auto"/>
            <w:vAlign w:val="center"/>
          </w:tcPr>
          <w:p w:rsidR="009F078D" w:rsidRPr="00F4609D" w:rsidRDefault="009F078D">
            <w:pPr>
              <w:pStyle w:val="PasTable1"/>
              <w:rPr>
                <w:rFonts w:ascii="Verdana" w:eastAsia="Verdana" w:hAnsi="Verdana" w:cs="Verdana"/>
                <w:sz w:val="20"/>
              </w:rPr>
            </w:pPr>
          </w:p>
        </w:tc>
        <w:tc>
          <w:tcPr>
            <w:tcW w:w="897" w:type="dxa"/>
            <w:shd w:val="clear" w:color="auto" w:fill="auto"/>
            <w:vAlign w:val="center"/>
          </w:tcPr>
          <w:p w:rsidR="009F078D" w:rsidRPr="00F4609D" w:rsidRDefault="009F078D">
            <w:pPr>
              <w:pStyle w:val="PasTable1"/>
              <w:rPr>
                <w:rFonts w:ascii="Verdana" w:eastAsia="Verdana" w:hAnsi="Verdana" w:cs="Verdana"/>
                <w:sz w:val="20"/>
              </w:rPr>
            </w:pPr>
          </w:p>
        </w:tc>
        <w:tc>
          <w:tcPr>
            <w:tcW w:w="897" w:type="dxa"/>
            <w:shd w:val="clear" w:color="auto" w:fill="auto"/>
            <w:vAlign w:val="center"/>
          </w:tcPr>
          <w:p w:rsidR="009F078D" w:rsidRPr="00F4609D" w:rsidRDefault="009F078D">
            <w:pPr>
              <w:pStyle w:val="PasTable1"/>
              <w:rPr>
                <w:rFonts w:ascii="Verdana" w:eastAsia="Verdana" w:hAnsi="Verdana" w:cs="Verdana"/>
                <w:sz w:val="20"/>
              </w:rPr>
            </w:pPr>
          </w:p>
        </w:tc>
        <w:tc>
          <w:tcPr>
            <w:tcW w:w="898" w:type="dxa"/>
            <w:shd w:val="clear" w:color="auto" w:fill="auto"/>
            <w:vAlign w:val="center"/>
          </w:tcPr>
          <w:p w:rsidR="009F078D" w:rsidRPr="00F4609D" w:rsidRDefault="009F078D">
            <w:pPr>
              <w:pStyle w:val="PasTable1"/>
              <w:rPr>
                <w:rFonts w:ascii="Verdana" w:eastAsia="Verdana" w:hAnsi="Verdana" w:cs="Verdana"/>
                <w:sz w:val="20"/>
              </w:rPr>
            </w:pPr>
          </w:p>
        </w:tc>
        <w:tc>
          <w:tcPr>
            <w:tcW w:w="898" w:type="dxa"/>
            <w:shd w:val="clear" w:color="auto" w:fill="auto"/>
            <w:vAlign w:val="center"/>
          </w:tcPr>
          <w:p w:rsidR="009F078D" w:rsidRPr="00F4609D" w:rsidRDefault="009F078D">
            <w:pPr>
              <w:pStyle w:val="PasTable1"/>
              <w:rPr>
                <w:rFonts w:ascii="Verdana" w:eastAsia="Verdana" w:hAnsi="Verdana" w:cs="Verdana"/>
                <w:sz w:val="20"/>
              </w:rPr>
            </w:pPr>
          </w:p>
        </w:tc>
        <w:tc>
          <w:tcPr>
            <w:tcW w:w="898" w:type="dxa"/>
            <w:shd w:val="clear" w:color="auto" w:fill="auto"/>
            <w:vAlign w:val="center"/>
          </w:tcPr>
          <w:p w:rsidR="009F078D" w:rsidRPr="00F4609D" w:rsidRDefault="009F078D">
            <w:pPr>
              <w:pStyle w:val="PasTable1"/>
              <w:rPr>
                <w:rFonts w:ascii="Verdana" w:eastAsia="Verdana" w:hAnsi="Verdana" w:cs="Verdana"/>
                <w:sz w:val="20"/>
              </w:rPr>
            </w:pPr>
          </w:p>
        </w:tc>
        <w:tc>
          <w:tcPr>
            <w:tcW w:w="898" w:type="dxa"/>
            <w:shd w:val="clear" w:color="auto" w:fill="auto"/>
            <w:vAlign w:val="center"/>
          </w:tcPr>
          <w:p w:rsidR="009F078D" w:rsidRPr="00F4609D" w:rsidRDefault="009F078D">
            <w:pPr>
              <w:pStyle w:val="PasTable1"/>
              <w:rPr>
                <w:rFonts w:ascii="Verdana" w:eastAsia="Verdana" w:hAnsi="Verdana" w:cs="Verdana"/>
                <w:sz w:val="20"/>
              </w:rPr>
            </w:pPr>
          </w:p>
        </w:tc>
        <w:tc>
          <w:tcPr>
            <w:tcW w:w="898" w:type="dxa"/>
            <w:shd w:val="clear" w:color="auto" w:fill="auto"/>
            <w:vAlign w:val="center"/>
          </w:tcPr>
          <w:p w:rsidR="009F078D" w:rsidRPr="00F4609D" w:rsidRDefault="009F078D">
            <w:pPr>
              <w:pStyle w:val="PasTable1"/>
              <w:rPr>
                <w:rFonts w:ascii="Verdana" w:eastAsia="Verdana" w:hAnsi="Verdana" w:cs="Verdana"/>
                <w:sz w:val="20"/>
              </w:rPr>
            </w:pPr>
          </w:p>
        </w:tc>
        <w:tc>
          <w:tcPr>
            <w:tcW w:w="898" w:type="dxa"/>
            <w:shd w:val="clear" w:color="auto" w:fill="auto"/>
            <w:vAlign w:val="center"/>
          </w:tcPr>
          <w:p w:rsidR="009F078D" w:rsidRPr="00F4609D" w:rsidRDefault="009F078D">
            <w:pPr>
              <w:pStyle w:val="PasTable1"/>
              <w:rPr>
                <w:rFonts w:ascii="Verdana" w:eastAsia="Verdana" w:hAnsi="Verdana" w:cs="Verdana"/>
                <w:sz w:val="20"/>
              </w:rPr>
            </w:pPr>
          </w:p>
        </w:tc>
        <w:tc>
          <w:tcPr>
            <w:tcW w:w="898" w:type="dxa"/>
            <w:shd w:val="clear" w:color="auto" w:fill="auto"/>
            <w:vAlign w:val="center"/>
          </w:tcPr>
          <w:p w:rsidR="009F078D" w:rsidRPr="00F4609D" w:rsidRDefault="009F078D">
            <w:pPr>
              <w:pStyle w:val="PasTable1"/>
              <w:rPr>
                <w:rFonts w:ascii="Verdana" w:eastAsia="Verdana" w:hAnsi="Verdana" w:cs="Verdana"/>
                <w:sz w:val="20"/>
              </w:rPr>
            </w:pPr>
          </w:p>
        </w:tc>
        <w:tc>
          <w:tcPr>
            <w:tcW w:w="898" w:type="dxa"/>
            <w:shd w:val="clear" w:color="auto" w:fill="auto"/>
            <w:vAlign w:val="center"/>
          </w:tcPr>
          <w:p w:rsidR="009F078D" w:rsidRPr="00F4609D" w:rsidRDefault="009F078D">
            <w:pPr>
              <w:pStyle w:val="PasTable1"/>
              <w:rPr>
                <w:rFonts w:ascii="Verdana" w:eastAsia="Verdana" w:hAnsi="Verdana" w:cs="Verdana"/>
                <w:sz w:val="20"/>
              </w:rPr>
            </w:pPr>
          </w:p>
        </w:tc>
        <w:tc>
          <w:tcPr>
            <w:tcW w:w="898" w:type="dxa"/>
            <w:shd w:val="clear" w:color="auto" w:fill="auto"/>
            <w:vAlign w:val="center"/>
          </w:tcPr>
          <w:p w:rsidR="009F078D" w:rsidRPr="00F4609D" w:rsidRDefault="009F078D">
            <w:pPr>
              <w:pStyle w:val="PasTable1"/>
              <w:rPr>
                <w:rFonts w:ascii="Verdana" w:eastAsia="Verdana" w:hAnsi="Verdana" w:cs="Verdana"/>
                <w:sz w:val="20"/>
              </w:rPr>
            </w:pPr>
          </w:p>
        </w:tc>
      </w:tr>
      <w:tr w:rsidR="009F078D" w:rsidRPr="00F4609D">
        <w:tc>
          <w:tcPr>
            <w:tcW w:w="2773"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Jack A</w:t>
            </w:r>
          </w:p>
        </w:tc>
        <w:tc>
          <w:tcPr>
            <w:tcW w:w="884"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100%</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r>
      <w:tr w:rsidR="009F078D" w:rsidRPr="00F4609D">
        <w:tc>
          <w:tcPr>
            <w:tcW w:w="2773"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Jack B</w:t>
            </w:r>
          </w:p>
        </w:tc>
        <w:tc>
          <w:tcPr>
            <w:tcW w:w="884"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100%</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r>
      <w:tr w:rsidR="009F078D" w:rsidRPr="00F4609D">
        <w:tc>
          <w:tcPr>
            <w:tcW w:w="2773"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Jack C</w:t>
            </w:r>
          </w:p>
        </w:tc>
        <w:tc>
          <w:tcPr>
            <w:tcW w:w="884"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100%</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$1,748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$1,748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$1,748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$1,748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$1,748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$1,748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$1,748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$1,748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$1,748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$1,748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$1,748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$1,748 </w:t>
            </w:r>
          </w:p>
        </w:tc>
      </w:tr>
      <w:tr w:rsidR="009F078D" w:rsidRPr="00F4609D">
        <w:tc>
          <w:tcPr>
            <w:tcW w:w="2773"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Sara A</w:t>
            </w:r>
          </w:p>
        </w:tc>
        <w:tc>
          <w:tcPr>
            <w:tcW w:w="884"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100%</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$1,564 </w:t>
            </w:r>
          </w:p>
        </w:tc>
      </w:tr>
      <w:tr w:rsidR="009F078D" w:rsidRPr="00F4609D">
        <w:tc>
          <w:tcPr>
            <w:tcW w:w="2773"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Subtotal</w:t>
            </w:r>
          </w:p>
        </w:tc>
        <w:tc>
          <w:tcPr>
            <w:tcW w:w="884"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$6,440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$6,440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$6,440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$6,440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$6,440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$6,440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$6,440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$6,440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$6,440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$6,440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$6,440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$6,440 </w:t>
            </w:r>
          </w:p>
        </w:tc>
      </w:tr>
      <w:tr w:rsidR="009F078D" w:rsidRPr="00F4609D">
        <w:tc>
          <w:tcPr>
            <w:tcW w:w="2773"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Total People</w:t>
            </w:r>
          </w:p>
        </w:tc>
        <w:tc>
          <w:tcPr>
            <w:tcW w:w="884"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32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32 </w:t>
            </w:r>
          </w:p>
        </w:tc>
        <w:tc>
          <w:tcPr>
            <w:tcW w:w="89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32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32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32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32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32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32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32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32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32 </w:t>
            </w:r>
          </w:p>
        </w:tc>
        <w:tc>
          <w:tcPr>
            <w:tcW w:w="898"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32 </w:t>
            </w:r>
          </w:p>
        </w:tc>
      </w:tr>
      <w:tr w:rsidR="009F078D" w:rsidRPr="00F4609D">
        <w:tc>
          <w:tcPr>
            <w:tcW w:w="2773" w:type="dxa"/>
            <w:tcBorders>
              <w:bottom w:val="single" w:sz="6" w:space="0" w:color="000000"/>
              <w:righ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884" w:type="dxa"/>
            <w:tcBorders>
              <w:left w:val="single" w:sz="6" w:space="0" w:color="000000"/>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897"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897"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897"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898"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898"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898"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898"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898"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898"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898"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898"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898"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c>
          <w:tcPr>
            <w:tcW w:w="2773" w:type="dxa"/>
            <w:tcBorders>
              <w:top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b/>
                <w:bCs/>
                <w:sz w:val="20"/>
              </w:rPr>
            </w:pPr>
            <w:r w:rsidRPr="00F4609D">
              <w:rPr>
                <w:b/>
                <w:bCs/>
              </w:rPr>
              <w:t>Total Payroll</w:t>
            </w:r>
          </w:p>
        </w:tc>
        <w:tc>
          <w:tcPr>
            <w:tcW w:w="884" w:type="dxa"/>
            <w:tcBorders>
              <w:top w:val="single" w:sz="6" w:space="0" w:color="000000"/>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897"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$57,688 </w:t>
            </w:r>
          </w:p>
        </w:tc>
        <w:tc>
          <w:tcPr>
            <w:tcW w:w="897"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$57,688 </w:t>
            </w:r>
          </w:p>
        </w:tc>
        <w:tc>
          <w:tcPr>
            <w:tcW w:w="897"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$57,688 </w:t>
            </w:r>
          </w:p>
        </w:tc>
        <w:tc>
          <w:tcPr>
            <w:tcW w:w="898"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$57,688 </w:t>
            </w:r>
          </w:p>
        </w:tc>
        <w:tc>
          <w:tcPr>
            <w:tcW w:w="898"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$57,688 </w:t>
            </w:r>
          </w:p>
        </w:tc>
        <w:tc>
          <w:tcPr>
            <w:tcW w:w="898"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$57,688 </w:t>
            </w:r>
          </w:p>
        </w:tc>
        <w:tc>
          <w:tcPr>
            <w:tcW w:w="898"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$57,688 </w:t>
            </w:r>
          </w:p>
        </w:tc>
        <w:tc>
          <w:tcPr>
            <w:tcW w:w="898"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$57,688 </w:t>
            </w:r>
          </w:p>
        </w:tc>
        <w:tc>
          <w:tcPr>
            <w:tcW w:w="898"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$57,688 </w:t>
            </w:r>
          </w:p>
        </w:tc>
        <w:tc>
          <w:tcPr>
            <w:tcW w:w="898"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$57,688 </w:t>
            </w:r>
          </w:p>
        </w:tc>
        <w:tc>
          <w:tcPr>
            <w:tcW w:w="898"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$57,688 </w:t>
            </w:r>
          </w:p>
        </w:tc>
        <w:tc>
          <w:tcPr>
            <w:tcW w:w="898"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$57,688 </w:t>
            </w:r>
          </w:p>
        </w:tc>
      </w:tr>
    </w:tbl>
    <w:bookmarkEnd w:id="274"/>
    <w:bookmarkEnd w:id="275"/>
    <w:p w:rsidR="009F078D" w:rsidRDefault="009F078D">
      <w:pPr>
        <w:pStyle w:val="Heading1"/>
        <w:spacing w:after="0" w:afterAutospacing="1"/>
        <w:rPr>
          <w:rFonts w:ascii="Verdana" w:eastAsia="Verdana" w:hAnsi="Verdana" w:cs="Verdana"/>
          <w:b w:val="0"/>
          <w:sz w:val="20"/>
        </w:rPr>
      </w:pPr>
      <w:r>
        <w:rPr>
          <w:rFonts w:ascii="Verdana" w:eastAsia="Verdana" w:hAnsi="Verdana" w:cs="Verdana"/>
          <w:b w:val="0"/>
          <w:sz w:val="20"/>
        </w:rPr>
        <w:lastRenderedPageBreak/>
        <w:br/>
      </w:r>
      <w:bookmarkStart w:id="276" w:name="TitleTableAppendixGeneralAssumptions"/>
      <w:bookmarkStart w:id="277" w:name="_Toc271198366"/>
      <w:bookmarkStart w:id="278" w:name="_Toc271198367"/>
      <w:r>
        <w:rPr>
          <w:rFonts w:ascii="Verdana" w:eastAsia="Verdana" w:hAnsi="Verdana" w:cs="Verdana"/>
          <w:b w:val="0"/>
          <w:sz w:val="20"/>
        </w:rPr>
        <w:t>Table: General Assumptions</w:t>
      </w:r>
      <w:bookmarkEnd w:id="276"/>
      <w:bookmarkEnd w:id="277"/>
      <w:bookmarkEnd w:id="278"/>
    </w:p>
    <w:p w:rsidR="009F078D" w:rsidRDefault="009F078D">
      <w:pPr>
        <w:rPr>
          <w:rFonts w:ascii="Verdana" w:eastAsia="Verdana" w:hAnsi="Verdana" w:cs="Verdana"/>
          <w:sz w:val="20"/>
        </w:rPr>
      </w:pPr>
      <w:bookmarkStart w:id="279" w:name="TableAppendixGeneralAssumptions"/>
      <w:bookmarkStart w:id="280" w:name="BodyTableAppendixGeneralAssumptions"/>
    </w:p>
    <w:tbl>
      <w:tblPr>
        <w:tblW w:w="0" w:type="auto"/>
        <w:tblBorders>
          <w:top w:val="single" w:sz="12" w:space="0" w:color="000000"/>
          <w:left w:val="nil"/>
          <w:bottom w:val="single" w:sz="12" w:space="0" w:color="000000"/>
          <w:right w:val="nil"/>
          <w:insideH w:val="nil"/>
          <w:insideV w:val="nil"/>
        </w:tblBorders>
        <w:tblCellMar>
          <w:top w:w="15" w:type="dxa"/>
          <w:left w:w="15" w:type="dxa"/>
          <w:bottom w:w="15" w:type="dxa"/>
          <w:right w:w="15" w:type="dxa"/>
        </w:tblCellMar>
        <w:tblLook w:val="01E0" w:firstRow="1" w:lastRow="1" w:firstColumn="1" w:lastColumn="1" w:noHBand="0" w:noVBand="0"/>
      </w:tblPr>
      <w:tblGrid>
        <w:gridCol w:w="1794"/>
        <w:gridCol w:w="920"/>
        <w:gridCol w:w="973"/>
        <w:gridCol w:w="973"/>
        <w:gridCol w:w="974"/>
        <w:gridCol w:w="974"/>
        <w:gridCol w:w="974"/>
        <w:gridCol w:w="974"/>
        <w:gridCol w:w="974"/>
        <w:gridCol w:w="974"/>
        <w:gridCol w:w="974"/>
        <w:gridCol w:w="974"/>
        <w:gridCol w:w="974"/>
        <w:gridCol w:w="974"/>
      </w:tblGrid>
      <w:tr w:rsidR="009F078D" w:rsidRPr="00F4609D">
        <w:tc>
          <w:tcPr>
            <w:tcW w:w="1970" w:type="dxa"/>
            <w:tcBorders>
              <w:bottom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r w:rsidRPr="00F4609D">
              <w:rPr>
                <w:i/>
                <w:iCs/>
              </w:rPr>
              <w:t>General Assumptions</w:t>
            </w:r>
          </w:p>
        </w:tc>
        <w:tc>
          <w:tcPr>
            <w:tcW w:w="1061" w:type="dxa"/>
            <w:tcBorders>
              <w:left w:val="single" w:sz="6" w:space="0" w:color="000000"/>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061"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061"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061"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061"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061"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061"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061"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061"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061"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061"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061"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061"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b/>
                <w:bCs/>
                <w:sz w:val="20"/>
              </w:rPr>
            </w:pPr>
          </w:p>
        </w:tc>
      </w:tr>
      <w:tr w:rsidR="009F078D" w:rsidRPr="00F4609D">
        <w:tc>
          <w:tcPr>
            <w:tcW w:w="1970" w:type="dxa"/>
            <w:tcBorders>
              <w:top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61" w:type="dxa"/>
            <w:tcBorders>
              <w:top w:val="single" w:sz="6" w:space="0" w:color="000000"/>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6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1</w:t>
            </w:r>
          </w:p>
        </w:tc>
        <w:tc>
          <w:tcPr>
            <w:tcW w:w="106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2</w:t>
            </w:r>
          </w:p>
        </w:tc>
        <w:tc>
          <w:tcPr>
            <w:tcW w:w="106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3</w:t>
            </w:r>
          </w:p>
        </w:tc>
        <w:tc>
          <w:tcPr>
            <w:tcW w:w="106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4</w:t>
            </w:r>
          </w:p>
        </w:tc>
        <w:tc>
          <w:tcPr>
            <w:tcW w:w="106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5</w:t>
            </w:r>
          </w:p>
        </w:tc>
        <w:tc>
          <w:tcPr>
            <w:tcW w:w="106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6</w:t>
            </w:r>
          </w:p>
        </w:tc>
        <w:tc>
          <w:tcPr>
            <w:tcW w:w="106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7</w:t>
            </w:r>
          </w:p>
        </w:tc>
        <w:tc>
          <w:tcPr>
            <w:tcW w:w="106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8</w:t>
            </w:r>
          </w:p>
        </w:tc>
        <w:tc>
          <w:tcPr>
            <w:tcW w:w="106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9</w:t>
            </w:r>
          </w:p>
        </w:tc>
        <w:tc>
          <w:tcPr>
            <w:tcW w:w="106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10</w:t>
            </w:r>
          </w:p>
        </w:tc>
        <w:tc>
          <w:tcPr>
            <w:tcW w:w="106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11</w:t>
            </w:r>
          </w:p>
        </w:tc>
        <w:tc>
          <w:tcPr>
            <w:tcW w:w="106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12</w:t>
            </w:r>
          </w:p>
        </w:tc>
      </w:tr>
      <w:tr w:rsidR="009F078D" w:rsidRPr="00F4609D">
        <w:tc>
          <w:tcPr>
            <w:tcW w:w="197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Plan Month</w:t>
            </w:r>
          </w:p>
        </w:tc>
        <w:tc>
          <w:tcPr>
            <w:tcW w:w="106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6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1</w:t>
            </w:r>
          </w:p>
        </w:tc>
        <w:tc>
          <w:tcPr>
            <w:tcW w:w="106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2</w:t>
            </w:r>
          </w:p>
        </w:tc>
        <w:tc>
          <w:tcPr>
            <w:tcW w:w="106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3</w:t>
            </w:r>
          </w:p>
        </w:tc>
        <w:tc>
          <w:tcPr>
            <w:tcW w:w="106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4</w:t>
            </w:r>
          </w:p>
        </w:tc>
        <w:tc>
          <w:tcPr>
            <w:tcW w:w="106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5</w:t>
            </w:r>
          </w:p>
        </w:tc>
        <w:tc>
          <w:tcPr>
            <w:tcW w:w="106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6</w:t>
            </w:r>
          </w:p>
        </w:tc>
        <w:tc>
          <w:tcPr>
            <w:tcW w:w="106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7</w:t>
            </w:r>
          </w:p>
        </w:tc>
        <w:tc>
          <w:tcPr>
            <w:tcW w:w="106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8</w:t>
            </w:r>
          </w:p>
        </w:tc>
        <w:tc>
          <w:tcPr>
            <w:tcW w:w="106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9</w:t>
            </w:r>
          </w:p>
        </w:tc>
        <w:tc>
          <w:tcPr>
            <w:tcW w:w="106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10</w:t>
            </w:r>
          </w:p>
        </w:tc>
        <w:tc>
          <w:tcPr>
            <w:tcW w:w="106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11</w:t>
            </w:r>
          </w:p>
        </w:tc>
        <w:tc>
          <w:tcPr>
            <w:tcW w:w="106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12</w:t>
            </w:r>
          </w:p>
        </w:tc>
      </w:tr>
      <w:tr w:rsidR="009F078D" w:rsidRPr="00F4609D">
        <w:tc>
          <w:tcPr>
            <w:tcW w:w="197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Current Interest Rate</w:t>
            </w:r>
          </w:p>
        </w:tc>
        <w:tc>
          <w:tcPr>
            <w:tcW w:w="106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6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19.00% </w:t>
            </w:r>
          </w:p>
        </w:tc>
        <w:tc>
          <w:tcPr>
            <w:tcW w:w="106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19.00% </w:t>
            </w:r>
          </w:p>
        </w:tc>
        <w:tc>
          <w:tcPr>
            <w:tcW w:w="106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19.00% </w:t>
            </w:r>
          </w:p>
        </w:tc>
        <w:tc>
          <w:tcPr>
            <w:tcW w:w="106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19.00% </w:t>
            </w:r>
          </w:p>
        </w:tc>
        <w:tc>
          <w:tcPr>
            <w:tcW w:w="106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19.00% </w:t>
            </w:r>
          </w:p>
        </w:tc>
        <w:tc>
          <w:tcPr>
            <w:tcW w:w="106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19.00% </w:t>
            </w:r>
          </w:p>
        </w:tc>
        <w:tc>
          <w:tcPr>
            <w:tcW w:w="106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19.00% </w:t>
            </w:r>
          </w:p>
        </w:tc>
        <w:tc>
          <w:tcPr>
            <w:tcW w:w="106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19.00% </w:t>
            </w:r>
          </w:p>
        </w:tc>
        <w:tc>
          <w:tcPr>
            <w:tcW w:w="106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19.00% </w:t>
            </w:r>
          </w:p>
        </w:tc>
        <w:tc>
          <w:tcPr>
            <w:tcW w:w="106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19.00% </w:t>
            </w:r>
          </w:p>
        </w:tc>
        <w:tc>
          <w:tcPr>
            <w:tcW w:w="106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19.00% </w:t>
            </w:r>
          </w:p>
        </w:tc>
        <w:tc>
          <w:tcPr>
            <w:tcW w:w="106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19.00% </w:t>
            </w:r>
          </w:p>
        </w:tc>
      </w:tr>
      <w:tr w:rsidR="009F078D" w:rsidRPr="00F4609D">
        <w:tc>
          <w:tcPr>
            <w:tcW w:w="197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Long-term Interest Rate</w:t>
            </w:r>
          </w:p>
        </w:tc>
        <w:tc>
          <w:tcPr>
            <w:tcW w:w="106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6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10.00% </w:t>
            </w:r>
          </w:p>
        </w:tc>
        <w:tc>
          <w:tcPr>
            <w:tcW w:w="106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10.00% </w:t>
            </w:r>
          </w:p>
        </w:tc>
        <w:tc>
          <w:tcPr>
            <w:tcW w:w="106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10.00% </w:t>
            </w:r>
          </w:p>
        </w:tc>
        <w:tc>
          <w:tcPr>
            <w:tcW w:w="106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10.00% </w:t>
            </w:r>
          </w:p>
        </w:tc>
        <w:tc>
          <w:tcPr>
            <w:tcW w:w="106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10.00% </w:t>
            </w:r>
          </w:p>
        </w:tc>
        <w:tc>
          <w:tcPr>
            <w:tcW w:w="106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10.00% </w:t>
            </w:r>
          </w:p>
        </w:tc>
        <w:tc>
          <w:tcPr>
            <w:tcW w:w="106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10.00% </w:t>
            </w:r>
          </w:p>
        </w:tc>
        <w:tc>
          <w:tcPr>
            <w:tcW w:w="106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10.00% </w:t>
            </w:r>
          </w:p>
        </w:tc>
        <w:tc>
          <w:tcPr>
            <w:tcW w:w="106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10.00% </w:t>
            </w:r>
          </w:p>
        </w:tc>
        <w:tc>
          <w:tcPr>
            <w:tcW w:w="106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10.00% </w:t>
            </w:r>
          </w:p>
        </w:tc>
        <w:tc>
          <w:tcPr>
            <w:tcW w:w="106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10.00% </w:t>
            </w:r>
          </w:p>
        </w:tc>
        <w:tc>
          <w:tcPr>
            <w:tcW w:w="106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10.00% </w:t>
            </w:r>
          </w:p>
        </w:tc>
      </w:tr>
      <w:tr w:rsidR="009F078D" w:rsidRPr="00F4609D">
        <w:tc>
          <w:tcPr>
            <w:tcW w:w="1970" w:type="dxa"/>
            <w:tcBorders>
              <w:bottom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Tax Rate</w:t>
            </w:r>
          </w:p>
        </w:tc>
        <w:tc>
          <w:tcPr>
            <w:tcW w:w="1061" w:type="dxa"/>
            <w:tcBorders>
              <w:left w:val="single" w:sz="6" w:space="0" w:color="000000"/>
              <w:bottom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61"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30.00% </w:t>
            </w:r>
          </w:p>
        </w:tc>
        <w:tc>
          <w:tcPr>
            <w:tcW w:w="1061"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33.00% </w:t>
            </w:r>
          </w:p>
        </w:tc>
        <w:tc>
          <w:tcPr>
            <w:tcW w:w="1061"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33.00% </w:t>
            </w:r>
          </w:p>
        </w:tc>
        <w:tc>
          <w:tcPr>
            <w:tcW w:w="1061"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33.00% </w:t>
            </w:r>
          </w:p>
        </w:tc>
        <w:tc>
          <w:tcPr>
            <w:tcW w:w="1061"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33.00% </w:t>
            </w:r>
          </w:p>
        </w:tc>
        <w:tc>
          <w:tcPr>
            <w:tcW w:w="1061"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33.00% </w:t>
            </w:r>
          </w:p>
        </w:tc>
        <w:tc>
          <w:tcPr>
            <w:tcW w:w="1061"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33.00% </w:t>
            </w:r>
          </w:p>
        </w:tc>
        <w:tc>
          <w:tcPr>
            <w:tcW w:w="1061"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33.00% </w:t>
            </w:r>
          </w:p>
        </w:tc>
        <w:tc>
          <w:tcPr>
            <w:tcW w:w="1061"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33.00% </w:t>
            </w:r>
          </w:p>
        </w:tc>
        <w:tc>
          <w:tcPr>
            <w:tcW w:w="1061"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33.00% </w:t>
            </w:r>
          </w:p>
        </w:tc>
        <w:tc>
          <w:tcPr>
            <w:tcW w:w="1061"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33.00% </w:t>
            </w:r>
          </w:p>
        </w:tc>
        <w:tc>
          <w:tcPr>
            <w:tcW w:w="1061"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33.00% </w:t>
            </w:r>
          </w:p>
        </w:tc>
      </w:tr>
      <w:tr w:rsidR="009F078D" w:rsidRPr="00F4609D">
        <w:tc>
          <w:tcPr>
            <w:tcW w:w="1970" w:type="dxa"/>
            <w:tcBorders>
              <w:top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b/>
                <w:bCs/>
                <w:sz w:val="20"/>
              </w:rPr>
            </w:pPr>
            <w:r w:rsidRPr="00F4609D">
              <w:rPr>
                <w:b/>
                <w:bCs/>
              </w:rPr>
              <w:t>Other</w:t>
            </w:r>
          </w:p>
        </w:tc>
        <w:tc>
          <w:tcPr>
            <w:tcW w:w="1061" w:type="dxa"/>
            <w:tcBorders>
              <w:top w:val="single" w:sz="6" w:space="0" w:color="000000"/>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6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6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6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6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6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6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6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6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6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6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6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6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r>
    </w:tbl>
    <w:bookmarkEnd w:id="279"/>
    <w:bookmarkEnd w:id="280"/>
    <w:p w:rsidR="009F078D" w:rsidRDefault="009F078D">
      <w:pPr>
        <w:pStyle w:val="Heading1"/>
        <w:spacing w:after="0" w:afterAutospacing="1"/>
        <w:rPr>
          <w:rFonts w:ascii="Verdana" w:eastAsia="Verdana" w:hAnsi="Verdana" w:cs="Verdana"/>
          <w:b w:val="0"/>
          <w:sz w:val="20"/>
        </w:rPr>
      </w:pPr>
      <w:r>
        <w:rPr>
          <w:rFonts w:ascii="Verdana" w:eastAsia="Verdana" w:hAnsi="Verdana" w:cs="Verdana"/>
          <w:b w:val="0"/>
          <w:sz w:val="20"/>
        </w:rPr>
        <w:br/>
      </w:r>
      <w:r>
        <w:rPr>
          <w:rFonts w:ascii="Verdana" w:eastAsia="Verdana" w:hAnsi="Verdana" w:cs="Verdana"/>
          <w:b w:val="0"/>
          <w:sz w:val="20"/>
        </w:rPr>
        <w:br w:type="page"/>
      </w:r>
      <w:bookmarkStart w:id="281" w:name="TitleTableAppendixProfitandLoss"/>
      <w:bookmarkStart w:id="282" w:name="_Toc271198368"/>
      <w:bookmarkStart w:id="283" w:name="_Toc271198369"/>
      <w:r>
        <w:rPr>
          <w:rFonts w:ascii="Verdana" w:eastAsia="Verdana" w:hAnsi="Verdana" w:cs="Verdana"/>
          <w:b w:val="0"/>
          <w:sz w:val="20"/>
        </w:rPr>
        <w:lastRenderedPageBreak/>
        <w:t>Table: Profit and Loss</w:t>
      </w:r>
      <w:bookmarkEnd w:id="281"/>
      <w:bookmarkEnd w:id="282"/>
      <w:bookmarkEnd w:id="283"/>
    </w:p>
    <w:p w:rsidR="009F078D" w:rsidRDefault="009F078D">
      <w:pPr>
        <w:rPr>
          <w:rFonts w:ascii="Verdana" w:eastAsia="Verdana" w:hAnsi="Verdana" w:cs="Verdana"/>
          <w:sz w:val="20"/>
        </w:rPr>
      </w:pPr>
      <w:bookmarkStart w:id="284" w:name="TableAppendixProfitandLoss"/>
      <w:bookmarkStart w:id="285" w:name="BodyTableAppendixProfitandLoss"/>
    </w:p>
    <w:tbl>
      <w:tblPr>
        <w:tblW w:w="0" w:type="auto"/>
        <w:tblBorders>
          <w:top w:val="single" w:sz="12" w:space="0" w:color="000000"/>
          <w:left w:val="nil"/>
          <w:bottom w:val="single" w:sz="12" w:space="0" w:color="000000"/>
          <w:right w:val="nil"/>
          <w:insideH w:val="nil"/>
          <w:insideV w:val="nil"/>
        </w:tblBorders>
        <w:tblCellMar>
          <w:top w:w="15" w:type="dxa"/>
          <w:left w:w="15" w:type="dxa"/>
          <w:bottom w:w="15" w:type="dxa"/>
          <w:right w:w="15" w:type="dxa"/>
        </w:tblCellMar>
        <w:tblLook w:val="01E0" w:firstRow="1" w:lastRow="1" w:firstColumn="1" w:lastColumn="1" w:noHBand="0" w:noVBand="0"/>
      </w:tblPr>
      <w:tblGrid>
        <w:gridCol w:w="2053"/>
        <w:gridCol w:w="902"/>
        <w:gridCol w:w="954"/>
        <w:gridCol w:w="953"/>
        <w:gridCol w:w="953"/>
        <w:gridCol w:w="953"/>
        <w:gridCol w:w="953"/>
        <w:gridCol w:w="953"/>
        <w:gridCol w:w="953"/>
        <w:gridCol w:w="953"/>
        <w:gridCol w:w="955"/>
        <w:gridCol w:w="955"/>
        <w:gridCol w:w="955"/>
        <w:gridCol w:w="955"/>
      </w:tblGrid>
      <w:tr w:rsidR="009F078D" w:rsidRPr="00F4609D">
        <w:tc>
          <w:tcPr>
            <w:tcW w:w="2230" w:type="dxa"/>
            <w:tcBorders>
              <w:bottom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r w:rsidRPr="00F4609D">
              <w:rPr>
                <w:i/>
                <w:iCs/>
              </w:rPr>
              <w:t>Pro Forma Profit and Loss</w:t>
            </w:r>
          </w:p>
        </w:tc>
        <w:tc>
          <w:tcPr>
            <w:tcW w:w="1041" w:type="dxa"/>
            <w:tcBorders>
              <w:left w:val="single" w:sz="6" w:space="0" w:color="000000"/>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041"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041"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041"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041"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041"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041"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041"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041"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041"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041"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041"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1041"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b/>
                <w:bCs/>
                <w:sz w:val="20"/>
              </w:rPr>
            </w:pPr>
          </w:p>
        </w:tc>
      </w:tr>
      <w:tr w:rsidR="009F078D" w:rsidRPr="00F4609D">
        <w:tc>
          <w:tcPr>
            <w:tcW w:w="2230" w:type="dxa"/>
            <w:tcBorders>
              <w:top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41" w:type="dxa"/>
            <w:tcBorders>
              <w:top w:val="single" w:sz="6" w:space="0" w:color="000000"/>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4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1</w:t>
            </w:r>
          </w:p>
        </w:tc>
        <w:tc>
          <w:tcPr>
            <w:tcW w:w="104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2</w:t>
            </w:r>
          </w:p>
        </w:tc>
        <w:tc>
          <w:tcPr>
            <w:tcW w:w="104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3</w:t>
            </w:r>
          </w:p>
        </w:tc>
        <w:tc>
          <w:tcPr>
            <w:tcW w:w="104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4</w:t>
            </w:r>
          </w:p>
        </w:tc>
        <w:tc>
          <w:tcPr>
            <w:tcW w:w="104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5</w:t>
            </w:r>
          </w:p>
        </w:tc>
        <w:tc>
          <w:tcPr>
            <w:tcW w:w="104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6</w:t>
            </w:r>
          </w:p>
        </w:tc>
        <w:tc>
          <w:tcPr>
            <w:tcW w:w="104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7</w:t>
            </w:r>
          </w:p>
        </w:tc>
        <w:tc>
          <w:tcPr>
            <w:tcW w:w="104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8</w:t>
            </w:r>
          </w:p>
        </w:tc>
        <w:tc>
          <w:tcPr>
            <w:tcW w:w="104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9</w:t>
            </w:r>
          </w:p>
        </w:tc>
        <w:tc>
          <w:tcPr>
            <w:tcW w:w="104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10</w:t>
            </w:r>
          </w:p>
        </w:tc>
        <w:tc>
          <w:tcPr>
            <w:tcW w:w="104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11</w:t>
            </w:r>
          </w:p>
        </w:tc>
        <w:tc>
          <w:tcPr>
            <w:tcW w:w="104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12</w:t>
            </w:r>
          </w:p>
        </w:tc>
      </w:tr>
      <w:tr w:rsidR="009F078D" w:rsidRPr="00F4609D">
        <w:tc>
          <w:tcPr>
            <w:tcW w:w="223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Sales</w:t>
            </w:r>
          </w:p>
        </w:tc>
        <w:tc>
          <w:tcPr>
            <w:tcW w:w="104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$246,276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$328,368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$492,552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$492,552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$492,552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$492,552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$328,368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$246,276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$110,403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$110,403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$110,403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$110,403 </w:t>
            </w:r>
          </w:p>
        </w:tc>
      </w:tr>
      <w:tr w:rsidR="009F078D" w:rsidRPr="00F4609D">
        <w:tc>
          <w:tcPr>
            <w:tcW w:w="223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Direct Cost of Sales</w:t>
            </w:r>
          </w:p>
        </w:tc>
        <w:tc>
          <w:tcPr>
            <w:tcW w:w="104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$77,332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$103,110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$154,665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$154,665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$154,665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$154,665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$103,110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$77,332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$39,336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$39,336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$39,336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$39,336 </w:t>
            </w:r>
          </w:p>
        </w:tc>
      </w:tr>
      <w:tr w:rsidR="009F078D" w:rsidRPr="00F4609D">
        <w:tc>
          <w:tcPr>
            <w:tcW w:w="223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Operations Payroll</w:t>
            </w:r>
          </w:p>
        </w:tc>
        <w:tc>
          <w:tcPr>
            <w:tcW w:w="104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$32,388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$32,388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$32,388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$32,388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$32,388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$32,388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$32,388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$32,388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$32,388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$32,388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$32,388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$32,388 </w:t>
            </w:r>
          </w:p>
        </w:tc>
      </w:tr>
      <w:tr w:rsidR="009F078D" w:rsidRPr="00F4609D">
        <w:tc>
          <w:tcPr>
            <w:tcW w:w="223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Known expenses</w:t>
            </w:r>
          </w:p>
        </w:tc>
        <w:tc>
          <w:tcPr>
            <w:tcW w:w="104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r>
      <w:tr w:rsidR="009F078D" w:rsidRPr="00F4609D">
        <w:tc>
          <w:tcPr>
            <w:tcW w:w="223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Total Cost of Sales</w:t>
            </w:r>
          </w:p>
        </w:tc>
        <w:tc>
          <w:tcPr>
            <w:tcW w:w="104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$109,720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$135,498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$187,053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$187,053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$187,053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$187,053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$135,498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$109,720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$71,724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$71,724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$71,724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$71,724 </w:t>
            </w:r>
          </w:p>
        </w:tc>
      </w:tr>
      <w:tr w:rsidR="009F078D" w:rsidRPr="00F4609D">
        <w:tc>
          <w:tcPr>
            <w:tcW w:w="2230" w:type="dxa"/>
            <w:tcBorders>
              <w:righ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c>
          <w:tcPr>
            <w:tcW w:w="223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Gross Margin</w:t>
            </w:r>
          </w:p>
        </w:tc>
        <w:tc>
          <w:tcPr>
            <w:tcW w:w="104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$136,556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$192,870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$305,499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$305,499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$305,499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$305,499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$192,870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$136,556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$38,679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$38,679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$38,679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$38,679 </w:t>
            </w:r>
          </w:p>
        </w:tc>
      </w:tr>
      <w:tr w:rsidR="009F078D" w:rsidRPr="00F4609D">
        <w:tc>
          <w:tcPr>
            <w:tcW w:w="223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Gross Margin %</w:t>
            </w:r>
          </w:p>
        </w:tc>
        <w:tc>
          <w:tcPr>
            <w:tcW w:w="104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55.45%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58.74%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62.02%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62.02%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62.02%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62.02%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58.74%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55.45%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35.03%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35.03%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35.03%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35.03% </w:t>
            </w:r>
          </w:p>
        </w:tc>
      </w:tr>
      <w:tr w:rsidR="009F078D" w:rsidRPr="00F4609D">
        <w:tc>
          <w:tcPr>
            <w:tcW w:w="2230" w:type="dxa"/>
            <w:tcBorders>
              <w:righ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c>
          <w:tcPr>
            <w:tcW w:w="223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Operating Expenses</w:t>
            </w:r>
          </w:p>
        </w:tc>
        <w:tc>
          <w:tcPr>
            <w:tcW w:w="104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r>
      <w:tr w:rsidR="009F078D" w:rsidRPr="00F4609D">
        <w:tc>
          <w:tcPr>
            <w:tcW w:w="223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4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r>
      <w:tr w:rsidR="009F078D" w:rsidRPr="00F4609D">
        <w:tc>
          <w:tcPr>
            <w:tcW w:w="223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Sales and Marketing Expenses</w:t>
            </w:r>
          </w:p>
        </w:tc>
        <w:tc>
          <w:tcPr>
            <w:tcW w:w="104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r>
      <w:tr w:rsidR="009F078D" w:rsidRPr="00F4609D">
        <w:tc>
          <w:tcPr>
            <w:tcW w:w="223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Sales and Marketing Payroll</w:t>
            </w:r>
          </w:p>
        </w:tc>
        <w:tc>
          <w:tcPr>
            <w:tcW w:w="104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$4,600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$4,600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$4,600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$4,600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$4,600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$4,600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$4,600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$4,600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$4,600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$4,600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$4,600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$4,600 </w:t>
            </w:r>
          </w:p>
        </w:tc>
      </w:tr>
      <w:tr w:rsidR="009F078D" w:rsidRPr="00F4609D">
        <w:tc>
          <w:tcPr>
            <w:tcW w:w="223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Advertising/Promotion</w:t>
            </w:r>
          </w:p>
        </w:tc>
        <w:tc>
          <w:tcPr>
            <w:tcW w:w="104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$1,500 </w:t>
            </w:r>
          </w:p>
        </w:tc>
      </w:tr>
      <w:tr w:rsidR="009F078D" w:rsidRPr="00F4609D">
        <w:tc>
          <w:tcPr>
            <w:tcW w:w="223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Travel</w:t>
            </w:r>
          </w:p>
        </w:tc>
        <w:tc>
          <w:tcPr>
            <w:tcW w:w="104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$150 </w:t>
            </w:r>
          </w:p>
        </w:tc>
      </w:tr>
      <w:tr w:rsidR="009F078D" w:rsidRPr="00F4609D">
        <w:tc>
          <w:tcPr>
            <w:tcW w:w="223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Miscellaneous</w:t>
            </w:r>
          </w:p>
        </w:tc>
        <w:tc>
          <w:tcPr>
            <w:tcW w:w="104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$500 </w:t>
            </w:r>
          </w:p>
        </w:tc>
      </w:tr>
      <w:tr w:rsidR="009F078D" w:rsidRPr="00F4609D">
        <w:tc>
          <w:tcPr>
            <w:tcW w:w="223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Total Sales and Marketing Expenses</w:t>
            </w:r>
          </w:p>
        </w:tc>
        <w:tc>
          <w:tcPr>
            <w:tcW w:w="104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$6,750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$6,750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$6,750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$6,750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$6,750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$6,750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$6,750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$6,750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$6,750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$6,750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$6,750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$6,750 </w:t>
            </w:r>
          </w:p>
        </w:tc>
      </w:tr>
      <w:tr w:rsidR="009F078D" w:rsidRPr="00F4609D">
        <w:tc>
          <w:tcPr>
            <w:tcW w:w="223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Sales and Marketing %</w:t>
            </w:r>
          </w:p>
        </w:tc>
        <w:tc>
          <w:tcPr>
            <w:tcW w:w="104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2.74%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2.06%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1.37%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1.37%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1.37%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1.37%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2.06%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2.74%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6.11%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6.11%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6.11%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6.11% </w:t>
            </w:r>
          </w:p>
        </w:tc>
      </w:tr>
      <w:tr w:rsidR="009F078D" w:rsidRPr="00F4609D">
        <w:tc>
          <w:tcPr>
            <w:tcW w:w="2230" w:type="dxa"/>
            <w:tcBorders>
              <w:righ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c>
          <w:tcPr>
            <w:tcW w:w="223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General and Administrative Expenses</w:t>
            </w:r>
          </w:p>
        </w:tc>
        <w:tc>
          <w:tcPr>
            <w:tcW w:w="104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r>
      <w:tr w:rsidR="009F078D" w:rsidRPr="00F4609D">
        <w:tc>
          <w:tcPr>
            <w:tcW w:w="223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General and Administrative Payroll</w:t>
            </w:r>
          </w:p>
        </w:tc>
        <w:tc>
          <w:tcPr>
            <w:tcW w:w="104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$14,260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$14,260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$14,260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$14,260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$14,260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$14,260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$14,260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$14,260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$14,260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$14,260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$14,260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$14,260 </w:t>
            </w:r>
          </w:p>
        </w:tc>
      </w:tr>
      <w:tr w:rsidR="009F078D" w:rsidRPr="00F4609D">
        <w:tc>
          <w:tcPr>
            <w:tcW w:w="223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Sales and Marketing and Other Expenses</w:t>
            </w:r>
          </w:p>
        </w:tc>
        <w:tc>
          <w:tcPr>
            <w:tcW w:w="104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r>
      <w:tr w:rsidR="009F078D" w:rsidRPr="00F4609D">
        <w:tc>
          <w:tcPr>
            <w:tcW w:w="223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Depreciation</w:t>
            </w:r>
          </w:p>
        </w:tc>
        <w:tc>
          <w:tcPr>
            <w:tcW w:w="104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r>
      <w:tr w:rsidR="009F078D" w:rsidRPr="00F4609D">
        <w:tc>
          <w:tcPr>
            <w:tcW w:w="223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Utilities</w:t>
            </w:r>
          </w:p>
        </w:tc>
        <w:tc>
          <w:tcPr>
            <w:tcW w:w="104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$1,200 </w:t>
            </w:r>
          </w:p>
        </w:tc>
      </w:tr>
      <w:tr w:rsidR="009F078D" w:rsidRPr="00F4609D">
        <w:tc>
          <w:tcPr>
            <w:tcW w:w="223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Insurance</w:t>
            </w:r>
          </w:p>
        </w:tc>
        <w:tc>
          <w:tcPr>
            <w:tcW w:w="104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$1,230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$1,230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$1,230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$1,230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$1,230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$1,230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$1,230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$1,230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$1,230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$1,230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$1,230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$1,230 </w:t>
            </w:r>
          </w:p>
        </w:tc>
      </w:tr>
      <w:tr w:rsidR="009F078D" w:rsidRPr="00F4609D">
        <w:tc>
          <w:tcPr>
            <w:tcW w:w="223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Telephone</w:t>
            </w:r>
          </w:p>
        </w:tc>
        <w:tc>
          <w:tcPr>
            <w:tcW w:w="104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$800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$800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$800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$800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$800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$800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$800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$800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$800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$800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$800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$800 </w:t>
            </w:r>
          </w:p>
        </w:tc>
      </w:tr>
      <w:tr w:rsidR="009F078D" w:rsidRPr="00F4609D">
        <w:tc>
          <w:tcPr>
            <w:tcW w:w="223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Payroll Taxes</w:t>
            </w:r>
          </w:p>
        </w:tc>
        <w:tc>
          <w:tcPr>
            <w:tcW w:w="104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r>
      <w:tr w:rsidR="009F078D" w:rsidRPr="00F4609D">
        <w:tc>
          <w:tcPr>
            <w:tcW w:w="223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Other General and Administrative Expenses</w:t>
            </w:r>
          </w:p>
        </w:tc>
        <w:tc>
          <w:tcPr>
            <w:tcW w:w="104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r>
      <w:tr w:rsidR="009F078D" w:rsidRPr="00F4609D">
        <w:tc>
          <w:tcPr>
            <w:tcW w:w="223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Total General and Administrative Expenses</w:t>
            </w:r>
          </w:p>
        </w:tc>
        <w:tc>
          <w:tcPr>
            <w:tcW w:w="104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$17,490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$17,490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$17,490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$17,490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$17,490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$17,490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$17,490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$17,490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$17,490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$17,490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$17,490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$17,490 </w:t>
            </w:r>
          </w:p>
        </w:tc>
      </w:tr>
      <w:tr w:rsidR="009F078D" w:rsidRPr="00F4609D">
        <w:tc>
          <w:tcPr>
            <w:tcW w:w="223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General and Administrative %</w:t>
            </w:r>
          </w:p>
        </w:tc>
        <w:tc>
          <w:tcPr>
            <w:tcW w:w="104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7.10%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5.33%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3.55%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3.55%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3.55%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3.55%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5.33%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7.10%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15.84%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15.84%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15.84%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15.84% </w:t>
            </w:r>
          </w:p>
        </w:tc>
      </w:tr>
      <w:tr w:rsidR="009F078D" w:rsidRPr="00F4609D">
        <w:tc>
          <w:tcPr>
            <w:tcW w:w="2230" w:type="dxa"/>
            <w:tcBorders>
              <w:righ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c>
          <w:tcPr>
            <w:tcW w:w="223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lastRenderedPageBreak/>
              <w:t>Other Expenses:</w:t>
            </w:r>
          </w:p>
        </w:tc>
        <w:tc>
          <w:tcPr>
            <w:tcW w:w="104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rPr>
                <w:rFonts w:ascii="Verdana" w:eastAsia="Verdana" w:hAnsi="Verdana" w:cs="Verdana"/>
                <w:sz w:val="20"/>
              </w:rPr>
            </w:pPr>
          </w:p>
        </w:tc>
      </w:tr>
      <w:tr w:rsidR="009F078D" w:rsidRPr="00F4609D">
        <w:tc>
          <w:tcPr>
            <w:tcW w:w="223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Other Payroll</w:t>
            </w:r>
          </w:p>
        </w:tc>
        <w:tc>
          <w:tcPr>
            <w:tcW w:w="104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$6,440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$6,440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$6,440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$6,440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$6,440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$6,440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$6,440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$6,440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$6,440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$6,440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$6,440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$6,440 </w:t>
            </w:r>
          </w:p>
        </w:tc>
      </w:tr>
      <w:tr w:rsidR="009F078D" w:rsidRPr="00F4609D">
        <w:tc>
          <w:tcPr>
            <w:tcW w:w="223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Consultants</w:t>
            </w:r>
          </w:p>
        </w:tc>
        <w:tc>
          <w:tcPr>
            <w:tcW w:w="104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r>
      <w:tr w:rsidR="009F078D" w:rsidRPr="00F4609D">
        <w:tc>
          <w:tcPr>
            <w:tcW w:w="223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Office Supplies</w:t>
            </w:r>
          </w:p>
        </w:tc>
        <w:tc>
          <w:tcPr>
            <w:tcW w:w="104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$200 </w:t>
            </w:r>
          </w:p>
        </w:tc>
      </w:tr>
      <w:tr w:rsidR="009F078D" w:rsidRPr="00F4609D">
        <w:tc>
          <w:tcPr>
            <w:tcW w:w="223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Postal Fees</w:t>
            </w:r>
          </w:p>
        </w:tc>
        <w:tc>
          <w:tcPr>
            <w:tcW w:w="104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$150 </w:t>
            </w:r>
          </w:p>
        </w:tc>
      </w:tr>
      <w:tr w:rsidR="009F078D" w:rsidRPr="00F4609D">
        <w:tc>
          <w:tcPr>
            <w:tcW w:w="223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Professional Fees</w:t>
            </w:r>
          </w:p>
        </w:tc>
        <w:tc>
          <w:tcPr>
            <w:tcW w:w="104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$300 </w:t>
            </w:r>
          </w:p>
        </w:tc>
      </w:tr>
      <w:tr w:rsidR="009F078D" w:rsidRPr="00F4609D">
        <w:tc>
          <w:tcPr>
            <w:tcW w:w="223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Housekeeping Supplies</w:t>
            </w:r>
          </w:p>
        </w:tc>
        <w:tc>
          <w:tcPr>
            <w:tcW w:w="104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$1,060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$1,060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$1,060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$1,060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$1,060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$1,060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$1,060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$1,060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$1,060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$1,060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$1,060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$1,060 </w:t>
            </w:r>
          </w:p>
        </w:tc>
      </w:tr>
      <w:tr w:rsidR="009F078D" w:rsidRPr="00F4609D">
        <w:tc>
          <w:tcPr>
            <w:tcW w:w="223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Unknown</w:t>
            </w:r>
          </w:p>
        </w:tc>
        <w:tc>
          <w:tcPr>
            <w:tcW w:w="104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$250 </w:t>
            </w:r>
          </w:p>
        </w:tc>
      </w:tr>
      <w:tr w:rsidR="009F078D" w:rsidRPr="00F4609D">
        <w:tc>
          <w:tcPr>
            <w:tcW w:w="223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Bad Checks</w:t>
            </w:r>
          </w:p>
        </w:tc>
        <w:tc>
          <w:tcPr>
            <w:tcW w:w="104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 </w:t>
            </w:r>
          </w:p>
        </w:tc>
      </w:tr>
      <w:tr w:rsidR="009F078D" w:rsidRPr="00F4609D">
        <w:tc>
          <w:tcPr>
            <w:tcW w:w="223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Bank Card Fees</w:t>
            </w:r>
          </w:p>
        </w:tc>
        <w:tc>
          <w:tcPr>
            <w:tcW w:w="104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 </w:t>
            </w:r>
          </w:p>
        </w:tc>
      </w:tr>
      <w:tr w:rsidR="009F078D" w:rsidRPr="00F4609D">
        <w:tc>
          <w:tcPr>
            <w:tcW w:w="223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Business License</w:t>
            </w:r>
          </w:p>
        </w:tc>
        <w:tc>
          <w:tcPr>
            <w:tcW w:w="104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$35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$35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$35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$35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$35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$35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$35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$35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$35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$35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$35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$35 </w:t>
            </w:r>
          </w:p>
        </w:tc>
      </w:tr>
      <w:tr w:rsidR="009F078D" w:rsidRPr="00F4609D">
        <w:tc>
          <w:tcPr>
            <w:tcW w:w="223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Facility Maintenance</w:t>
            </w:r>
          </w:p>
        </w:tc>
        <w:tc>
          <w:tcPr>
            <w:tcW w:w="104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$1,500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$1,500 </w:t>
            </w:r>
          </w:p>
        </w:tc>
      </w:tr>
      <w:tr w:rsidR="009F078D" w:rsidRPr="00F4609D">
        <w:tc>
          <w:tcPr>
            <w:tcW w:w="223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Contract/Consultants</w:t>
            </w:r>
          </w:p>
        </w:tc>
        <w:tc>
          <w:tcPr>
            <w:tcW w:w="104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$450 </w:t>
            </w:r>
          </w:p>
        </w:tc>
      </w:tr>
      <w:tr w:rsidR="009F078D" w:rsidRPr="00F4609D">
        <w:tc>
          <w:tcPr>
            <w:tcW w:w="223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Total Other Expenses</w:t>
            </w:r>
          </w:p>
        </w:tc>
        <w:tc>
          <w:tcPr>
            <w:tcW w:w="104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$10,485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$10,485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$10,485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$10,485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$10,485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$10,485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$10,485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$10,485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$10,485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$10,485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$10,485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$10,485 </w:t>
            </w:r>
          </w:p>
        </w:tc>
      </w:tr>
      <w:tr w:rsidR="009F078D" w:rsidRPr="00F4609D">
        <w:tc>
          <w:tcPr>
            <w:tcW w:w="223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Other %</w:t>
            </w:r>
          </w:p>
        </w:tc>
        <w:tc>
          <w:tcPr>
            <w:tcW w:w="104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4.26%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3.19%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2.13%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2.13%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2.13%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2.13%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3.19%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4.26%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9.50%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9.50%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9.50%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9.50% </w:t>
            </w:r>
          </w:p>
        </w:tc>
      </w:tr>
      <w:tr w:rsidR="009F078D" w:rsidRPr="00F4609D">
        <w:tc>
          <w:tcPr>
            <w:tcW w:w="2230" w:type="dxa"/>
            <w:tcBorders>
              <w:righ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c>
          <w:tcPr>
            <w:tcW w:w="223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Total Operating Expenses</w:t>
            </w:r>
          </w:p>
        </w:tc>
        <w:tc>
          <w:tcPr>
            <w:tcW w:w="104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$34,725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$34,725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$34,725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$34,725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$34,725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$34,725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$34,725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$34,725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$34,725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$34,725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$34,725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$34,725 </w:t>
            </w:r>
          </w:p>
        </w:tc>
      </w:tr>
      <w:tr w:rsidR="009F078D" w:rsidRPr="00F4609D">
        <w:tc>
          <w:tcPr>
            <w:tcW w:w="2230" w:type="dxa"/>
            <w:tcBorders>
              <w:righ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c>
          <w:tcPr>
            <w:tcW w:w="223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Profit Before Interest and Taxes</w:t>
            </w:r>
          </w:p>
        </w:tc>
        <w:tc>
          <w:tcPr>
            <w:tcW w:w="104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$101,831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$158,145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$270,774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$270,774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$270,774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$270,774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$158,145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$101,831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$3,954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$3,954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$3,954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$3,954 </w:t>
            </w:r>
          </w:p>
        </w:tc>
      </w:tr>
      <w:tr w:rsidR="009F078D" w:rsidRPr="00F4609D">
        <w:tc>
          <w:tcPr>
            <w:tcW w:w="223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EBITDA</w:t>
            </w:r>
          </w:p>
        </w:tc>
        <w:tc>
          <w:tcPr>
            <w:tcW w:w="104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$101,831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$158,145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$270,774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$270,774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$270,774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$270,774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$158,145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$101,831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$3,954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$3,954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$3,954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$3,954 </w:t>
            </w:r>
          </w:p>
        </w:tc>
      </w:tr>
      <w:tr w:rsidR="009F078D" w:rsidRPr="00F4609D">
        <w:tc>
          <w:tcPr>
            <w:tcW w:w="223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 xml:space="preserve">  Interest Expense</w:t>
            </w:r>
          </w:p>
        </w:tc>
        <w:tc>
          <w:tcPr>
            <w:tcW w:w="104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$44,347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$44,162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$43,974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$43,783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$43,590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$43,395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$43,196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$42,994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$42,790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$42,583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$42,373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$42,160 </w:t>
            </w:r>
          </w:p>
        </w:tc>
      </w:tr>
      <w:tr w:rsidR="009F078D" w:rsidRPr="00F4609D">
        <w:tc>
          <w:tcPr>
            <w:tcW w:w="2230"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 xml:space="preserve">  Taxes Incurred</w:t>
            </w:r>
          </w:p>
        </w:tc>
        <w:tc>
          <w:tcPr>
            <w:tcW w:w="104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$17,245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$37,615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$74,844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$74,907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$74,971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$75,035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$37,933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$19,416 </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($12,816)</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($12,748)</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($12,678)</w:t>
            </w: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($12,608)</w:t>
            </w:r>
          </w:p>
        </w:tc>
      </w:tr>
      <w:tr w:rsidR="009F078D" w:rsidRPr="00F4609D">
        <w:tc>
          <w:tcPr>
            <w:tcW w:w="2230" w:type="dxa"/>
            <w:tcBorders>
              <w:righ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1041" w:type="dxa"/>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c>
          <w:tcPr>
            <w:tcW w:w="2230" w:type="dxa"/>
            <w:tcBorders>
              <w:bottom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Net Profit</w:t>
            </w:r>
          </w:p>
        </w:tc>
        <w:tc>
          <w:tcPr>
            <w:tcW w:w="1041" w:type="dxa"/>
            <w:tcBorders>
              <w:left w:val="single" w:sz="6" w:space="0" w:color="000000"/>
              <w:bottom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41"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$40,239 </w:t>
            </w:r>
          </w:p>
        </w:tc>
        <w:tc>
          <w:tcPr>
            <w:tcW w:w="1041"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$76,369 </w:t>
            </w:r>
          </w:p>
        </w:tc>
        <w:tc>
          <w:tcPr>
            <w:tcW w:w="1041"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$151,956 </w:t>
            </w:r>
          </w:p>
        </w:tc>
        <w:tc>
          <w:tcPr>
            <w:tcW w:w="1041"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$152,084 </w:t>
            </w:r>
          </w:p>
        </w:tc>
        <w:tc>
          <w:tcPr>
            <w:tcW w:w="1041"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$152,213 </w:t>
            </w:r>
          </w:p>
        </w:tc>
        <w:tc>
          <w:tcPr>
            <w:tcW w:w="1041"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$152,344 </w:t>
            </w:r>
          </w:p>
        </w:tc>
        <w:tc>
          <w:tcPr>
            <w:tcW w:w="1041"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$77,016 </w:t>
            </w:r>
          </w:p>
        </w:tc>
        <w:tc>
          <w:tcPr>
            <w:tcW w:w="1041"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$39,420 </w:t>
            </w:r>
          </w:p>
        </w:tc>
        <w:tc>
          <w:tcPr>
            <w:tcW w:w="1041"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($26,020)</w:t>
            </w:r>
          </w:p>
        </w:tc>
        <w:tc>
          <w:tcPr>
            <w:tcW w:w="1041"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($25,882)</w:t>
            </w:r>
          </w:p>
        </w:tc>
        <w:tc>
          <w:tcPr>
            <w:tcW w:w="1041"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($25,741)</w:t>
            </w:r>
          </w:p>
        </w:tc>
        <w:tc>
          <w:tcPr>
            <w:tcW w:w="1041"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($25,598)</w:t>
            </w:r>
          </w:p>
        </w:tc>
      </w:tr>
      <w:tr w:rsidR="009F078D" w:rsidRPr="00F4609D">
        <w:tc>
          <w:tcPr>
            <w:tcW w:w="2230" w:type="dxa"/>
            <w:tcBorders>
              <w:top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b/>
                <w:bCs/>
                <w:sz w:val="20"/>
              </w:rPr>
            </w:pPr>
            <w:r w:rsidRPr="00F4609D">
              <w:rPr>
                <w:b/>
                <w:bCs/>
              </w:rPr>
              <w:t>Net Profit/Sales</w:t>
            </w:r>
          </w:p>
        </w:tc>
        <w:tc>
          <w:tcPr>
            <w:tcW w:w="1041" w:type="dxa"/>
            <w:tcBorders>
              <w:top w:val="single" w:sz="6" w:space="0" w:color="000000"/>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04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16.34% </w:t>
            </w:r>
          </w:p>
        </w:tc>
        <w:tc>
          <w:tcPr>
            <w:tcW w:w="104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23.26% </w:t>
            </w:r>
          </w:p>
        </w:tc>
        <w:tc>
          <w:tcPr>
            <w:tcW w:w="104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30.85% </w:t>
            </w:r>
          </w:p>
        </w:tc>
        <w:tc>
          <w:tcPr>
            <w:tcW w:w="104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30.88% </w:t>
            </w:r>
          </w:p>
        </w:tc>
        <w:tc>
          <w:tcPr>
            <w:tcW w:w="104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30.90% </w:t>
            </w:r>
          </w:p>
        </w:tc>
        <w:tc>
          <w:tcPr>
            <w:tcW w:w="104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30.93% </w:t>
            </w:r>
          </w:p>
        </w:tc>
        <w:tc>
          <w:tcPr>
            <w:tcW w:w="104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23.45% </w:t>
            </w:r>
          </w:p>
        </w:tc>
        <w:tc>
          <w:tcPr>
            <w:tcW w:w="104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16.01% </w:t>
            </w:r>
          </w:p>
        </w:tc>
        <w:tc>
          <w:tcPr>
            <w:tcW w:w="104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-23.57% </w:t>
            </w:r>
          </w:p>
        </w:tc>
        <w:tc>
          <w:tcPr>
            <w:tcW w:w="104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-23.44% </w:t>
            </w:r>
          </w:p>
        </w:tc>
        <w:tc>
          <w:tcPr>
            <w:tcW w:w="104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-23.32% </w:t>
            </w:r>
          </w:p>
        </w:tc>
        <w:tc>
          <w:tcPr>
            <w:tcW w:w="1041"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-23.19% </w:t>
            </w:r>
          </w:p>
        </w:tc>
      </w:tr>
    </w:tbl>
    <w:bookmarkEnd w:id="284"/>
    <w:bookmarkEnd w:id="285"/>
    <w:p w:rsidR="009F078D" w:rsidRDefault="009F078D">
      <w:pPr>
        <w:pStyle w:val="Heading1"/>
        <w:spacing w:after="0" w:afterAutospacing="1"/>
        <w:rPr>
          <w:rFonts w:ascii="Verdana" w:eastAsia="Verdana" w:hAnsi="Verdana" w:cs="Verdana"/>
          <w:b w:val="0"/>
          <w:sz w:val="20"/>
        </w:rPr>
      </w:pPr>
      <w:r>
        <w:rPr>
          <w:rFonts w:ascii="Verdana" w:eastAsia="Verdana" w:hAnsi="Verdana" w:cs="Verdana"/>
          <w:b w:val="0"/>
          <w:sz w:val="20"/>
        </w:rPr>
        <w:br/>
      </w:r>
      <w:r>
        <w:rPr>
          <w:rFonts w:ascii="Verdana" w:eastAsia="Verdana" w:hAnsi="Verdana" w:cs="Verdana"/>
          <w:b w:val="0"/>
          <w:sz w:val="20"/>
        </w:rPr>
        <w:br w:type="page"/>
      </w:r>
      <w:bookmarkStart w:id="286" w:name="TitleTableAppendixCashFlow"/>
      <w:bookmarkStart w:id="287" w:name="_Toc271198370"/>
      <w:bookmarkStart w:id="288" w:name="_Toc271198371"/>
      <w:r>
        <w:rPr>
          <w:rFonts w:ascii="Verdana" w:eastAsia="Verdana" w:hAnsi="Verdana" w:cs="Verdana"/>
          <w:b w:val="0"/>
          <w:sz w:val="20"/>
        </w:rPr>
        <w:lastRenderedPageBreak/>
        <w:t>Table: Cash Flow</w:t>
      </w:r>
      <w:bookmarkEnd w:id="286"/>
      <w:bookmarkEnd w:id="287"/>
      <w:bookmarkEnd w:id="288"/>
    </w:p>
    <w:tbl>
      <w:tblPr>
        <w:tblW w:w="0" w:type="auto"/>
        <w:tblBorders>
          <w:top w:val="single" w:sz="12" w:space="0" w:color="000000"/>
          <w:left w:val="nil"/>
          <w:bottom w:val="single" w:sz="12" w:space="0" w:color="000000"/>
          <w:right w:val="nil"/>
          <w:insideH w:val="nil"/>
          <w:insideV w:val="nil"/>
        </w:tblBorders>
        <w:tblCellMar>
          <w:top w:w="15" w:type="dxa"/>
          <w:left w:w="15" w:type="dxa"/>
          <w:bottom w:w="15" w:type="dxa"/>
          <w:right w:w="15" w:type="dxa"/>
        </w:tblCellMar>
        <w:tblLook w:val="01E0" w:firstRow="1" w:lastRow="1" w:firstColumn="1" w:lastColumn="1" w:noHBand="0" w:noVBand="0"/>
      </w:tblPr>
      <w:tblGrid>
        <w:gridCol w:w="2627"/>
        <w:gridCol w:w="889"/>
        <w:gridCol w:w="903"/>
        <w:gridCol w:w="903"/>
        <w:gridCol w:w="903"/>
        <w:gridCol w:w="903"/>
        <w:gridCol w:w="903"/>
        <w:gridCol w:w="914"/>
        <w:gridCol w:w="914"/>
        <w:gridCol w:w="914"/>
        <w:gridCol w:w="912"/>
        <w:gridCol w:w="905"/>
        <w:gridCol w:w="905"/>
        <w:gridCol w:w="905"/>
      </w:tblGrid>
      <w:tr w:rsidR="009F078D" w:rsidRPr="00F4609D">
        <w:tc>
          <w:tcPr>
            <w:tcW w:w="2635" w:type="dxa"/>
            <w:tcBorders>
              <w:bottom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bookmarkStart w:id="289" w:name="TableAppendixCashFlow"/>
            <w:bookmarkStart w:id="290" w:name="BodyTableAppendixCashFlow"/>
            <w:r w:rsidRPr="00F4609D">
              <w:rPr>
                <w:i/>
                <w:iCs/>
              </w:rPr>
              <w:t>Pro Forma Cash Flow</w:t>
            </w:r>
          </w:p>
        </w:tc>
        <w:tc>
          <w:tcPr>
            <w:tcW w:w="891" w:type="dxa"/>
            <w:tcBorders>
              <w:left w:val="single" w:sz="6" w:space="0" w:color="000000"/>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905"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905"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905"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905"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905"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915"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915"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915"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913"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907"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907"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907"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b/>
                <w:bCs/>
                <w:sz w:val="20"/>
              </w:rPr>
            </w:pPr>
          </w:p>
        </w:tc>
      </w:tr>
      <w:tr w:rsidR="009F078D" w:rsidRPr="00F4609D">
        <w:trPr>
          <w:trHeight w:hRule="exact" w:val="216"/>
        </w:trPr>
        <w:tc>
          <w:tcPr>
            <w:tcW w:w="2635" w:type="dxa"/>
            <w:tcBorders>
              <w:top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891" w:type="dxa"/>
            <w:tcBorders>
              <w:top w:val="single" w:sz="6" w:space="0" w:color="000000"/>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905"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1</w:t>
            </w:r>
          </w:p>
        </w:tc>
        <w:tc>
          <w:tcPr>
            <w:tcW w:w="905"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2</w:t>
            </w:r>
          </w:p>
        </w:tc>
        <w:tc>
          <w:tcPr>
            <w:tcW w:w="905"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3</w:t>
            </w:r>
          </w:p>
        </w:tc>
        <w:tc>
          <w:tcPr>
            <w:tcW w:w="905"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4</w:t>
            </w:r>
          </w:p>
        </w:tc>
        <w:tc>
          <w:tcPr>
            <w:tcW w:w="905"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5</w:t>
            </w:r>
          </w:p>
        </w:tc>
        <w:tc>
          <w:tcPr>
            <w:tcW w:w="915"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6</w:t>
            </w:r>
          </w:p>
        </w:tc>
        <w:tc>
          <w:tcPr>
            <w:tcW w:w="915"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7</w:t>
            </w:r>
          </w:p>
        </w:tc>
        <w:tc>
          <w:tcPr>
            <w:tcW w:w="915"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8</w:t>
            </w:r>
          </w:p>
        </w:tc>
        <w:tc>
          <w:tcPr>
            <w:tcW w:w="913"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9</w:t>
            </w:r>
          </w:p>
        </w:tc>
        <w:tc>
          <w:tcPr>
            <w:tcW w:w="907"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10</w:t>
            </w:r>
          </w:p>
        </w:tc>
        <w:tc>
          <w:tcPr>
            <w:tcW w:w="907"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11</w:t>
            </w:r>
          </w:p>
        </w:tc>
        <w:tc>
          <w:tcPr>
            <w:tcW w:w="907"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12</w:t>
            </w:r>
          </w:p>
        </w:tc>
      </w:tr>
      <w:tr w:rsidR="009F078D" w:rsidRPr="00F4609D">
        <w:trPr>
          <w:trHeight w:hRule="exact" w:val="216"/>
        </w:trPr>
        <w:tc>
          <w:tcPr>
            <w:tcW w:w="2635"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Cash Received</w:t>
            </w:r>
          </w:p>
        </w:tc>
        <w:tc>
          <w:tcPr>
            <w:tcW w:w="89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905" w:type="dxa"/>
            <w:shd w:val="clear" w:color="auto" w:fill="auto"/>
            <w:vAlign w:val="center"/>
          </w:tcPr>
          <w:p w:rsidR="009F078D" w:rsidRPr="00F4609D" w:rsidRDefault="009F078D">
            <w:pPr>
              <w:pStyle w:val="PasTable1"/>
              <w:rPr>
                <w:rFonts w:ascii="Verdana" w:eastAsia="Verdana" w:hAnsi="Verdana" w:cs="Verdana"/>
                <w:sz w:val="20"/>
              </w:rPr>
            </w:pPr>
          </w:p>
        </w:tc>
        <w:tc>
          <w:tcPr>
            <w:tcW w:w="905" w:type="dxa"/>
            <w:shd w:val="clear" w:color="auto" w:fill="auto"/>
            <w:vAlign w:val="center"/>
          </w:tcPr>
          <w:p w:rsidR="009F078D" w:rsidRPr="00F4609D" w:rsidRDefault="009F078D">
            <w:pPr>
              <w:pStyle w:val="PasTable1"/>
              <w:rPr>
                <w:rFonts w:ascii="Verdana" w:eastAsia="Verdana" w:hAnsi="Verdana" w:cs="Verdana"/>
                <w:sz w:val="20"/>
              </w:rPr>
            </w:pPr>
          </w:p>
        </w:tc>
        <w:tc>
          <w:tcPr>
            <w:tcW w:w="905" w:type="dxa"/>
            <w:shd w:val="clear" w:color="auto" w:fill="auto"/>
            <w:vAlign w:val="center"/>
          </w:tcPr>
          <w:p w:rsidR="009F078D" w:rsidRPr="00F4609D" w:rsidRDefault="009F078D">
            <w:pPr>
              <w:pStyle w:val="PasTable1"/>
              <w:rPr>
                <w:rFonts w:ascii="Verdana" w:eastAsia="Verdana" w:hAnsi="Verdana" w:cs="Verdana"/>
                <w:sz w:val="20"/>
              </w:rPr>
            </w:pPr>
          </w:p>
        </w:tc>
        <w:tc>
          <w:tcPr>
            <w:tcW w:w="905" w:type="dxa"/>
            <w:shd w:val="clear" w:color="auto" w:fill="auto"/>
            <w:vAlign w:val="center"/>
          </w:tcPr>
          <w:p w:rsidR="009F078D" w:rsidRPr="00F4609D" w:rsidRDefault="009F078D">
            <w:pPr>
              <w:pStyle w:val="PasTable1"/>
              <w:rPr>
                <w:rFonts w:ascii="Verdana" w:eastAsia="Verdana" w:hAnsi="Verdana" w:cs="Verdana"/>
                <w:sz w:val="20"/>
              </w:rPr>
            </w:pPr>
          </w:p>
        </w:tc>
        <w:tc>
          <w:tcPr>
            <w:tcW w:w="905" w:type="dxa"/>
            <w:shd w:val="clear" w:color="auto" w:fill="auto"/>
            <w:vAlign w:val="center"/>
          </w:tcPr>
          <w:p w:rsidR="009F078D" w:rsidRPr="00F4609D" w:rsidRDefault="009F078D">
            <w:pPr>
              <w:pStyle w:val="PasTable1"/>
              <w:rPr>
                <w:rFonts w:ascii="Verdana" w:eastAsia="Verdana" w:hAnsi="Verdana" w:cs="Verdana"/>
                <w:sz w:val="20"/>
              </w:rPr>
            </w:pPr>
          </w:p>
        </w:tc>
        <w:tc>
          <w:tcPr>
            <w:tcW w:w="915" w:type="dxa"/>
            <w:shd w:val="clear" w:color="auto" w:fill="auto"/>
            <w:vAlign w:val="center"/>
          </w:tcPr>
          <w:p w:rsidR="009F078D" w:rsidRPr="00F4609D" w:rsidRDefault="009F078D">
            <w:pPr>
              <w:pStyle w:val="PasTable1"/>
              <w:rPr>
                <w:rFonts w:ascii="Verdana" w:eastAsia="Verdana" w:hAnsi="Verdana" w:cs="Verdana"/>
                <w:sz w:val="20"/>
              </w:rPr>
            </w:pPr>
          </w:p>
        </w:tc>
        <w:tc>
          <w:tcPr>
            <w:tcW w:w="915" w:type="dxa"/>
            <w:shd w:val="clear" w:color="auto" w:fill="auto"/>
            <w:vAlign w:val="center"/>
          </w:tcPr>
          <w:p w:rsidR="009F078D" w:rsidRPr="00F4609D" w:rsidRDefault="009F078D">
            <w:pPr>
              <w:pStyle w:val="PasTable1"/>
              <w:rPr>
                <w:rFonts w:ascii="Verdana" w:eastAsia="Verdana" w:hAnsi="Verdana" w:cs="Verdana"/>
                <w:sz w:val="20"/>
              </w:rPr>
            </w:pPr>
          </w:p>
        </w:tc>
        <w:tc>
          <w:tcPr>
            <w:tcW w:w="915" w:type="dxa"/>
            <w:shd w:val="clear" w:color="auto" w:fill="auto"/>
            <w:vAlign w:val="center"/>
          </w:tcPr>
          <w:p w:rsidR="009F078D" w:rsidRPr="00F4609D" w:rsidRDefault="009F078D">
            <w:pPr>
              <w:pStyle w:val="PasTable1"/>
              <w:rPr>
                <w:rFonts w:ascii="Verdana" w:eastAsia="Verdana" w:hAnsi="Verdana" w:cs="Verdana"/>
                <w:sz w:val="20"/>
              </w:rPr>
            </w:pPr>
          </w:p>
        </w:tc>
        <w:tc>
          <w:tcPr>
            <w:tcW w:w="913" w:type="dxa"/>
            <w:shd w:val="clear" w:color="auto" w:fill="auto"/>
            <w:vAlign w:val="center"/>
          </w:tcPr>
          <w:p w:rsidR="009F078D" w:rsidRPr="00F4609D" w:rsidRDefault="009F078D">
            <w:pPr>
              <w:pStyle w:val="PasTable1"/>
              <w:rPr>
                <w:rFonts w:ascii="Verdana" w:eastAsia="Verdana" w:hAnsi="Verdana" w:cs="Verdana"/>
                <w:sz w:val="20"/>
              </w:rPr>
            </w:pPr>
          </w:p>
        </w:tc>
        <w:tc>
          <w:tcPr>
            <w:tcW w:w="907" w:type="dxa"/>
            <w:shd w:val="clear" w:color="auto" w:fill="auto"/>
            <w:vAlign w:val="center"/>
          </w:tcPr>
          <w:p w:rsidR="009F078D" w:rsidRPr="00F4609D" w:rsidRDefault="009F078D">
            <w:pPr>
              <w:pStyle w:val="PasTable1"/>
              <w:rPr>
                <w:rFonts w:ascii="Verdana" w:eastAsia="Verdana" w:hAnsi="Verdana" w:cs="Verdana"/>
                <w:sz w:val="20"/>
              </w:rPr>
            </w:pPr>
          </w:p>
        </w:tc>
        <w:tc>
          <w:tcPr>
            <w:tcW w:w="907" w:type="dxa"/>
            <w:shd w:val="clear" w:color="auto" w:fill="auto"/>
            <w:vAlign w:val="center"/>
          </w:tcPr>
          <w:p w:rsidR="009F078D" w:rsidRPr="00F4609D" w:rsidRDefault="009F078D">
            <w:pPr>
              <w:pStyle w:val="PasTable1"/>
              <w:rPr>
                <w:rFonts w:ascii="Verdana" w:eastAsia="Verdana" w:hAnsi="Verdana" w:cs="Verdana"/>
                <w:sz w:val="20"/>
              </w:rPr>
            </w:pPr>
          </w:p>
        </w:tc>
        <w:tc>
          <w:tcPr>
            <w:tcW w:w="907" w:type="dxa"/>
            <w:shd w:val="clear" w:color="auto" w:fill="auto"/>
            <w:vAlign w:val="center"/>
          </w:tcPr>
          <w:p w:rsidR="009F078D" w:rsidRPr="00F4609D" w:rsidRDefault="009F078D">
            <w:pPr>
              <w:pStyle w:val="PasTable1"/>
              <w:rPr>
                <w:rFonts w:ascii="Verdana" w:eastAsia="Verdana" w:hAnsi="Verdana" w:cs="Verdana"/>
                <w:sz w:val="20"/>
              </w:rPr>
            </w:pPr>
          </w:p>
        </w:tc>
      </w:tr>
      <w:tr w:rsidR="009F078D" w:rsidRPr="00F4609D">
        <w:trPr>
          <w:trHeight w:hRule="exact" w:val="216"/>
        </w:trPr>
        <w:tc>
          <w:tcPr>
            <w:tcW w:w="2635"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89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905" w:type="dxa"/>
            <w:shd w:val="clear" w:color="auto" w:fill="auto"/>
            <w:vAlign w:val="center"/>
          </w:tcPr>
          <w:p w:rsidR="009F078D" w:rsidRPr="00F4609D" w:rsidRDefault="009F078D">
            <w:pPr>
              <w:pStyle w:val="PasTable1"/>
              <w:rPr>
                <w:rFonts w:ascii="Verdana" w:eastAsia="Verdana" w:hAnsi="Verdana" w:cs="Verdana"/>
                <w:sz w:val="20"/>
              </w:rPr>
            </w:pPr>
          </w:p>
        </w:tc>
        <w:tc>
          <w:tcPr>
            <w:tcW w:w="905" w:type="dxa"/>
            <w:shd w:val="clear" w:color="auto" w:fill="auto"/>
            <w:vAlign w:val="center"/>
          </w:tcPr>
          <w:p w:rsidR="009F078D" w:rsidRPr="00F4609D" w:rsidRDefault="009F078D">
            <w:pPr>
              <w:pStyle w:val="PasTable1"/>
              <w:rPr>
                <w:rFonts w:ascii="Verdana" w:eastAsia="Verdana" w:hAnsi="Verdana" w:cs="Verdana"/>
                <w:sz w:val="20"/>
              </w:rPr>
            </w:pPr>
          </w:p>
        </w:tc>
        <w:tc>
          <w:tcPr>
            <w:tcW w:w="905" w:type="dxa"/>
            <w:shd w:val="clear" w:color="auto" w:fill="auto"/>
            <w:vAlign w:val="center"/>
          </w:tcPr>
          <w:p w:rsidR="009F078D" w:rsidRPr="00F4609D" w:rsidRDefault="009F078D">
            <w:pPr>
              <w:pStyle w:val="PasTable1"/>
              <w:rPr>
                <w:rFonts w:ascii="Verdana" w:eastAsia="Verdana" w:hAnsi="Verdana" w:cs="Verdana"/>
                <w:sz w:val="20"/>
              </w:rPr>
            </w:pPr>
          </w:p>
        </w:tc>
        <w:tc>
          <w:tcPr>
            <w:tcW w:w="905" w:type="dxa"/>
            <w:shd w:val="clear" w:color="auto" w:fill="auto"/>
            <w:vAlign w:val="center"/>
          </w:tcPr>
          <w:p w:rsidR="009F078D" w:rsidRPr="00F4609D" w:rsidRDefault="009F078D">
            <w:pPr>
              <w:pStyle w:val="PasTable1"/>
              <w:rPr>
                <w:rFonts w:ascii="Verdana" w:eastAsia="Verdana" w:hAnsi="Verdana" w:cs="Verdana"/>
                <w:sz w:val="20"/>
              </w:rPr>
            </w:pPr>
          </w:p>
        </w:tc>
        <w:tc>
          <w:tcPr>
            <w:tcW w:w="905" w:type="dxa"/>
            <w:shd w:val="clear" w:color="auto" w:fill="auto"/>
            <w:vAlign w:val="center"/>
          </w:tcPr>
          <w:p w:rsidR="009F078D" w:rsidRPr="00F4609D" w:rsidRDefault="009F078D">
            <w:pPr>
              <w:pStyle w:val="PasTable1"/>
              <w:rPr>
                <w:rFonts w:ascii="Verdana" w:eastAsia="Verdana" w:hAnsi="Verdana" w:cs="Verdana"/>
                <w:sz w:val="20"/>
              </w:rPr>
            </w:pPr>
          </w:p>
        </w:tc>
        <w:tc>
          <w:tcPr>
            <w:tcW w:w="915" w:type="dxa"/>
            <w:shd w:val="clear" w:color="auto" w:fill="auto"/>
            <w:vAlign w:val="center"/>
          </w:tcPr>
          <w:p w:rsidR="009F078D" w:rsidRPr="00F4609D" w:rsidRDefault="009F078D">
            <w:pPr>
              <w:pStyle w:val="PasTable1"/>
              <w:rPr>
                <w:rFonts w:ascii="Verdana" w:eastAsia="Verdana" w:hAnsi="Verdana" w:cs="Verdana"/>
                <w:sz w:val="20"/>
              </w:rPr>
            </w:pPr>
          </w:p>
        </w:tc>
        <w:tc>
          <w:tcPr>
            <w:tcW w:w="915" w:type="dxa"/>
            <w:shd w:val="clear" w:color="auto" w:fill="auto"/>
            <w:vAlign w:val="center"/>
          </w:tcPr>
          <w:p w:rsidR="009F078D" w:rsidRPr="00F4609D" w:rsidRDefault="009F078D">
            <w:pPr>
              <w:pStyle w:val="PasTable1"/>
              <w:rPr>
                <w:rFonts w:ascii="Verdana" w:eastAsia="Verdana" w:hAnsi="Verdana" w:cs="Verdana"/>
                <w:sz w:val="20"/>
              </w:rPr>
            </w:pPr>
          </w:p>
        </w:tc>
        <w:tc>
          <w:tcPr>
            <w:tcW w:w="915" w:type="dxa"/>
            <w:shd w:val="clear" w:color="auto" w:fill="auto"/>
            <w:vAlign w:val="center"/>
          </w:tcPr>
          <w:p w:rsidR="009F078D" w:rsidRPr="00F4609D" w:rsidRDefault="009F078D">
            <w:pPr>
              <w:pStyle w:val="PasTable1"/>
              <w:rPr>
                <w:rFonts w:ascii="Verdana" w:eastAsia="Verdana" w:hAnsi="Verdana" w:cs="Verdana"/>
                <w:sz w:val="20"/>
              </w:rPr>
            </w:pPr>
          </w:p>
        </w:tc>
        <w:tc>
          <w:tcPr>
            <w:tcW w:w="913" w:type="dxa"/>
            <w:shd w:val="clear" w:color="auto" w:fill="auto"/>
            <w:vAlign w:val="center"/>
          </w:tcPr>
          <w:p w:rsidR="009F078D" w:rsidRPr="00F4609D" w:rsidRDefault="009F078D">
            <w:pPr>
              <w:pStyle w:val="PasTable1"/>
              <w:rPr>
                <w:rFonts w:ascii="Verdana" w:eastAsia="Verdana" w:hAnsi="Verdana" w:cs="Verdana"/>
                <w:sz w:val="20"/>
              </w:rPr>
            </w:pPr>
          </w:p>
        </w:tc>
        <w:tc>
          <w:tcPr>
            <w:tcW w:w="907" w:type="dxa"/>
            <w:shd w:val="clear" w:color="auto" w:fill="auto"/>
            <w:vAlign w:val="center"/>
          </w:tcPr>
          <w:p w:rsidR="009F078D" w:rsidRPr="00F4609D" w:rsidRDefault="009F078D">
            <w:pPr>
              <w:pStyle w:val="PasTable1"/>
              <w:rPr>
                <w:rFonts w:ascii="Verdana" w:eastAsia="Verdana" w:hAnsi="Verdana" w:cs="Verdana"/>
                <w:sz w:val="20"/>
              </w:rPr>
            </w:pPr>
          </w:p>
        </w:tc>
        <w:tc>
          <w:tcPr>
            <w:tcW w:w="907" w:type="dxa"/>
            <w:shd w:val="clear" w:color="auto" w:fill="auto"/>
            <w:vAlign w:val="center"/>
          </w:tcPr>
          <w:p w:rsidR="009F078D" w:rsidRPr="00F4609D" w:rsidRDefault="009F078D">
            <w:pPr>
              <w:pStyle w:val="PasTable1"/>
              <w:rPr>
                <w:rFonts w:ascii="Verdana" w:eastAsia="Verdana" w:hAnsi="Verdana" w:cs="Verdana"/>
                <w:sz w:val="20"/>
              </w:rPr>
            </w:pPr>
          </w:p>
        </w:tc>
        <w:tc>
          <w:tcPr>
            <w:tcW w:w="907" w:type="dxa"/>
            <w:shd w:val="clear" w:color="auto" w:fill="auto"/>
            <w:vAlign w:val="center"/>
          </w:tcPr>
          <w:p w:rsidR="009F078D" w:rsidRPr="00F4609D" w:rsidRDefault="009F078D">
            <w:pPr>
              <w:pStyle w:val="PasTable1"/>
              <w:rPr>
                <w:rFonts w:ascii="Verdana" w:eastAsia="Verdana" w:hAnsi="Verdana" w:cs="Verdana"/>
                <w:sz w:val="20"/>
              </w:rPr>
            </w:pPr>
          </w:p>
        </w:tc>
      </w:tr>
      <w:tr w:rsidR="009F078D" w:rsidRPr="00F4609D">
        <w:trPr>
          <w:trHeight w:hRule="exact" w:val="216"/>
        </w:trPr>
        <w:tc>
          <w:tcPr>
            <w:tcW w:w="2635"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Cash from Operations</w:t>
            </w:r>
          </w:p>
        </w:tc>
        <w:tc>
          <w:tcPr>
            <w:tcW w:w="89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905" w:type="dxa"/>
            <w:shd w:val="clear" w:color="auto" w:fill="auto"/>
            <w:vAlign w:val="center"/>
          </w:tcPr>
          <w:p w:rsidR="009F078D" w:rsidRPr="00F4609D" w:rsidRDefault="009F078D">
            <w:pPr>
              <w:pStyle w:val="PasTable1"/>
              <w:rPr>
                <w:rFonts w:ascii="Verdana" w:eastAsia="Verdana" w:hAnsi="Verdana" w:cs="Verdana"/>
                <w:sz w:val="20"/>
              </w:rPr>
            </w:pPr>
          </w:p>
        </w:tc>
        <w:tc>
          <w:tcPr>
            <w:tcW w:w="905" w:type="dxa"/>
            <w:shd w:val="clear" w:color="auto" w:fill="auto"/>
            <w:vAlign w:val="center"/>
          </w:tcPr>
          <w:p w:rsidR="009F078D" w:rsidRPr="00F4609D" w:rsidRDefault="009F078D">
            <w:pPr>
              <w:pStyle w:val="PasTable1"/>
              <w:rPr>
                <w:rFonts w:ascii="Verdana" w:eastAsia="Verdana" w:hAnsi="Verdana" w:cs="Verdana"/>
                <w:sz w:val="20"/>
              </w:rPr>
            </w:pPr>
          </w:p>
        </w:tc>
        <w:tc>
          <w:tcPr>
            <w:tcW w:w="905" w:type="dxa"/>
            <w:shd w:val="clear" w:color="auto" w:fill="auto"/>
            <w:vAlign w:val="center"/>
          </w:tcPr>
          <w:p w:rsidR="009F078D" w:rsidRPr="00F4609D" w:rsidRDefault="009F078D">
            <w:pPr>
              <w:pStyle w:val="PasTable1"/>
              <w:rPr>
                <w:rFonts w:ascii="Verdana" w:eastAsia="Verdana" w:hAnsi="Verdana" w:cs="Verdana"/>
                <w:sz w:val="20"/>
              </w:rPr>
            </w:pPr>
          </w:p>
        </w:tc>
        <w:tc>
          <w:tcPr>
            <w:tcW w:w="905" w:type="dxa"/>
            <w:shd w:val="clear" w:color="auto" w:fill="auto"/>
            <w:vAlign w:val="center"/>
          </w:tcPr>
          <w:p w:rsidR="009F078D" w:rsidRPr="00F4609D" w:rsidRDefault="009F078D">
            <w:pPr>
              <w:pStyle w:val="PasTable1"/>
              <w:rPr>
                <w:rFonts w:ascii="Verdana" w:eastAsia="Verdana" w:hAnsi="Verdana" w:cs="Verdana"/>
                <w:sz w:val="20"/>
              </w:rPr>
            </w:pPr>
          </w:p>
        </w:tc>
        <w:tc>
          <w:tcPr>
            <w:tcW w:w="905" w:type="dxa"/>
            <w:shd w:val="clear" w:color="auto" w:fill="auto"/>
            <w:vAlign w:val="center"/>
          </w:tcPr>
          <w:p w:rsidR="009F078D" w:rsidRPr="00F4609D" w:rsidRDefault="009F078D">
            <w:pPr>
              <w:pStyle w:val="PasTable1"/>
              <w:rPr>
                <w:rFonts w:ascii="Verdana" w:eastAsia="Verdana" w:hAnsi="Verdana" w:cs="Verdana"/>
                <w:sz w:val="20"/>
              </w:rPr>
            </w:pPr>
          </w:p>
        </w:tc>
        <w:tc>
          <w:tcPr>
            <w:tcW w:w="915" w:type="dxa"/>
            <w:shd w:val="clear" w:color="auto" w:fill="auto"/>
            <w:vAlign w:val="center"/>
          </w:tcPr>
          <w:p w:rsidR="009F078D" w:rsidRPr="00F4609D" w:rsidRDefault="009F078D">
            <w:pPr>
              <w:pStyle w:val="PasTable1"/>
              <w:rPr>
                <w:rFonts w:ascii="Verdana" w:eastAsia="Verdana" w:hAnsi="Verdana" w:cs="Verdana"/>
                <w:sz w:val="20"/>
              </w:rPr>
            </w:pPr>
          </w:p>
        </w:tc>
        <w:tc>
          <w:tcPr>
            <w:tcW w:w="915" w:type="dxa"/>
            <w:shd w:val="clear" w:color="auto" w:fill="auto"/>
            <w:vAlign w:val="center"/>
          </w:tcPr>
          <w:p w:rsidR="009F078D" w:rsidRPr="00F4609D" w:rsidRDefault="009F078D">
            <w:pPr>
              <w:pStyle w:val="PasTable1"/>
              <w:rPr>
                <w:rFonts w:ascii="Verdana" w:eastAsia="Verdana" w:hAnsi="Verdana" w:cs="Verdana"/>
                <w:sz w:val="20"/>
              </w:rPr>
            </w:pPr>
          </w:p>
        </w:tc>
        <w:tc>
          <w:tcPr>
            <w:tcW w:w="915" w:type="dxa"/>
            <w:shd w:val="clear" w:color="auto" w:fill="auto"/>
            <w:vAlign w:val="center"/>
          </w:tcPr>
          <w:p w:rsidR="009F078D" w:rsidRPr="00F4609D" w:rsidRDefault="009F078D">
            <w:pPr>
              <w:pStyle w:val="PasTable1"/>
              <w:rPr>
                <w:rFonts w:ascii="Verdana" w:eastAsia="Verdana" w:hAnsi="Verdana" w:cs="Verdana"/>
                <w:sz w:val="20"/>
              </w:rPr>
            </w:pPr>
          </w:p>
        </w:tc>
        <w:tc>
          <w:tcPr>
            <w:tcW w:w="913" w:type="dxa"/>
            <w:shd w:val="clear" w:color="auto" w:fill="auto"/>
            <w:vAlign w:val="center"/>
          </w:tcPr>
          <w:p w:rsidR="009F078D" w:rsidRPr="00F4609D" w:rsidRDefault="009F078D">
            <w:pPr>
              <w:pStyle w:val="PasTable1"/>
              <w:rPr>
                <w:rFonts w:ascii="Verdana" w:eastAsia="Verdana" w:hAnsi="Verdana" w:cs="Verdana"/>
                <w:sz w:val="20"/>
              </w:rPr>
            </w:pPr>
          </w:p>
        </w:tc>
        <w:tc>
          <w:tcPr>
            <w:tcW w:w="907" w:type="dxa"/>
            <w:shd w:val="clear" w:color="auto" w:fill="auto"/>
            <w:vAlign w:val="center"/>
          </w:tcPr>
          <w:p w:rsidR="009F078D" w:rsidRPr="00F4609D" w:rsidRDefault="009F078D">
            <w:pPr>
              <w:pStyle w:val="PasTable1"/>
              <w:rPr>
                <w:rFonts w:ascii="Verdana" w:eastAsia="Verdana" w:hAnsi="Verdana" w:cs="Verdana"/>
                <w:sz w:val="20"/>
              </w:rPr>
            </w:pPr>
          </w:p>
        </w:tc>
        <w:tc>
          <w:tcPr>
            <w:tcW w:w="907" w:type="dxa"/>
            <w:shd w:val="clear" w:color="auto" w:fill="auto"/>
            <w:vAlign w:val="center"/>
          </w:tcPr>
          <w:p w:rsidR="009F078D" w:rsidRPr="00F4609D" w:rsidRDefault="009F078D">
            <w:pPr>
              <w:pStyle w:val="PasTable1"/>
              <w:rPr>
                <w:rFonts w:ascii="Verdana" w:eastAsia="Verdana" w:hAnsi="Verdana" w:cs="Verdana"/>
                <w:sz w:val="20"/>
              </w:rPr>
            </w:pPr>
          </w:p>
        </w:tc>
        <w:tc>
          <w:tcPr>
            <w:tcW w:w="907" w:type="dxa"/>
            <w:shd w:val="clear" w:color="auto" w:fill="auto"/>
            <w:vAlign w:val="center"/>
          </w:tcPr>
          <w:p w:rsidR="009F078D" w:rsidRPr="00F4609D" w:rsidRDefault="009F078D">
            <w:pPr>
              <w:pStyle w:val="PasTable1"/>
              <w:rPr>
                <w:rFonts w:ascii="Verdana" w:eastAsia="Verdana" w:hAnsi="Verdana" w:cs="Verdana"/>
                <w:sz w:val="20"/>
              </w:rPr>
            </w:pPr>
          </w:p>
        </w:tc>
      </w:tr>
      <w:tr w:rsidR="009F078D" w:rsidRPr="00F4609D">
        <w:trPr>
          <w:trHeight w:hRule="exact" w:val="216"/>
        </w:trPr>
        <w:tc>
          <w:tcPr>
            <w:tcW w:w="2635"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Cash Sales</w:t>
            </w:r>
          </w:p>
        </w:tc>
        <w:tc>
          <w:tcPr>
            <w:tcW w:w="89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$246,276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$328,368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$492,552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$492,552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$492,552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$492,552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$328,368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$246,276 </w:t>
            </w:r>
          </w:p>
        </w:tc>
        <w:tc>
          <w:tcPr>
            <w:tcW w:w="913"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$110,403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$110,403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$110,403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$110,403 </w:t>
            </w:r>
          </w:p>
        </w:tc>
      </w:tr>
      <w:tr w:rsidR="009F078D" w:rsidRPr="00F4609D">
        <w:trPr>
          <w:trHeight w:hRule="exact" w:val="216"/>
        </w:trPr>
        <w:tc>
          <w:tcPr>
            <w:tcW w:w="2635"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Subtotal Cash from Operations</w:t>
            </w:r>
          </w:p>
        </w:tc>
        <w:tc>
          <w:tcPr>
            <w:tcW w:w="89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$246,276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$328,368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$492,552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$492,552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$492,552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$492,552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$328,368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$246,276 </w:t>
            </w:r>
          </w:p>
        </w:tc>
        <w:tc>
          <w:tcPr>
            <w:tcW w:w="913"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$110,403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$110,403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$110,403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$110,403 </w:t>
            </w:r>
          </w:p>
        </w:tc>
      </w:tr>
      <w:tr w:rsidR="009F078D" w:rsidRPr="00F4609D">
        <w:trPr>
          <w:trHeight w:hRule="exact" w:val="216"/>
        </w:trPr>
        <w:tc>
          <w:tcPr>
            <w:tcW w:w="2635" w:type="dxa"/>
            <w:tcBorders>
              <w:righ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89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13"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rPr>
          <w:trHeight w:hRule="exact" w:val="216"/>
        </w:trPr>
        <w:tc>
          <w:tcPr>
            <w:tcW w:w="2635"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Additional Cash Received</w:t>
            </w:r>
          </w:p>
        </w:tc>
        <w:tc>
          <w:tcPr>
            <w:tcW w:w="89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905" w:type="dxa"/>
            <w:shd w:val="clear" w:color="auto" w:fill="auto"/>
            <w:vAlign w:val="center"/>
          </w:tcPr>
          <w:p w:rsidR="009F078D" w:rsidRPr="00F4609D" w:rsidRDefault="009F078D">
            <w:pPr>
              <w:pStyle w:val="PasTable1"/>
              <w:rPr>
                <w:rFonts w:ascii="Verdana" w:eastAsia="Verdana" w:hAnsi="Verdana" w:cs="Verdana"/>
                <w:sz w:val="20"/>
              </w:rPr>
            </w:pPr>
          </w:p>
        </w:tc>
        <w:tc>
          <w:tcPr>
            <w:tcW w:w="905" w:type="dxa"/>
            <w:shd w:val="clear" w:color="auto" w:fill="auto"/>
            <w:vAlign w:val="center"/>
          </w:tcPr>
          <w:p w:rsidR="009F078D" w:rsidRPr="00F4609D" w:rsidRDefault="009F078D">
            <w:pPr>
              <w:pStyle w:val="PasTable1"/>
              <w:rPr>
                <w:rFonts w:ascii="Verdana" w:eastAsia="Verdana" w:hAnsi="Verdana" w:cs="Verdana"/>
                <w:sz w:val="20"/>
              </w:rPr>
            </w:pPr>
          </w:p>
        </w:tc>
        <w:tc>
          <w:tcPr>
            <w:tcW w:w="905" w:type="dxa"/>
            <w:shd w:val="clear" w:color="auto" w:fill="auto"/>
            <w:vAlign w:val="center"/>
          </w:tcPr>
          <w:p w:rsidR="009F078D" w:rsidRPr="00F4609D" w:rsidRDefault="009F078D">
            <w:pPr>
              <w:pStyle w:val="PasTable1"/>
              <w:rPr>
                <w:rFonts w:ascii="Verdana" w:eastAsia="Verdana" w:hAnsi="Verdana" w:cs="Verdana"/>
                <w:sz w:val="20"/>
              </w:rPr>
            </w:pPr>
          </w:p>
        </w:tc>
        <w:tc>
          <w:tcPr>
            <w:tcW w:w="905" w:type="dxa"/>
            <w:shd w:val="clear" w:color="auto" w:fill="auto"/>
            <w:vAlign w:val="center"/>
          </w:tcPr>
          <w:p w:rsidR="009F078D" w:rsidRPr="00F4609D" w:rsidRDefault="009F078D">
            <w:pPr>
              <w:pStyle w:val="PasTable1"/>
              <w:rPr>
                <w:rFonts w:ascii="Verdana" w:eastAsia="Verdana" w:hAnsi="Verdana" w:cs="Verdana"/>
                <w:sz w:val="20"/>
              </w:rPr>
            </w:pPr>
          </w:p>
        </w:tc>
        <w:tc>
          <w:tcPr>
            <w:tcW w:w="905" w:type="dxa"/>
            <w:shd w:val="clear" w:color="auto" w:fill="auto"/>
            <w:vAlign w:val="center"/>
          </w:tcPr>
          <w:p w:rsidR="009F078D" w:rsidRPr="00F4609D" w:rsidRDefault="009F078D">
            <w:pPr>
              <w:pStyle w:val="PasTable1"/>
              <w:rPr>
                <w:rFonts w:ascii="Verdana" w:eastAsia="Verdana" w:hAnsi="Verdana" w:cs="Verdana"/>
                <w:sz w:val="20"/>
              </w:rPr>
            </w:pPr>
          </w:p>
        </w:tc>
        <w:tc>
          <w:tcPr>
            <w:tcW w:w="915" w:type="dxa"/>
            <w:shd w:val="clear" w:color="auto" w:fill="auto"/>
            <w:vAlign w:val="center"/>
          </w:tcPr>
          <w:p w:rsidR="009F078D" w:rsidRPr="00F4609D" w:rsidRDefault="009F078D">
            <w:pPr>
              <w:pStyle w:val="PasTable1"/>
              <w:rPr>
                <w:rFonts w:ascii="Verdana" w:eastAsia="Verdana" w:hAnsi="Verdana" w:cs="Verdana"/>
                <w:sz w:val="20"/>
              </w:rPr>
            </w:pPr>
          </w:p>
        </w:tc>
        <w:tc>
          <w:tcPr>
            <w:tcW w:w="915" w:type="dxa"/>
            <w:shd w:val="clear" w:color="auto" w:fill="auto"/>
            <w:vAlign w:val="center"/>
          </w:tcPr>
          <w:p w:rsidR="009F078D" w:rsidRPr="00F4609D" w:rsidRDefault="009F078D">
            <w:pPr>
              <w:pStyle w:val="PasTable1"/>
              <w:rPr>
                <w:rFonts w:ascii="Verdana" w:eastAsia="Verdana" w:hAnsi="Verdana" w:cs="Verdana"/>
                <w:sz w:val="20"/>
              </w:rPr>
            </w:pPr>
          </w:p>
        </w:tc>
        <w:tc>
          <w:tcPr>
            <w:tcW w:w="915" w:type="dxa"/>
            <w:shd w:val="clear" w:color="auto" w:fill="auto"/>
            <w:vAlign w:val="center"/>
          </w:tcPr>
          <w:p w:rsidR="009F078D" w:rsidRPr="00F4609D" w:rsidRDefault="009F078D">
            <w:pPr>
              <w:pStyle w:val="PasTable1"/>
              <w:rPr>
                <w:rFonts w:ascii="Verdana" w:eastAsia="Verdana" w:hAnsi="Verdana" w:cs="Verdana"/>
                <w:sz w:val="20"/>
              </w:rPr>
            </w:pPr>
          </w:p>
        </w:tc>
        <w:tc>
          <w:tcPr>
            <w:tcW w:w="913" w:type="dxa"/>
            <w:shd w:val="clear" w:color="auto" w:fill="auto"/>
            <w:vAlign w:val="center"/>
          </w:tcPr>
          <w:p w:rsidR="009F078D" w:rsidRPr="00F4609D" w:rsidRDefault="009F078D">
            <w:pPr>
              <w:pStyle w:val="PasTable1"/>
              <w:rPr>
                <w:rFonts w:ascii="Verdana" w:eastAsia="Verdana" w:hAnsi="Verdana" w:cs="Verdana"/>
                <w:sz w:val="20"/>
              </w:rPr>
            </w:pPr>
          </w:p>
        </w:tc>
        <w:tc>
          <w:tcPr>
            <w:tcW w:w="907" w:type="dxa"/>
            <w:shd w:val="clear" w:color="auto" w:fill="auto"/>
            <w:vAlign w:val="center"/>
          </w:tcPr>
          <w:p w:rsidR="009F078D" w:rsidRPr="00F4609D" w:rsidRDefault="009F078D">
            <w:pPr>
              <w:pStyle w:val="PasTable1"/>
              <w:rPr>
                <w:rFonts w:ascii="Verdana" w:eastAsia="Verdana" w:hAnsi="Verdana" w:cs="Verdana"/>
                <w:sz w:val="20"/>
              </w:rPr>
            </w:pPr>
          </w:p>
        </w:tc>
        <w:tc>
          <w:tcPr>
            <w:tcW w:w="907" w:type="dxa"/>
            <w:shd w:val="clear" w:color="auto" w:fill="auto"/>
            <w:vAlign w:val="center"/>
          </w:tcPr>
          <w:p w:rsidR="009F078D" w:rsidRPr="00F4609D" w:rsidRDefault="009F078D">
            <w:pPr>
              <w:pStyle w:val="PasTable1"/>
              <w:rPr>
                <w:rFonts w:ascii="Verdana" w:eastAsia="Verdana" w:hAnsi="Verdana" w:cs="Verdana"/>
                <w:sz w:val="20"/>
              </w:rPr>
            </w:pPr>
          </w:p>
        </w:tc>
        <w:tc>
          <w:tcPr>
            <w:tcW w:w="907" w:type="dxa"/>
            <w:shd w:val="clear" w:color="auto" w:fill="auto"/>
            <w:vAlign w:val="center"/>
          </w:tcPr>
          <w:p w:rsidR="009F078D" w:rsidRPr="00F4609D" w:rsidRDefault="009F078D">
            <w:pPr>
              <w:pStyle w:val="PasTable1"/>
              <w:rPr>
                <w:rFonts w:ascii="Verdana" w:eastAsia="Verdana" w:hAnsi="Verdana" w:cs="Verdana"/>
                <w:sz w:val="20"/>
              </w:rPr>
            </w:pPr>
          </w:p>
        </w:tc>
      </w:tr>
      <w:tr w:rsidR="009F078D" w:rsidRPr="00F4609D">
        <w:trPr>
          <w:trHeight w:hRule="exact" w:val="216"/>
        </w:trPr>
        <w:tc>
          <w:tcPr>
            <w:tcW w:w="2635"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Sales Tax, VAT, HST/GST Received</w:t>
            </w:r>
          </w:p>
        </w:tc>
        <w:tc>
          <w:tcPr>
            <w:tcW w:w="89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0.00%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13"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r>
      <w:tr w:rsidR="009F078D" w:rsidRPr="00F4609D">
        <w:trPr>
          <w:trHeight w:hRule="exact" w:val="216"/>
        </w:trPr>
        <w:tc>
          <w:tcPr>
            <w:tcW w:w="2635"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New Current Borrowing</w:t>
            </w:r>
          </w:p>
        </w:tc>
        <w:tc>
          <w:tcPr>
            <w:tcW w:w="89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13"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r>
      <w:tr w:rsidR="009F078D" w:rsidRPr="00F4609D">
        <w:trPr>
          <w:trHeight w:hRule="exact" w:val="216"/>
        </w:trPr>
        <w:tc>
          <w:tcPr>
            <w:tcW w:w="2635"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New Other Liabilities (interest-free)</w:t>
            </w:r>
          </w:p>
        </w:tc>
        <w:tc>
          <w:tcPr>
            <w:tcW w:w="89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13"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r>
      <w:tr w:rsidR="009F078D" w:rsidRPr="00F4609D">
        <w:trPr>
          <w:trHeight w:hRule="exact" w:val="216"/>
        </w:trPr>
        <w:tc>
          <w:tcPr>
            <w:tcW w:w="2635"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New Long-term Liabilities</w:t>
            </w:r>
          </w:p>
        </w:tc>
        <w:tc>
          <w:tcPr>
            <w:tcW w:w="89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13"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r>
      <w:tr w:rsidR="009F078D" w:rsidRPr="00F4609D">
        <w:trPr>
          <w:trHeight w:hRule="exact" w:val="216"/>
        </w:trPr>
        <w:tc>
          <w:tcPr>
            <w:tcW w:w="2635"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Sales of Other Current Assets</w:t>
            </w:r>
          </w:p>
        </w:tc>
        <w:tc>
          <w:tcPr>
            <w:tcW w:w="89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13"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r>
      <w:tr w:rsidR="009F078D" w:rsidRPr="00F4609D">
        <w:trPr>
          <w:trHeight w:hRule="exact" w:val="216"/>
        </w:trPr>
        <w:tc>
          <w:tcPr>
            <w:tcW w:w="2635"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Sales of Long-term Assets</w:t>
            </w:r>
          </w:p>
        </w:tc>
        <w:tc>
          <w:tcPr>
            <w:tcW w:w="89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13"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r>
      <w:tr w:rsidR="009F078D" w:rsidRPr="00F4609D">
        <w:trPr>
          <w:trHeight w:hRule="exact" w:val="216"/>
        </w:trPr>
        <w:tc>
          <w:tcPr>
            <w:tcW w:w="2635"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New Investment Received</w:t>
            </w:r>
          </w:p>
        </w:tc>
        <w:tc>
          <w:tcPr>
            <w:tcW w:w="89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13"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r>
      <w:tr w:rsidR="009F078D" w:rsidRPr="00F4609D">
        <w:trPr>
          <w:trHeight w:hRule="exact" w:val="216"/>
        </w:trPr>
        <w:tc>
          <w:tcPr>
            <w:tcW w:w="2635"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Subtotal Cash Received</w:t>
            </w:r>
          </w:p>
        </w:tc>
        <w:tc>
          <w:tcPr>
            <w:tcW w:w="89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$246,276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$328,368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$492,552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$492,552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$492,552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$492,552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$328,368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$246,276 </w:t>
            </w:r>
          </w:p>
        </w:tc>
        <w:tc>
          <w:tcPr>
            <w:tcW w:w="913"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$110,403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$110,403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$110,403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$110,403 </w:t>
            </w:r>
          </w:p>
        </w:tc>
      </w:tr>
      <w:tr w:rsidR="009F078D" w:rsidRPr="00F4609D">
        <w:trPr>
          <w:trHeight w:hRule="exact" w:val="216"/>
        </w:trPr>
        <w:tc>
          <w:tcPr>
            <w:tcW w:w="2635" w:type="dxa"/>
            <w:tcBorders>
              <w:righ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89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13"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rPr>
          <w:trHeight w:hRule="exact" w:val="216"/>
        </w:trPr>
        <w:tc>
          <w:tcPr>
            <w:tcW w:w="2635"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Expenditures</w:t>
            </w:r>
          </w:p>
        </w:tc>
        <w:tc>
          <w:tcPr>
            <w:tcW w:w="89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1</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2</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3</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4</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5</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6</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7</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8</w:t>
            </w:r>
          </w:p>
        </w:tc>
        <w:tc>
          <w:tcPr>
            <w:tcW w:w="913"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9</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10</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11</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12</w:t>
            </w:r>
          </w:p>
        </w:tc>
      </w:tr>
      <w:tr w:rsidR="009F078D" w:rsidRPr="00F4609D">
        <w:trPr>
          <w:trHeight w:hRule="exact" w:val="216"/>
        </w:trPr>
        <w:tc>
          <w:tcPr>
            <w:tcW w:w="2635" w:type="dxa"/>
            <w:tcBorders>
              <w:righ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89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13"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rPr>
          <w:trHeight w:hRule="exact" w:val="216"/>
        </w:trPr>
        <w:tc>
          <w:tcPr>
            <w:tcW w:w="2635"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Expenditures from Operations</w:t>
            </w:r>
          </w:p>
        </w:tc>
        <w:tc>
          <w:tcPr>
            <w:tcW w:w="89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905" w:type="dxa"/>
            <w:shd w:val="clear" w:color="auto" w:fill="auto"/>
            <w:vAlign w:val="center"/>
          </w:tcPr>
          <w:p w:rsidR="009F078D" w:rsidRPr="00F4609D" w:rsidRDefault="009F078D">
            <w:pPr>
              <w:pStyle w:val="PasTable1"/>
              <w:rPr>
                <w:rFonts w:ascii="Verdana" w:eastAsia="Verdana" w:hAnsi="Verdana" w:cs="Verdana"/>
                <w:sz w:val="20"/>
              </w:rPr>
            </w:pPr>
          </w:p>
        </w:tc>
        <w:tc>
          <w:tcPr>
            <w:tcW w:w="905" w:type="dxa"/>
            <w:shd w:val="clear" w:color="auto" w:fill="auto"/>
            <w:vAlign w:val="center"/>
          </w:tcPr>
          <w:p w:rsidR="009F078D" w:rsidRPr="00F4609D" w:rsidRDefault="009F078D">
            <w:pPr>
              <w:pStyle w:val="PasTable1"/>
              <w:rPr>
                <w:rFonts w:ascii="Verdana" w:eastAsia="Verdana" w:hAnsi="Verdana" w:cs="Verdana"/>
                <w:sz w:val="20"/>
              </w:rPr>
            </w:pPr>
          </w:p>
        </w:tc>
        <w:tc>
          <w:tcPr>
            <w:tcW w:w="905" w:type="dxa"/>
            <w:shd w:val="clear" w:color="auto" w:fill="auto"/>
            <w:vAlign w:val="center"/>
          </w:tcPr>
          <w:p w:rsidR="009F078D" w:rsidRPr="00F4609D" w:rsidRDefault="009F078D">
            <w:pPr>
              <w:pStyle w:val="PasTable1"/>
              <w:rPr>
                <w:rFonts w:ascii="Verdana" w:eastAsia="Verdana" w:hAnsi="Verdana" w:cs="Verdana"/>
                <w:sz w:val="20"/>
              </w:rPr>
            </w:pPr>
          </w:p>
        </w:tc>
        <w:tc>
          <w:tcPr>
            <w:tcW w:w="905" w:type="dxa"/>
            <w:shd w:val="clear" w:color="auto" w:fill="auto"/>
            <w:vAlign w:val="center"/>
          </w:tcPr>
          <w:p w:rsidR="009F078D" w:rsidRPr="00F4609D" w:rsidRDefault="009F078D">
            <w:pPr>
              <w:pStyle w:val="PasTable1"/>
              <w:rPr>
                <w:rFonts w:ascii="Verdana" w:eastAsia="Verdana" w:hAnsi="Verdana" w:cs="Verdana"/>
                <w:sz w:val="20"/>
              </w:rPr>
            </w:pPr>
          </w:p>
        </w:tc>
        <w:tc>
          <w:tcPr>
            <w:tcW w:w="905" w:type="dxa"/>
            <w:shd w:val="clear" w:color="auto" w:fill="auto"/>
            <w:vAlign w:val="center"/>
          </w:tcPr>
          <w:p w:rsidR="009F078D" w:rsidRPr="00F4609D" w:rsidRDefault="009F078D">
            <w:pPr>
              <w:pStyle w:val="PasTable1"/>
              <w:rPr>
                <w:rFonts w:ascii="Verdana" w:eastAsia="Verdana" w:hAnsi="Verdana" w:cs="Verdana"/>
                <w:sz w:val="20"/>
              </w:rPr>
            </w:pPr>
          </w:p>
        </w:tc>
        <w:tc>
          <w:tcPr>
            <w:tcW w:w="915" w:type="dxa"/>
            <w:shd w:val="clear" w:color="auto" w:fill="auto"/>
            <w:vAlign w:val="center"/>
          </w:tcPr>
          <w:p w:rsidR="009F078D" w:rsidRPr="00F4609D" w:rsidRDefault="009F078D">
            <w:pPr>
              <w:pStyle w:val="PasTable1"/>
              <w:rPr>
                <w:rFonts w:ascii="Verdana" w:eastAsia="Verdana" w:hAnsi="Verdana" w:cs="Verdana"/>
                <w:sz w:val="20"/>
              </w:rPr>
            </w:pPr>
          </w:p>
        </w:tc>
        <w:tc>
          <w:tcPr>
            <w:tcW w:w="915" w:type="dxa"/>
            <w:shd w:val="clear" w:color="auto" w:fill="auto"/>
            <w:vAlign w:val="center"/>
          </w:tcPr>
          <w:p w:rsidR="009F078D" w:rsidRPr="00F4609D" w:rsidRDefault="009F078D">
            <w:pPr>
              <w:pStyle w:val="PasTable1"/>
              <w:rPr>
                <w:rFonts w:ascii="Verdana" w:eastAsia="Verdana" w:hAnsi="Verdana" w:cs="Verdana"/>
                <w:sz w:val="20"/>
              </w:rPr>
            </w:pPr>
          </w:p>
        </w:tc>
        <w:tc>
          <w:tcPr>
            <w:tcW w:w="915" w:type="dxa"/>
            <w:shd w:val="clear" w:color="auto" w:fill="auto"/>
            <w:vAlign w:val="center"/>
          </w:tcPr>
          <w:p w:rsidR="009F078D" w:rsidRPr="00F4609D" w:rsidRDefault="009F078D">
            <w:pPr>
              <w:pStyle w:val="PasTable1"/>
              <w:rPr>
                <w:rFonts w:ascii="Verdana" w:eastAsia="Verdana" w:hAnsi="Verdana" w:cs="Verdana"/>
                <w:sz w:val="20"/>
              </w:rPr>
            </w:pPr>
          </w:p>
        </w:tc>
        <w:tc>
          <w:tcPr>
            <w:tcW w:w="913" w:type="dxa"/>
            <w:shd w:val="clear" w:color="auto" w:fill="auto"/>
            <w:vAlign w:val="center"/>
          </w:tcPr>
          <w:p w:rsidR="009F078D" w:rsidRPr="00F4609D" w:rsidRDefault="009F078D">
            <w:pPr>
              <w:pStyle w:val="PasTable1"/>
              <w:rPr>
                <w:rFonts w:ascii="Verdana" w:eastAsia="Verdana" w:hAnsi="Verdana" w:cs="Verdana"/>
                <w:sz w:val="20"/>
              </w:rPr>
            </w:pPr>
          </w:p>
        </w:tc>
        <w:tc>
          <w:tcPr>
            <w:tcW w:w="907" w:type="dxa"/>
            <w:shd w:val="clear" w:color="auto" w:fill="auto"/>
            <w:vAlign w:val="center"/>
          </w:tcPr>
          <w:p w:rsidR="009F078D" w:rsidRPr="00F4609D" w:rsidRDefault="009F078D">
            <w:pPr>
              <w:pStyle w:val="PasTable1"/>
              <w:rPr>
                <w:rFonts w:ascii="Verdana" w:eastAsia="Verdana" w:hAnsi="Verdana" w:cs="Verdana"/>
                <w:sz w:val="20"/>
              </w:rPr>
            </w:pPr>
          </w:p>
        </w:tc>
        <w:tc>
          <w:tcPr>
            <w:tcW w:w="907" w:type="dxa"/>
            <w:shd w:val="clear" w:color="auto" w:fill="auto"/>
            <w:vAlign w:val="center"/>
          </w:tcPr>
          <w:p w:rsidR="009F078D" w:rsidRPr="00F4609D" w:rsidRDefault="009F078D">
            <w:pPr>
              <w:pStyle w:val="PasTable1"/>
              <w:rPr>
                <w:rFonts w:ascii="Verdana" w:eastAsia="Verdana" w:hAnsi="Verdana" w:cs="Verdana"/>
                <w:sz w:val="20"/>
              </w:rPr>
            </w:pPr>
          </w:p>
        </w:tc>
        <w:tc>
          <w:tcPr>
            <w:tcW w:w="907" w:type="dxa"/>
            <w:shd w:val="clear" w:color="auto" w:fill="auto"/>
            <w:vAlign w:val="center"/>
          </w:tcPr>
          <w:p w:rsidR="009F078D" w:rsidRPr="00F4609D" w:rsidRDefault="009F078D">
            <w:pPr>
              <w:pStyle w:val="PasTable1"/>
              <w:rPr>
                <w:rFonts w:ascii="Verdana" w:eastAsia="Verdana" w:hAnsi="Verdana" w:cs="Verdana"/>
                <w:sz w:val="20"/>
              </w:rPr>
            </w:pPr>
          </w:p>
        </w:tc>
      </w:tr>
      <w:tr w:rsidR="009F078D" w:rsidRPr="00F4609D">
        <w:trPr>
          <w:trHeight w:hRule="exact" w:val="216"/>
        </w:trPr>
        <w:tc>
          <w:tcPr>
            <w:tcW w:w="2635"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Cash Spending</w:t>
            </w:r>
          </w:p>
        </w:tc>
        <w:tc>
          <w:tcPr>
            <w:tcW w:w="89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$57,688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$57,688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$57,688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$57,688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$57,688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$57,688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$57,688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$57,688 </w:t>
            </w:r>
          </w:p>
        </w:tc>
        <w:tc>
          <w:tcPr>
            <w:tcW w:w="913"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$57,688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$57,688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$57,688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$57,688 </w:t>
            </w:r>
          </w:p>
        </w:tc>
      </w:tr>
      <w:tr w:rsidR="009F078D" w:rsidRPr="00F4609D">
        <w:trPr>
          <w:trHeight w:hRule="exact" w:val="216"/>
        </w:trPr>
        <w:tc>
          <w:tcPr>
            <w:tcW w:w="2635"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Bill Payments</w:t>
            </w:r>
          </w:p>
        </w:tc>
        <w:tc>
          <w:tcPr>
            <w:tcW w:w="89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$4,945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$149,881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$197,264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$282,903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$282,776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$282,646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$279,558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$192,181 </w:t>
            </w:r>
          </w:p>
        </w:tc>
        <w:tc>
          <w:tcPr>
            <w:tcW w:w="913"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$146,820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$78,731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$78,592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$78,451 </w:t>
            </w:r>
          </w:p>
        </w:tc>
      </w:tr>
      <w:tr w:rsidR="009F078D" w:rsidRPr="00F4609D">
        <w:trPr>
          <w:trHeight w:hRule="exact" w:val="216"/>
        </w:trPr>
        <w:tc>
          <w:tcPr>
            <w:tcW w:w="2635"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Subtotal Spent on Operations</w:t>
            </w:r>
          </w:p>
        </w:tc>
        <w:tc>
          <w:tcPr>
            <w:tcW w:w="89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$62,633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$207,569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$254,952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$340,591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$340,464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$340,334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$337,246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$249,869 </w:t>
            </w:r>
          </w:p>
        </w:tc>
        <w:tc>
          <w:tcPr>
            <w:tcW w:w="913"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$204,508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$136,419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$136,280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$136,139 </w:t>
            </w:r>
          </w:p>
        </w:tc>
      </w:tr>
      <w:tr w:rsidR="009F078D" w:rsidRPr="00F4609D">
        <w:trPr>
          <w:trHeight w:hRule="exact" w:val="216"/>
        </w:trPr>
        <w:tc>
          <w:tcPr>
            <w:tcW w:w="2635" w:type="dxa"/>
            <w:tcBorders>
              <w:righ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89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13"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rPr>
          <w:trHeight w:hRule="exact" w:val="216"/>
        </w:trPr>
        <w:tc>
          <w:tcPr>
            <w:tcW w:w="2635"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Additional Cash Spent</w:t>
            </w:r>
          </w:p>
        </w:tc>
        <w:tc>
          <w:tcPr>
            <w:tcW w:w="89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905" w:type="dxa"/>
            <w:shd w:val="clear" w:color="auto" w:fill="auto"/>
            <w:vAlign w:val="center"/>
          </w:tcPr>
          <w:p w:rsidR="009F078D" w:rsidRPr="00F4609D" w:rsidRDefault="009F078D">
            <w:pPr>
              <w:pStyle w:val="PasTable1"/>
              <w:rPr>
                <w:rFonts w:ascii="Verdana" w:eastAsia="Verdana" w:hAnsi="Verdana" w:cs="Verdana"/>
                <w:sz w:val="20"/>
              </w:rPr>
            </w:pPr>
          </w:p>
        </w:tc>
        <w:tc>
          <w:tcPr>
            <w:tcW w:w="905" w:type="dxa"/>
            <w:shd w:val="clear" w:color="auto" w:fill="auto"/>
            <w:vAlign w:val="center"/>
          </w:tcPr>
          <w:p w:rsidR="009F078D" w:rsidRPr="00F4609D" w:rsidRDefault="009F078D">
            <w:pPr>
              <w:pStyle w:val="PasTable1"/>
              <w:rPr>
                <w:rFonts w:ascii="Verdana" w:eastAsia="Verdana" w:hAnsi="Verdana" w:cs="Verdana"/>
                <w:sz w:val="20"/>
              </w:rPr>
            </w:pPr>
          </w:p>
        </w:tc>
        <w:tc>
          <w:tcPr>
            <w:tcW w:w="905" w:type="dxa"/>
            <w:shd w:val="clear" w:color="auto" w:fill="auto"/>
            <w:vAlign w:val="center"/>
          </w:tcPr>
          <w:p w:rsidR="009F078D" w:rsidRPr="00F4609D" w:rsidRDefault="009F078D">
            <w:pPr>
              <w:pStyle w:val="PasTable1"/>
              <w:rPr>
                <w:rFonts w:ascii="Verdana" w:eastAsia="Verdana" w:hAnsi="Verdana" w:cs="Verdana"/>
                <w:sz w:val="20"/>
              </w:rPr>
            </w:pPr>
          </w:p>
        </w:tc>
        <w:tc>
          <w:tcPr>
            <w:tcW w:w="905" w:type="dxa"/>
            <w:shd w:val="clear" w:color="auto" w:fill="auto"/>
            <w:vAlign w:val="center"/>
          </w:tcPr>
          <w:p w:rsidR="009F078D" w:rsidRPr="00F4609D" w:rsidRDefault="009F078D">
            <w:pPr>
              <w:pStyle w:val="PasTable1"/>
              <w:rPr>
                <w:rFonts w:ascii="Verdana" w:eastAsia="Verdana" w:hAnsi="Verdana" w:cs="Verdana"/>
                <w:sz w:val="20"/>
              </w:rPr>
            </w:pPr>
          </w:p>
        </w:tc>
        <w:tc>
          <w:tcPr>
            <w:tcW w:w="905" w:type="dxa"/>
            <w:shd w:val="clear" w:color="auto" w:fill="auto"/>
            <w:vAlign w:val="center"/>
          </w:tcPr>
          <w:p w:rsidR="009F078D" w:rsidRPr="00F4609D" w:rsidRDefault="009F078D">
            <w:pPr>
              <w:pStyle w:val="PasTable1"/>
              <w:rPr>
                <w:rFonts w:ascii="Verdana" w:eastAsia="Verdana" w:hAnsi="Verdana" w:cs="Verdana"/>
                <w:sz w:val="20"/>
              </w:rPr>
            </w:pPr>
          </w:p>
        </w:tc>
        <w:tc>
          <w:tcPr>
            <w:tcW w:w="915" w:type="dxa"/>
            <w:shd w:val="clear" w:color="auto" w:fill="auto"/>
            <w:vAlign w:val="center"/>
          </w:tcPr>
          <w:p w:rsidR="009F078D" w:rsidRPr="00F4609D" w:rsidRDefault="009F078D">
            <w:pPr>
              <w:pStyle w:val="PasTable1"/>
              <w:rPr>
                <w:rFonts w:ascii="Verdana" w:eastAsia="Verdana" w:hAnsi="Verdana" w:cs="Verdana"/>
                <w:sz w:val="20"/>
              </w:rPr>
            </w:pPr>
          </w:p>
        </w:tc>
        <w:tc>
          <w:tcPr>
            <w:tcW w:w="915" w:type="dxa"/>
            <w:shd w:val="clear" w:color="auto" w:fill="auto"/>
            <w:vAlign w:val="center"/>
          </w:tcPr>
          <w:p w:rsidR="009F078D" w:rsidRPr="00F4609D" w:rsidRDefault="009F078D">
            <w:pPr>
              <w:pStyle w:val="PasTable1"/>
              <w:rPr>
                <w:rFonts w:ascii="Verdana" w:eastAsia="Verdana" w:hAnsi="Verdana" w:cs="Verdana"/>
                <w:sz w:val="20"/>
              </w:rPr>
            </w:pPr>
          </w:p>
        </w:tc>
        <w:tc>
          <w:tcPr>
            <w:tcW w:w="915" w:type="dxa"/>
            <w:shd w:val="clear" w:color="auto" w:fill="auto"/>
            <w:vAlign w:val="center"/>
          </w:tcPr>
          <w:p w:rsidR="009F078D" w:rsidRPr="00F4609D" w:rsidRDefault="009F078D">
            <w:pPr>
              <w:pStyle w:val="PasTable1"/>
              <w:rPr>
                <w:rFonts w:ascii="Verdana" w:eastAsia="Verdana" w:hAnsi="Verdana" w:cs="Verdana"/>
                <w:sz w:val="20"/>
              </w:rPr>
            </w:pPr>
          </w:p>
        </w:tc>
        <w:tc>
          <w:tcPr>
            <w:tcW w:w="913" w:type="dxa"/>
            <w:shd w:val="clear" w:color="auto" w:fill="auto"/>
            <w:vAlign w:val="center"/>
          </w:tcPr>
          <w:p w:rsidR="009F078D" w:rsidRPr="00F4609D" w:rsidRDefault="009F078D">
            <w:pPr>
              <w:pStyle w:val="PasTable1"/>
              <w:rPr>
                <w:rFonts w:ascii="Verdana" w:eastAsia="Verdana" w:hAnsi="Verdana" w:cs="Verdana"/>
                <w:sz w:val="20"/>
              </w:rPr>
            </w:pPr>
          </w:p>
        </w:tc>
        <w:tc>
          <w:tcPr>
            <w:tcW w:w="907" w:type="dxa"/>
            <w:shd w:val="clear" w:color="auto" w:fill="auto"/>
            <w:vAlign w:val="center"/>
          </w:tcPr>
          <w:p w:rsidR="009F078D" w:rsidRPr="00F4609D" w:rsidRDefault="009F078D">
            <w:pPr>
              <w:pStyle w:val="PasTable1"/>
              <w:rPr>
                <w:rFonts w:ascii="Verdana" w:eastAsia="Verdana" w:hAnsi="Verdana" w:cs="Verdana"/>
                <w:sz w:val="20"/>
              </w:rPr>
            </w:pPr>
          </w:p>
        </w:tc>
        <w:tc>
          <w:tcPr>
            <w:tcW w:w="907" w:type="dxa"/>
            <w:shd w:val="clear" w:color="auto" w:fill="auto"/>
            <w:vAlign w:val="center"/>
          </w:tcPr>
          <w:p w:rsidR="009F078D" w:rsidRPr="00F4609D" w:rsidRDefault="009F078D">
            <w:pPr>
              <w:pStyle w:val="PasTable1"/>
              <w:rPr>
                <w:rFonts w:ascii="Verdana" w:eastAsia="Verdana" w:hAnsi="Verdana" w:cs="Verdana"/>
                <w:sz w:val="20"/>
              </w:rPr>
            </w:pPr>
          </w:p>
        </w:tc>
        <w:tc>
          <w:tcPr>
            <w:tcW w:w="907" w:type="dxa"/>
            <w:shd w:val="clear" w:color="auto" w:fill="auto"/>
            <w:vAlign w:val="center"/>
          </w:tcPr>
          <w:p w:rsidR="009F078D" w:rsidRPr="00F4609D" w:rsidRDefault="009F078D">
            <w:pPr>
              <w:pStyle w:val="PasTable1"/>
              <w:rPr>
                <w:rFonts w:ascii="Verdana" w:eastAsia="Verdana" w:hAnsi="Verdana" w:cs="Verdana"/>
                <w:sz w:val="20"/>
              </w:rPr>
            </w:pPr>
          </w:p>
        </w:tc>
      </w:tr>
      <w:tr w:rsidR="009F078D" w:rsidRPr="00F4609D">
        <w:trPr>
          <w:trHeight w:hRule="exact" w:val="216"/>
        </w:trPr>
        <w:tc>
          <w:tcPr>
            <w:tcW w:w="2635"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Sales Tax, VAT, HST/GST Paid Out</w:t>
            </w:r>
          </w:p>
        </w:tc>
        <w:tc>
          <w:tcPr>
            <w:tcW w:w="89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13"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r>
      <w:tr w:rsidR="009F078D" w:rsidRPr="00F4609D">
        <w:trPr>
          <w:trHeight w:hRule="exact" w:val="216"/>
        </w:trPr>
        <w:tc>
          <w:tcPr>
            <w:tcW w:w="2635"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Principal Repayment of Current Borrowing</w:t>
            </w:r>
          </w:p>
        </w:tc>
        <w:tc>
          <w:tcPr>
            <w:tcW w:w="89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$8,995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$9,137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$9,282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$9,429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$9,578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$9,730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$9,884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$10,041 </w:t>
            </w:r>
          </w:p>
        </w:tc>
        <w:tc>
          <w:tcPr>
            <w:tcW w:w="913"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$10,200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$10,361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$10,525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$10,692 </w:t>
            </w:r>
          </w:p>
        </w:tc>
      </w:tr>
      <w:tr w:rsidR="009F078D" w:rsidRPr="00F4609D">
        <w:trPr>
          <w:trHeight w:hRule="exact" w:val="216"/>
        </w:trPr>
        <w:tc>
          <w:tcPr>
            <w:tcW w:w="2635"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Other Liabilities Principal Repayment</w:t>
            </w:r>
          </w:p>
        </w:tc>
        <w:tc>
          <w:tcPr>
            <w:tcW w:w="89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13"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r>
      <w:tr w:rsidR="009F078D" w:rsidRPr="00F4609D">
        <w:trPr>
          <w:trHeight w:hRule="exact" w:val="216"/>
        </w:trPr>
        <w:tc>
          <w:tcPr>
            <w:tcW w:w="2635"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Long-term Liabilities Principal Repayment</w:t>
            </w:r>
          </w:p>
        </w:tc>
        <w:tc>
          <w:tcPr>
            <w:tcW w:w="89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$4,809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$4,850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$4,890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$4,931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$4,972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$5,013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$5,055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$5,097 </w:t>
            </w:r>
          </w:p>
        </w:tc>
        <w:tc>
          <w:tcPr>
            <w:tcW w:w="913"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$5,140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$5,182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$5,226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$5,269 </w:t>
            </w:r>
          </w:p>
        </w:tc>
      </w:tr>
      <w:tr w:rsidR="009F078D" w:rsidRPr="00F4609D">
        <w:trPr>
          <w:trHeight w:hRule="exact" w:val="216"/>
        </w:trPr>
        <w:tc>
          <w:tcPr>
            <w:tcW w:w="2635"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Purchase Other Current Assets</w:t>
            </w:r>
          </w:p>
        </w:tc>
        <w:tc>
          <w:tcPr>
            <w:tcW w:w="89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13"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r>
      <w:tr w:rsidR="009F078D" w:rsidRPr="00F4609D">
        <w:trPr>
          <w:trHeight w:hRule="exact" w:val="216"/>
        </w:trPr>
        <w:tc>
          <w:tcPr>
            <w:tcW w:w="2635"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Purchase Long-term Assets</w:t>
            </w:r>
          </w:p>
        </w:tc>
        <w:tc>
          <w:tcPr>
            <w:tcW w:w="89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13"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r>
      <w:tr w:rsidR="009F078D" w:rsidRPr="00F4609D">
        <w:trPr>
          <w:trHeight w:hRule="exact" w:val="216"/>
        </w:trPr>
        <w:tc>
          <w:tcPr>
            <w:tcW w:w="2635"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Dividends</w:t>
            </w:r>
          </w:p>
        </w:tc>
        <w:tc>
          <w:tcPr>
            <w:tcW w:w="89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13"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r>
      <w:tr w:rsidR="009F078D" w:rsidRPr="00F4609D">
        <w:trPr>
          <w:trHeight w:hRule="exact" w:val="216"/>
        </w:trPr>
        <w:tc>
          <w:tcPr>
            <w:tcW w:w="2635"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Subtotal Cash Spent</w:t>
            </w:r>
          </w:p>
        </w:tc>
        <w:tc>
          <w:tcPr>
            <w:tcW w:w="891"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$76,437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$221,556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$269,124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$354,951 </w:t>
            </w: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$355,014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$355,077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$352,185 </w:t>
            </w: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$265,007 </w:t>
            </w:r>
          </w:p>
        </w:tc>
        <w:tc>
          <w:tcPr>
            <w:tcW w:w="913"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$219,848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$151,962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$152,031 </w:t>
            </w: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$152,100 </w:t>
            </w:r>
          </w:p>
        </w:tc>
      </w:tr>
      <w:tr w:rsidR="009F078D" w:rsidRPr="00F4609D">
        <w:trPr>
          <w:trHeight w:hRule="exact" w:val="216"/>
        </w:trPr>
        <w:tc>
          <w:tcPr>
            <w:tcW w:w="2635" w:type="dxa"/>
            <w:tcBorders>
              <w:righ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891"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05"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15"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13"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07" w:type="dxa"/>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rPr>
          <w:trHeight w:hRule="exact" w:val="216"/>
        </w:trPr>
        <w:tc>
          <w:tcPr>
            <w:tcW w:w="2635" w:type="dxa"/>
            <w:tcBorders>
              <w:bottom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Net Cash Flow</w:t>
            </w:r>
          </w:p>
        </w:tc>
        <w:tc>
          <w:tcPr>
            <w:tcW w:w="891" w:type="dxa"/>
            <w:tcBorders>
              <w:left w:val="single" w:sz="6" w:space="0" w:color="000000"/>
              <w:bottom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905"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$169,839 </w:t>
            </w:r>
          </w:p>
        </w:tc>
        <w:tc>
          <w:tcPr>
            <w:tcW w:w="905"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$106,812 </w:t>
            </w:r>
          </w:p>
        </w:tc>
        <w:tc>
          <w:tcPr>
            <w:tcW w:w="905"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$223,428 </w:t>
            </w:r>
          </w:p>
        </w:tc>
        <w:tc>
          <w:tcPr>
            <w:tcW w:w="905"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$137,601 </w:t>
            </w:r>
          </w:p>
        </w:tc>
        <w:tc>
          <w:tcPr>
            <w:tcW w:w="905"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$137,538 </w:t>
            </w:r>
          </w:p>
        </w:tc>
        <w:tc>
          <w:tcPr>
            <w:tcW w:w="915"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$137,475 </w:t>
            </w:r>
          </w:p>
        </w:tc>
        <w:tc>
          <w:tcPr>
            <w:tcW w:w="915"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($23,817)</w:t>
            </w:r>
          </w:p>
        </w:tc>
        <w:tc>
          <w:tcPr>
            <w:tcW w:w="915"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($18,731)</w:t>
            </w:r>
          </w:p>
        </w:tc>
        <w:tc>
          <w:tcPr>
            <w:tcW w:w="913"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($109,445)</w:t>
            </w:r>
          </w:p>
        </w:tc>
        <w:tc>
          <w:tcPr>
            <w:tcW w:w="907"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($41,559)</w:t>
            </w:r>
          </w:p>
        </w:tc>
        <w:tc>
          <w:tcPr>
            <w:tcW w:w="907"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($41,628)</w:t>
            </w:r>
          </w:p>
        </w:tc>
        <w:tc>
          <w:tcPr>
            <w:tcW w:w="907"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($41,697)</w:t>
            </w:r>
          </w:p>
        </w:tc>
      </w:tr>
      <w:tr w:rsidR="009F078D" w:rsidRPr="00F4609D">
        <w:trPr>
          <w:trHeight w:hRule="exact" w:val="216"/>
        </w:trPr>
        <w:tc>
          <w:tcPr>
            <w:tcW w:w="2635" w:type="dxa"/>
            <w:tcBorders>
              <w:top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b/>
                <w:bCs/>
                <w:sz w:val="20"/>
              </w:rPr>
            </w:pPr>
            <w:r w:rsidRPr="00F4609D">
              <w:rPr>
                <w:b/>
                <w:bCs/>
              </w:rPr>
              <w:t>Cash Balance</w:t>
            </w:r>
          </w:p>
        </w:tc>
        <w:tc>
          <w:tcPr>
            <w:tcW w:w="891" w:type="dxa"/>
            <w:tcBorders>
              <w:top w:val="single" w:sz="6" w:space="0" w:color="000000"/>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905"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$369,839 </w:t>
            </w:r>
          </w:p>
        </w:tc>
        <w:tc>
          <w:tcPr>
            <w:tcW w:w="905"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$476,651 </w:t>
            </w:r>
          </w:p>
        </w:tc>
        <w:tc>
          <w:tcPr>
            <w:tcW w:w="905"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$700,079 </w:t>
            </w:r>
          </w:p>
        </w:tc>
        <w:tc>
          <w:tcPr>
            <w:tcW w:w="905"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$837,679 </w:t>
            </w:r>
          </w:p>
        </w:tc>
        <w:tc>
          <w:tcPr>
            <w:tcW w:w="905"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$975,217 </w:t>
            </w:r>
          </w:p>
        </w:tc>
        <w:tc>
          <w:tcPr>
            <w:tcW w:w="915"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$1,112,692 </w:t>
            </w:r>
          </w:p>
        </w:tc>
        <w:tc>
          <w:tcPr>
            <w:tcW w:w="915"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$1,088,875 </w:t>
            </w:r>
          </w:p>
        </w:tc>
        <w:tc>
          <w:tcPr>
            <w:tcW w:w="915"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$1,070,144 </w:t>
            </w:r>
          </w:p>
        </w:tc>
        <w:tc>
          <w:tcPr>
            <w:tcW w:w="913"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$960,699 </w:t>
            </w:r>
          </w:p>
        </w:tc>
        <w:tc>
          <w:tcPr>
            <w:tcW w:w="907"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$919,140 </w:t>
            </w:r>
          </w:p>
        </w:tc>
        <w:tc>
          <w:tcPr>
            <w:tcW w:w="907"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$877,513 </w:t>
            </w:r>
          </w:p>
        </w:tc>
        <w:tc>
          <w:tcPr>
            <w:tcW w:w="907"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$835,816 </w:t>
            </w:r>
          </w:p>
        </w:tc>
      </w:tr>
    </w:tbl>
    <w:bookmarkEnd w:id="289"/>
    <w:bookmarkEnd w:id="290"/>
    <w:p w:rsidR="009F078D" w:rsidRDefault="009F078D">
      <w:pPr>
        <w:pStyle w:val="Heading1"/>
        <w:spacing w:after="0" w:afterAutospacing="1"/>
        <w:rPr>
          <w:rFonts w:ascii="Verdana" w:eastAsia="Verdana" w:hAnsi="Verdana" w:cs="Verdana"/>
          <w:b w:val="0"/>
          <w:sz w:val="20"/>
        </w:rPr>
      </w:pPr>
      <w:r>
        <w:rPr>
          <w:rFonts w:ascii="Verdana" w:eastAsia="Verdana" w:hAnsi="Verdana" w:cs="Verdana"/>
          <w:b w:val="0"/>
          <w:sz w:val="20"/>
        </w:rPr>
        <w:br/>
      </w:r>
      <w:r>
        <w:rPr>
          <w:rFonts w:ascii="Verdana" w:eastAsia="Verdana" w:hAnsi="Verdana" w:cs="Verdana"/>
          <w:b w:val="0"/>
          <w:sz w:val="20"/>
        </w:rPr>
        <w:br w:type="page"/>
      </w:r>
      <w:bookmarkStart w:id="291" w:name="TitleTableAppendixBalanceSheet"/>
      <w:bookmarkStart w:id="292" w:name="_Toc271198372"/>
      <w:bookmarkStart w:id="293" w:name="_Toc271198373"/>
      <w:r>
        <w:rPr>
          <w:rFonts w:ascii="Verdana" w:eastAsia="Verdana" w:hAnsi="Verdana" w:cs="Verdana"/>
          <w:b w:val="0"/>
          <w:sz w:val="20"/>
        </w:rPr>
        <w:lastRenderedPageBreak/>
        <w:t>Table: Balance Sheet</w:t>
      </w:r>
      <w:bookmarkEnd w:id="291"/>
      <w:bookmarkEnd w:id="292"/>
      <w:bookmarkEnd w:id="293"/>
    </w:p>
    <w:p w:rsidR="009F078D" w:rsidRDefault="009F078D">
      <w:pPr>
        <w:rPr>
          <w:rFonts w:ascii="Verdana" w:eastAsia="Verdana" w:hAnsi="Verdana" w:cs="Verdana"/>
          <w:sz w:val="20"/>
        </w:rPr>
      </w:pPr>
      <w:bookmarkStart w:id="294" w:name="TableAppendixBalanceSheet"/>
      <w:bookmarkStart w:id="295" w:name="BodyTableAppendixBalanceSheet"/>
    </w:p>
    <w:tbl>
      <w:tblPr>
        <w:tblW w:w="0" w:type="auto"/>
        <w:tblBorders>
          <w:top w:val="single" w:sz="12" w:space="0" w:color="000000"/>
          <w:left w:val="nil"/>
          <w:bottom w:val="single" w:sz="12" w:space="0" w:color="000000"/>
          <w:right w:val="nil"/>
          <w:insideH w:val="nil"/>
          <w:insideV w:val="nil"/>
        </w:tblBorders>
        <w:tblCellMar>
          <w:top w:w="15" w:type="dxa"/>
          <w:left w:w="15" w:type="dxa"/>
          <w:bottom w:w="15" w:type="dxa"/>
          <w:right w:w="15" w:type="dxa"/>
        </w:tblCellMar>
        <w:tblLook w:val="01E0" w:firstRow="1" w:lastRow="1" w:firstColumn="1" w:lastColumn="1" w:noHBand="0" w:noVBand="0"/>
      </w:tblPr>
      <w:tblGrid>
        <w:gridCol w:w="2276"/>
        <w:gridCol w:w="1310"/>
        <w:gridCol w:w="902"/>
        <w:gridCol w:w="902"/>
        <w:gridCol w:w="901"/>
        <w:gridCol w:w="901"/>
        <w:gridCol w:w="901"/>
        <w:gridCol w:w="901"/>
        <w:gridCol w:w="901"/>
        <w:gridCol w:w="901"/>
        <w:gridCol w:w="901"/>
        <w:gridCol w:w="901"/>
        <w:gridCol w:w="901"/>
        <w:gridCol w:w="901"/>
      </w:tblGrid>
      <w:tr w:rsidR="009F078D" w:rsidRPr="00F4609D">
        <w:tc>
          <w:tcPr>
            <w:tcW w:w="2534" w:type="dxa"/>
            <w:tcBorders>
              <w:bottom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r w:rsidRPr="00F4609D">
              <w:rPr>
                <w:i/>
                <w:iCs/>
              </w:rPr>
              <w:t>Pro Forma Balance Sheet</w:t>
            </w:r>
          </w:p>
        </w:tc>
        <w:tc>
          <w:tcPr>
            <w:tcW w:w="1425" w:type="dxa"/>
            <w:tcBorders>
              <w:left w:val="single" w:sz="6" w:space="0" w:color="000000"/>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950"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950"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950"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950"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950"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950"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950"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950"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950"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950"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950"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i/>
                <w:iCs/>
                <w:sz w:val="20"/>
              </w:rPr>
            </w:pPr>
          </w:p>
        </w:tc>
        <w:tc>
          <w:tcPr>
            <w:tcW w:w="950" w:type="dxa"/>
            <w:tcBorders>
              <w:bottom w:val="single" w:sz="6" w:space="0" w:color="000000"/>
            </w:tcBorders>
            <w:shd w:val="clear" w:color="auto" w:fill="auto"/>
            <w:vAlign w:val="center"/>
          </w:tcPr>
          <w:p w:rsidR="009F078D" w:rsidRPr="00F4609D" w:rsidRDefault="009F078D">
            <w:pPr>
              <w:pStyle w:val="PasTable1"/>
              <w:rPr>
                <w:rFonts w:ascii="Verdana" w:eastAsia="Verdana" w:hAnsi="Verdana" w:cs="Verdana"/>
                <w:b/>
                <w:bCs/>
                <w:sz w:val="20"/>
              </w:rPr>
            </w:pPr>
          </w:p>
        </w:tc>
      </w:tr>
      <w:tr w:rsidR="009F078D" w:rsidRPr="00F4609D">
        <w:tc>
          <w:tcPr>
            <w:tcW w:w="2534" w:type="dxa"/>
            <w:tcBorders>
              <w:top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425" w:type="dxa"/>
            <w:tcBorders>
              <w:top w:val="single" w:sz="6" w:space="0" w:color="000000"/>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950"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1</w:t>
            </w:r>
          </w:p>
        </w:tc>
        <w:tc>
          <w:tcPr>
            <w:tcW w:w="950"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2</w:t>
            </w:r>
          </w:p>
        </w:tc>
        <w:tc>
          <w:tcPr>
            <w:tcW w:w="950"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3</w:t>
            </w:r>
          </w:p>
        </w:tc>
        <w:tc>
          <w:tcPr>
            <w:tcW w:w="950"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4</w:t>
            </w:r>
          </w:p>
        </w:tc>
        <w:tc>
          <w:tcPr>
            <w:tcW w:w="950"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5</w:t>
            </w:r>
          </w:p>
        </w:tc>
        <w:tc>
          <w:tcPr>
            <w:tcW w:w="950"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6</w:t>
            </w:r>
          </w:p>
        </w:tc>
        <w:tc>
          <w:tcPr>
            <w:tcW w:w="950"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7</w:t>
            </w:r>
          </w:p>
        </w:tc>
        <w:tc>
          <w:tcPr>
            <w:tcW w:w="950"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8</w:t>
            </w:r>
          </w:p>
        </w:tc>
        <w:tc>
          <w:tcPr>
            <w:tcW w:w="950"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9</w:t>
            </w:r>
          </w:p>
        </w:tc>
        <w:tc>
          <w:tcPr>
            <w:tcW w:w="950"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10</w:t>
            </w:r>
          </w:p>
        </w:tc>
        <w:tc>
          <w:tcPr>
            <w:tcW w:w="950"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11</w:t>
            </w:r>
          </w:p>
        </w:tc>
        <w:tc>
          <w:tcPr>
            <w:tcW w:w="950"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12</w:t>
            </w:r>
          </w:p>
        </w:tc>
      </w:tr>
      <w:tr w:rsidR="009F078D" w:rsidRPr="00F4609D">
        <w:tc>
          <w:tcPr>
            <w:tcW w:w="2534"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Assets</w:t>
            </w:r>
          </w:p>
        </w:tc>
        <w:tc>
          <w:tcPr>
            <w:tcW w:w="1425"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Starting Balances</w:t>
            </w: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r>
      <w:tr w:rsidR="009F078D" w:rsidRPr="00F4609D">
        <w:tc>
          <w:tcPr>
            <w:tcW w:w="2534"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1425"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r>
      <w:tr w:rsidR="009F078D" w:rsidRPr="00F4609D">
        <w:tc>
          <w:tcPr>
            <w:tcW w:w="2534"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Current Assets</w:t>
            </w:r>
          </w:p>
        </w:tc>
        <w:tc>
          <w:tcPr>
            <w:tcW w:w="1425"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r>
      <w:tr w:rsidR="009F078D" w:rsidRPr="00F4609D">
        <w:tc>
          <w:tcPr>
            <w:tcW w:w="2534"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Cash</w:t>
            </w:r>
          </w:p>
        </w:tc>
        <w:tc>
          <w:tcPr>
            <w:tcW w:w="1425"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$200,000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$369,839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$476,651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$700,079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$837,679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$975,217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$1,112,692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$1,088,875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$1,070,144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$960,699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$919,140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$877,513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$835,816 </w:t>
            </w:r>
          </w:p>
        </w:tc>
      </w:tr>
      <w:tr w:rsidR="009F078D" w:rsidRPr="00F4609D">
        <w:tc>
          <w:tcPr>
            <w:tcW w:w="2534"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Other Current Assets</w:t>
            </w:r>
          </w:p>
        </w:tc>
        <w:tc>
          <w:tcPr>
            <w:tcW w:w="1425"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r>
      <w:tr w:rsidR="009F078D" w:rsidRPr="00F4609D">
        <w:tc>
          <w:tcPr>
            <w:tcW w:w="2534"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Total Current Assets</w:t>
            </w:r>
          </w:p>
        </w:tc>
        <w:tc>
          <w:tcPr>
            <w:tcW w:w="1425"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$200,000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$369,839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$476,651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$700,079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$837,679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$975,217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$1,112,692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$1,088,875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$1,070,144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$960,699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$919,140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$877,513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$835,816 </w:t>
            </w:r>
          </w:p>
        </w:tc>
      </w:tr>
      <w:tr w:rsidR="009F078D" w:rsidRPr="00F4609D">
        <w:tc>
          <w:tcPr>
            <w:tcW w:w="2534" w:type="dxa"/>
            <w:tcBorders>
              <w:righ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425"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c>
          <w:tcPr>
            <w:tcW w:w="2534"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Long-term Assets</w:t>
            </w:r>
          </w:p>
        </w:tc>
        <w:tc>
          <w:tcPr>
            <w:tcW w:w="1425"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r>
      <w:tr w:rsidR="009F078D" w:rsidRPr="00F4609D">
        <w:tc>
          <w:tcPr>
            <w:tcW w:w="2534"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Long-term Assets</w:t>
            </w:r>
          </w:p>
        </w:tc>
        <w:tc>
          <w:tcPr>
            <w:tcW w:w="1425"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$5,077,925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$5,077,925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$5,077,925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$5,077,925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$5,077,925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$5,077,925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$5,077,925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$5,077,925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$5,077,925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$5,077,925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$5,077,925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$5,077,925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$5,077,925 </w:t>
            </w:r>
          </w:p>
        </w:tc>
      </w:tr>
      <w:tr w:rsidR="009F078D" w:rsidRPr="00F4609D">
        <w:tc>
          <w:tcPr>
            <w:tcW w:w="2534"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Accumulated Depreciation</w:t>
            </w:r>
          </w:p>
        </w:tc>
        <w:tc>
          <w:tcPr>
            <w:tcW w:w="1425"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r>
      <w:tr w:rsidR="009F078D" w:rsidRPr="00F4609D">
        <w:tc>
          <w:tcPr>
            <w:tcW w:w="2534"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Total Long-term Assets</w:t>
            </w:r>
          </w:p>
        </w:tc>
        <w:tc>
          <w:tcPr>
            <w:tcW w:w="1425"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$5,077,925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$5,077,925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$5,077,925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$5,077,925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$5,077,925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$5,077,925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$5,077,925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$5,077,925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$5,077,925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$5,077,925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$5,077,925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$5,077,925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$5,077,925 </w:t>
            </w:r>
          </w:p>
        </w:tc>
      </w:tr>
      <w:tr w:rsidR="009F078D" w:rsidRPr="00F4609D">
        <w:tc>
          <w:tcPr>
            <w:tcW w:w="2534"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Total Assets</w:t>
            </w:r>
          </w:p>
        </w:tc>
        <w:tc>
          <w:tcPr>
            <w:tcW w:w="1425"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$5,277,925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$5,447,764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$5,554,576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$5,778,004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$5,915,604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$6,053,142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$6,190,617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$6,166,800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$6,148,069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$6,038,624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$5,997,065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$5,955,438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$5,913,741 </w:t>
            </w:r>
          </w:p>
        </w:tc>
      </w:tr>
      <w:tr w:rsidR="009F078D" w:rsidRPr="00F4609D">
        <w:tc>
          <w:tcPr>
            <w:tcW w:w="2534" w:type="dxa"/>
            <w:tcBorders>
              <w:righ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425"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c>
          <w:tcPr>
            <w:tcW w:w="2534"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Liabilities and Capital</w:t>
            </w:r>
          </w:p>
        </w:tc>
        <w:tc>
          <w:tcPr>
            <w:tcW w:w="1425"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1</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2</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3</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4</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5</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6</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7</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8</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9</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10</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11</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 Month 12</w:t>
            </w:r>
          </w:p>
        </w:tc>
      </w:tr>
      <w:tr w:rsidR="009F078D" w:rsidRPr="00F4609D">
        <w:tc>
          <w:tcPr>
            <w:tcW w:w="2534" w:type="dxa"/>
            <w:tcBorders>
              <w:righ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425"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c>
          <w:tcPr>
            <w:tcW w:w="2534"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Current Liabilities</w:t>
            </w:r>
          </w:p>
        </w:tc>
        <w:tc>
          <w:tcPr>
            <w:tcW w:w="1425" w:type="dxa"/>
            <w:tcBorders>
              <w:lef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c>
          <w:tcPr>
            <w:tcW w:w="950" w:type="dxa"/>
            <w:shd w:val="clear" w:color="auto" w:fill="auto"/>
            <w:vAlign w:val="center"/>
          </w:tcPr>
          <w:p w:rsidR="009F078D" w:rsidRPr="00F4609D" w:rsidRDefault="009F078D">
            <w:pPr>
              <w:pStyle w:val="PasTable1"/>
              <w:rPr>
                <w:rFonts w:ascii="Verdana" w:eastAsia="Verdana" w:hAnsi="Verdana" w:cs="Verdana"/>
                <w:sz w:val="20"/>
              </w:rPr>
            </w:pPr>
          </w:p>
        </w:tc>
      </w:tr>
      <w:tr w:rsidR="009F078D" w:rsidRPr="00F4609D">
        <w:tc>
          <w:tcPr>
            <w:tcW w:w="2534"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Accounts Payable</w:t>
            </w:r>
          </w:p>
        </w:tc>
        <w:tc>
          <w:tcPr>
            <w:tcW w:w="1425"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$143,404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$187,834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$273,477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$273,354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$273,229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$273,102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$187,209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$144,196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$76,111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$75,977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$75,840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$75,702 </w:t>
            </w:r>
          </w:p>
        </w:tc>
      </w:tr>
      <w:tr w:rsidR="009F078D" w:rsidRPr="00F4609D">
        <w:tc>
          <w:tcPr>
            <w:tcW w:w="2534"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Current Borrowing</w:t>
            </w:r>
          </w:p>
        </w:tc>
        <w:tc>
          <w:tcPr>
            <w:tcW w:w="1425"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$890,000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$881,005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$871,868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$862,586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$853,157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$843,579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$833,849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$823,965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$813,924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$803,724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$793,363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$782,838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$772,146 </w:t>
            </w:r>
          </w:p>
        </w:tc>
      </w:tr>
      <w:tr w:rsidR="009F078D" w:rsidRPr="00F4609D">
        <w:tc>
          <w:tcPr>
            <w:tcW w:w="2534"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Other Current Liabilities</w:t>
            </w:r>
          </w:p>
        </w:tc>
        <w:tc>
          <w:tcPr>
            <w:tcW w:w="1425"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r>
      <w:tr w:rsidR="009F078D" w:rsidRPr="00F4609D">
        <w:tc>
          <w:tcPr>
            <w:tcW w:w="2534"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Subtotal Current Liabilities</w:t>
            </w:r>
          </w:p>
        </w:tc>
        <w:tc>
          <w:tcPr>
            <w:tcW w:w="1425"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$890,000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$1,024,409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$1,059,702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$1,136,063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$1,126,511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$1,116,808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$1,106,951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$1,011,174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$958,120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$879,835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$869,340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$858,678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$847,848 </w:t>
            </w:r>
          </w:p>
        </w:tc>
      </w:tr>
      <w:tr w:rsidR="009F078D" w:rsidRPr="00F4609D">
        <w:tc>
          <w:tcPr>
            <w:tcW w:w="2534" w:type="dxa"/>
            <w:tcBorders>
              <w:righ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425"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c>
          <w:tcPr>
            <w:tcW w:w="2534"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Long-term Liabilities</w:t>
            </w:r>
          </w:p>
        </w:tc>
        <w:tc>
          <w:tcPr>
            <w:tcW w:w="1425"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$3,652,500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$3,647,691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$3,642,841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$3,637,951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$3,633,020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$3,628,048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$3,623,035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$3,617,980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$3,612,883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$3,607,743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$3,602,561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$3,597,335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$3,592,066 </w:t>
            </w:r>
          </w:p>
        </w:tc>
      </w:tr>
      <w:tr w:rsidR="009F078D" w:rsidRPr="00F4609D">
        <w:tc>
          <w:tcPr>
            <w:tcW w:w="2534"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Total Liabilities</w:t>
            </w:r>
          </w:p>
        </w:tc>
        <w:tc>
          <w:tcPr>
            <w:tcW w:w="1425"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$4,542,500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$4,672,100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$4,702,543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$4,774,014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$4,759,531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$4,744,856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$4,729,986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$4,629,154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$4,571,003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$4,487,578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$4,471,901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$4,456,013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$4,439,914 </w:t>
            </w:r>
          </w:p>
        </w:tc>
      </w:tr>
      <w:tr w:rsidR="009F078D" w:rsidRPr="00F4609D">
        <w:tc>
          <w:tcPr>
            <w:tcW w:w="2534" w:type="dxa"/>
            <w:tcBorders>
              <w:righ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425"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c>
          <w:tcPr>
            <w:tcW w:w="2534"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Paid-in Capital</w:t>
            </w:r>
          </w:p>
        </w:tc>
        <w:tc>
          <w:tcPr>
            <w:tcW w:w="1425"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$965,000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$965,000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$965,000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$965,000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$965,000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$965,000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$965,000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$965,000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$965,000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$965,000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$965,000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$965,000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$965,000 </w:t>
            </w:r>
          </w:p>
        </w:tc>
      </w:tr>
      <w:tr w:rsidR="009F078D" w:rsidRPr="00F4609D">
        <w:tc>
          <w:tcPr>
            <w:tcW w:w="2534"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Retained Earnings</w:t>
            </w:r>
          </w:p>
        </w:tc>
        <w:tc>
          <w:tcPr>
            <w:tcW w:w="1425"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($229,575)</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($229,575)</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($229,575)</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($229,575)</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($229,575)</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($229,575)</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($229,575)</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($229,575)</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($229,575)</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($229,575)</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($229,575)</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($229,575)</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($229,575)</w:t>
            </w:r>
          </w:p>
        </w:tc>
      </w:tr>
      <w:tr w:rsidR="009F078D" w:rsidRPr="00F4609D">
        <w:tc>
          <w:tcPr>
            <w:tcW w:w="2534"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Earnings</w:t>
            </w:r>
          </w:p>
        </w:tc>
        <w:tc>
          <w:tcPr>
            <w:tcW w:w="1425"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$40,239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$116,608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$268,564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$420,648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$572,861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$725,205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$802,221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$841,642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$815,621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$789,740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$763,999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$738,401 </w:t>
            </w:r>
          </w:p>
        </w:tc>
      </w:tr>
      <w:tr w:rsidR="009F078D" w:rsidRPr="00F4609D">
        <w:tc>
          <w:tcPr>
            <w:tcW w:w="2534"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Total Capital</w:t>
            </w:r>
          </w:p>
        </w:tc>
        <w:tc>
          <w:tcPr>
            <w:tcW w:w="1425"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$735,425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$775,664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$852,033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$1,003,989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$1,156,073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$1,308,286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$1,460,630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$1,537,646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$1,577,067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$1,551,046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$1,525,165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$1,499,424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$1,473,826 </w:t>
            </w:r>
          </w:p>
        </w:tc>
      </w:tr>
      <w:tr w:rsidR="009F078D" w:rsidRPr="00F4609D">
        <w:tc>
          <w:tcPr>
            <w:tcW w:w="2534" w:type="dxa"/>
            <w:tcBorders>
              <w:right w:val="single" w:sz="6" w:space="0" w:color="000000"/>
            </w:tcBorders>
            <w:shd w:val="clear" w:color="auto" w:fill="auto"/>
            <w:vAlign w:val="center"/>
          </w:tcPr>
          <w:p w:rsidR="009F078D" w:rsidRPr="00F4609D" w:rsidRDefault="009F078D">
            <w:pPr>
              <w:pStyle w:val="PasTable1"/>
              <w:rPr>
                <w:rFonts w:ascii="Verdana" w:eastAsia="Verdana" w:hAnsi="Verdana" w:cs="Verdana"/>
                <w:sz w:val="20"/>
              </w:rPr>
            </w:pPr>
            <w:r w:rsidRPr="00F4609D">
              <w:t>Total Liabilities and Capital</w:t>
            </w:r>
          </w:p>
        </w:tc>
        <w:tc>
          <w:tcPr>
            <w:tcW w:w="1425" w:type="dxa"/>
            <w:tcBorders>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$5,277,925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$5,447,764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$5,554,576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$5,778,004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$5,915,604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$6,053,142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$6,190,617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$6,166,800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$6,148,069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$6,038,624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$5,997,065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$5,955,438 </w:t>
            </w:r>
          </w:p>
        </w:tc>
        <w:tc>
          <w:tcPr>
            <w:tcW w:w="950" w:type="dxa"/>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$5,913,741 </w:t>
            </w:r>
          </w:p>
        </w:tc>
      </w:tr>
      <w:tr w:rsidR="009F078D" w:rsidRPr="00F4609D">
        <w:tc>
          <w:tcPr>
            <w:tcW w:w="2534" w:type="dxa"/>
            <w:tcBorders>
              <w:bottom w:val="single" w:sz="6" w:space="0" w:color="000000"/>
              <w:righ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1425" w:type="dxa"/>
            <w:tcBorders>
              <w:left w:val="single" w:sz="6" w:space="0" w:color="000000"/>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c>
          <w:tcPr>
            <w:tcW w:w="950" w:type="dxa"/>
            <w:tcBorders>
              <w:bottom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p>
        </w:tc>
      </w:tr>
      <w:tr w:rsidR="009F078D" w:rsidRPr="00F4609D">
        <w:tc>
          <w:tcPr>
            <w:tcW w:w="2534" w:type="dxa"/>
            <w:tcBorders>
              <w:top w:val="single" w:sz="6" w:space="0" w:color="000000"/>
              <w:right w:val="single" w:sz="6" w:space="0" w:color="000000"/>
            </w:tcBorders>
            <w:shd w:val="clear" w:color="auto" w:fill="auto"/>
            <w:vAlign w:val="center"/>
          </w:tcPr>
          <w:p w:rsidR="009F078D" w:rsidRPr="00F4609D" w:rsidRDefault="009F078D">
            <w:pPr>
              <w:pStyle w:val="PasTable1"/>
              <w:rPr>
                <w:rFonts w:ascii="Verdana" w:eastAsia="Verdana" w:hAnsi="Verdana" w:cs="Verdana"/>
                <w:b/>
                <w:bCs/>
                <w:sz w:val="20"/>
              </w:rPr>
            </w:pPr>
            <w:r w:rsidRPr="00F4609D">
              <w:rPr>
                <w:b/>
                <w:bCs/>
              </w:rPr>
              <w:t>Net Worth</w:t>
            </w:r>
          </w:p>
        </w:tc>
        <w:tc>
          <w:tcPr>
            <w:tcW w:w="1425" w:type="dxa"/>
            <w:tcBorders>
              <w:top w:val="single" w:sz="6" w:space="0" w:color="000000"/>
              <w:left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$735,425 </w:t>
            </w:r>
          </w:p>
        </w:tc>
        <w:tc>
          <w:tcPr>
            <w:tcW w:w="950"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$775,664 </w:t>
            </w:r>
          </w:p>
        </w:tc>
        <w:tc>
          <w:tcPr>
            <w:tcW w:w="950"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$852,033 </w:t>
            </w:r>
          </w:p>
        </w:tc>
        <w:tc>
          <w:tcPr>
            <w:tcW w:w="950"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$1,003,989 </w:t>
            </w:r>
          </w:p>
        </w:tc>
        <w:tc>
          <w:tcPr>
            <w:tcW w:w="950"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$1,156,073 </w:t>
            </w:r>
          </w:p>
        </w:tc>
        <w:tc>
          <w:tcPr>
            <w:tcW w:w="950"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$1,308,286 </w:t>
            </w:r>
          </w:p>
        </w:tc>
        <w:tc>
          <w:tcPr>
            <w:tcW w:w="950"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$1,460,630 </w:t>
            </w:r>
          </w:p>
        </w:tc>
        <w:tc>
          <w:tcPr>
            <w:tcW w:w="950"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$1,537,646 </w:t>
            </w:r>
          </w:p>
        </w:tc>
        <w:tc>
          <w:tcPr>
            <w:tcW w:w="950"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$1,577,067 </w:t>
            </w:r>
          </w:p>
        </w:tc>
        <w:tc>
          <w:tcPr>
            <w:tcW w:w="950"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$1,551,046 </w:t>
            </w:r>
          </w:p>
        </w:tc>
        <w:tc>
          <w:tcPr>
            <w:tcW w:w="950"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$1,525,165 </w:t>
            </w:r>
          </w:p>
        </w:tc>
        <w:tc>
          <w:tcPr>
            <w:tcW w:w="950"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$1,499,424 </w:t>
            </w:r>
          </w:p>
        </w:tc>
        <w:tc>
          <w:tcPr>
            <w:tcW w:w="950" w:type="dxa"/>
            <w:tcBorders>
              <w:top w:val="single" w:sz="6" w:space="0" w:color="000000"/>
            </w:tcBorders>
            <w:shd w:val="clear" w:color="auto" w:fill="auto"/>
            <w:vAlign w:val="center"/>
          </w:tcPr>
          <w:p w:rsidR="009F078D" w:rsidRPr="00F4609D" w:rsidRDefault="009F078D">
            <w:pPr>
              <w:pStyle w:val="PasTable1"/>
              <w:jc w:val="right"/>
              <w:rPr>
                <w:rFonts w:ascii="Verdana" w:eastAsia="Verdana" w:hAnsi="Verdana" w:cs="Verdana"/>
                <w:sz w:val="20"/>
              </w:rPr>
            </w:pPr>
            <w:r w:rsidRPr="00F4609D">
              <w:t xml:space="preserve">$1,473,826 </w:t>
            </w:r>
          </w:p>
        </w:tc>
      </w:tr>
    </w:tbl>
    <w:bookmarkEnd w:id="294"/>
    <w:bookmarkEnd w:id="295"/>
    <w:p w:rsidR="003B5673" w:rsidRDefault="009F078D">
      <w:pPr>
        <w:pStyle w:val="PasTable1"/>
        <w:spacing w:afterAutospacing="1"/>
        <w:rPr>
          <w:rFonts w:ascii="Verdana" w:eastAsia="Verdana" w:hAnsi="Verdana" w:cs="Verdana"/>
          <w:sz w:val="20"/>
        </w:rPr>
        <w:sectPr w:rsidR="003B5673" w:rsidSect="009F078D">
          <w:headerReference w:type="default" r:id="rId33"/>
          <w:footerReference w:type="default" r:id="rId34"/>
          <w:pgSz w:w="15840" w:h="12240" w:orient="landscape"/>
          <w:pgMar w:top="864" w:right="720" w:bottom="630" w:left="720" w:header="400" w:footer="708" w:gutter="0"/>
          <w:pgNumType w:start="1"/>
          <w:cols w:space="708"/>
          <w:docGrid w:linePitch="360"/>
        </w:sectPr>
      </w:pPr>
      <w:r>
        <w:rPr>
          <w:rFonts w:ascii="Verdana" w:eastAsia="Verdana" w:hAnsi="Verdana" w:cs="Verdana"/>
          <w:sz w:val="20"/>
        </w:rPr>
        <w:br/>
      </w:r>
    </w:p>
    <w:p w:rsidR="009F078D" w:rsidRDefault="003B5673">
      <w:pPr>
        <w:pStyle w:val="PasTable1"/>
        <w:spacing w:afterAutospacing="1"/>
        <w:rPr>
          <w:rFonts w:ascii="Verdana" w:eastAsia="Verdana" w:hAnsi="Verdana" w:cs="Verdana"/>
          <w:sz w:val="20"/>
        </w:rPr>
      </w:pPr>
      <w:r>
        <w:rPr>
          <w:rFonts w:ascii="Verdana" w:eastAsia="Verdana" w:hAnsi="Verdana" w:cs="Verdana"/>
          <w:noProof/>
          <w:sz w:val="20"/>
        </w:rPr>
        <w:lastRenderedPageBreak/>
        <mc:AlternateContent>
          <mc:Choice Requires="wps">
            <w:drawing>
              <wp:anchor distT="0" distB="0" distL="114300" distR="114300" simplePos="0" relativeHeight="251672576" behindDoc="0" locked="0" layoutInCell="1" allowOverlap="1">
                <wp:simplePos x="0" y="0"/>
                <wp:positionH relativeFrom="column">
                  <wp:posOffset>2495550</wp:posOffset>
                </wp:positionH>
                <wp:positionV relativeFrom="paragraph">
                  <wp:posOffset>8145780</wp:posOffset>
                </wp:positionV>
                <wp:extent cx="1968500" cy="558800"/>
                <wp:effectExtent l="0" t="0" r="0" b="0"/>
                <wp:wrapNone/>
                <wp:docPr id="23" name="Text Box 23">
                  <a:hlinkClick xmlns:a="http://schemas.openxmlformats.org/drawingml/2006/main" r:id="rId35"/>
                </wp:docPr>
                <wp:cNvGraphicFramePr/>
                <a:graphic xmlns:a="http://schemas.openxmlformats.org/drawingml/2006/main">
                  <a:graphicData uri="http://schemas.microsoft.com/office/word/2010/wordprocessingShape">
                    <wps:wsp>
                      <wps:cNvSpPr txBox="1"/>
                      <wps:spPr>
                        <a:xfrm>
                          <a:off x="0" y="0"/>
                          <a:ext cx="1968500" cy="558800"/>
                        </a:xfrm>
                        <a:prstGeom prst="rect">
                          <a:avLst/>
                        </a:prstGeom>
                        <a:noFill/>
                        <a:ln w="6350">
                          <a:noFill/>
                        </a:ln>
                      </wps:spPr>
                      <wps:txbx>
                        <w:txbxContent>
                          <w:p w:rsidR="003B5673" w:rsidRDefault="003B56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 o:spid="_x0000_s1033" type="#_x0000_t202" href="https://www.liveplan.com/business-plan-consulting?utm_medium=download&amp;utm_source=bplans.com&amp;utm_campaign=samples_business_plans&amp;utm_content=amusementpark" style="position:absolute;margin-left:196.5pt;margin-top:641.4pt;width:155pt;height:4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" o:button="t" filled="f" stroked="f" strokeweight=".5pt">
                <v:fill o:detectmouseclick="t"/>
                <v:textbox>
                  <w:txbxContent>
                    <w:p w:rsidR="003B5673" w:rsidRDefault="003B5673"/>
                  </w:txbxContent>
                </v:textbox>
              </v:shape>
            </w:pict>
          </mc:Fallback>
        </mc:AlternateContent>
      </w:r>
      <w:r>
        <w:rPr>
          <w:rFonts w:ascii="Verdana" w:eastAsia="Verdana" w:hAnsi="Verdana" w:cs="Verdana"/>
          <w:noProof/>
          <w:sz w:val="20"/>
        </w:rPr>
        <w:drawing>
          <wp:anchor distT="0" distB="0" distL="114300" distR="114300" simplePos="0" relativeHeight="251671552" behindDoc="0" locked="1" layoutInCell="1" allowOverlap="1">
            <wp:simplePos x="0" y="0"/>
            <wp:positionH relativeFrom="column">
              <wp:posOffset>-400050</wp:posOffset>
            </wp:positionH>
            <wp:positionV relativeFrom="page">
              <wp:posOffset>12700</wp:posOffset>
            </wp:positionV>
            <wp:extent cx="7772400" cy="10064115"/>
            <wp:effectExtent l="0" t="0" r="0" b="0"/>
            <wp:wrapTopAndBottom/>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 BACK.jpg"/>
                    <pic:cNvPicPr/>
                  </pic:nvPicPr>
                  <pic:blipFill>
                    <a:blip r:embed="rId36">
                      <a:extLst>
                        <a:ext uri="{28A0092B-C50C-407E-A947-70E740481C1C}">
                          <a14:useLocalDpi xmlns:a14="http://schemas.microsoft.com/office/drawing/2010/main" val="0"/>
                        </a:ext>
                      </a:extLst>
                    </a:blip>
                    <a:stretch>
                      <a:fillRect/>
                    </a:stretch>
                  </pic:blipFill>
                  <pic:spPr>
                    <a:xfrm>
                      <a:off x="0" y="0"/>
                      <a:ext cx="7772400" cy="10064115"/>
                    </a:xfrm>
                    <a:prstGeom prst="rect">
                      <a:avLst/>
                    </a:prstGeom>
                  </pic:spPr>
                </pic:pic>
              </a:graphicData>
            </a:graphic>
            <wp14:sizeRelH relativeFrom="margin">
              <wp14:pctWidth>0</wp14:pctWidth>
            </wp14:sizeRelH>
            <wp14:sizeRelV relativeFrom="margin">
              <wp14:pctHeight>0</wp14:pctHeight>
            </wp14:sizeRelV>
          </wp:anchor>
        </w:drawing>
      </w:r>
    </w:p>
    <w:sectPr w:rsidR="009F078D" w:rsidSect="003B5673">
      <w:pgSz w:w="12240" w:h="15840"/>
      <w:pgMar w:top="720" w:right="864" w:bottom="720" w:left="630" w:header="400"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21BBA" w:rsidRDefault="00F21BBA">
      <w:r>
        <w:separator/>
      </w:r>
    </w:p>
  </w:endnote>
  <w:endnote w:type="continuationSeparator" w:id="0">
    <w:p w:rsidR="00F21BBA" w:rsidRDefault="00F21B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F078D" w:rsidRDefault="009F078D">
    <w:pPr>
      <w:jc w:val="right"/>
    </w:pPr>
    <w:r>
      <w:t xml:space="preserve">Page </w:t>
    </w:r>
    <w:r>
      <w:fldChar w:fldCharType="begin"/>
    </w:r>
    <w:r>
      <w:instrText>PAGE</w:instrText>
    </w:r>
    <w:r>
      <w:fldChar w:fldCharType="separate"/>
    </w:r>
    <w:r w:rsidR="00134B28">
      <w:rPr>
        <w:noProof/>
      </w:rPr>
      <w:t>2</w:t>
    </w:r>
    <w:r>
      <w:fldChar w:fldCharType="end"/>
    </w:r>
  </w:p>
  <w:p w:rsidR="009F078D" w:rsidRDefault="009F078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F078D" w:rsidRDefault="009F078D">
    <w:pPr>
      <w:jc w:val="right"/>
    </w:pPr>
    <w:r>
      <w:t xml:space="preserve">Page </w:t>
    </w:r>
    <w:r>
      <w:fldChar w:fldCharType="begin"/>
    </w:r>
    <w:r>
      <w:instrText>PAGE</w:instrText>
    </w:r>
    <w:r>
      <w:fldChar w:fldCharType="separate"/>
    </w:r>
    <w:r w:rsidR="00134B28">
      <w:rPr>
        <w:noProof/>
      </w:rPr>
      <w:t>40</w:t>
    </w:r>
    <w:r>
      <w:fldChar w:fldCharType="end"/>
    </w:r>
  </w:p>
  <w:p w:rsidR="009F078D" w:rsidRDefault="009F078D">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F078D" w:rsidRDefault="009F078D">
    <w:pPr>
      <w:jc w:val="right"/>
    </w:pPr>
    <w:r>
      <w:t xml:space="preserve">Page </w:t>
    </w:r>
    <w:r>
      <w:fldChar w:fldCharType="begin"/>
    </w:r>
    <w:r>
      <w:instrText>PAGE</w:instrText>
    </w:r>
    <w:r>
      <w:fldChar w:fldCharType="separate"/>
    </w:r>
    <w:r w:rsidR="00134B28">
      <w:rPr>
        <w:noProof/>
      </w:rPr>
      <w:t>7</w:t>
    </w:r>
    <w:r>
      <w:fldChar w:fldCharType="end"/>
    </w:r>
  </w:p>
  <w:p w:rsidR="009F078D" w:rsidRDefault="009F078D">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21BBA" w:rsidRDefault="00F21BBA">
      <w:r>
        <w:separator/>
      </w:r>
    </w:p>
  </w:footnote>
  <w:footnote w:type="continuationSeparator" w:id="0">
    <w:p w:rsidR="00F21BBA" w:rsidRDefault="00F21B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F078D" w:rsidRDefault="009F078D">
    <w:pPr>
      <w:jc w:val="center"/>
    </w:pPr>
    <w:r>
      <w:t>Table of Contents</w:t>
    </w:r>
  </w:p>
  <w:p w:rsidR="009F078D" w:rsidRDefault="009F078D">
    <w:pP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F078D" w:rsidRDefault="009F078D">
    <w:pPr>
      <w:jc w:val="center"/>
    </w:pPr>
    <w:r>
      <w:t>Wasatch Family Fun Center</w:t>
    </w:r>
  </w:p>
  <w:p w:rsidR="009F078D" w:rsidRDefault="009F078D">
    <w:pP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F078D" w:rsidRDefault="009F078D">
    <w:pPr>
      <w:jc w:val="center"/>
    </w:pPr>
    <w:r>
      <w:t>Appendix</w:t>
    </w:r>
  </w:p>
  <w:p w:rsidR="009F078D" w:rsidRDefault="009F078D">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8F6478B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hybridMultilevel"/>
    <w:tmpl w:val="00000001"/>
    <w:lvl w:ilvl="0" w:tplc="472A6FF4">
      <w:start w:val="1"/>
      <w:numFmt w:val="decimal"/>
      <w:lvlText w:val="%1."/>
      <w:lvlJc w:val="left"/>
      <w:pPr>
        <w:tabs>
          <w:tab w:val="num" w:pos="720"/>
        </w:tabs>
        <w:ind w:left="720" w:hanging="360"/>
      </w:pPr>
    </w:lvl>
    <w:lvl w:ilvl="1" w:tplc="6B4480D0">
      <w:start w:val="1"/>
      <w:numFmt w:val="lowerLetter"/>
      <w:lvlText w:val="%2."/>
      <w:lvlJc w:val="left"/>
      <w:pPr>
        <w:tabs>
          <w:tab w:val="num" w:pos="1440"/>
        </w:tabs>
        <w:ind w:left="1440" w:hanging="360"/>
      </w:pPr>
    </w:lvl>
    <w:lvl w:ilvl="2" w:tplc="436CD6E2">
      <w:start w:val="1"/>
      <w:numFmt w:val="lowerRoman"/>
      <w:lvlText w:val="%3."/>
      <w:lvlJc w:val="right"/>
      <w:pPr>
        <w:tabs>
          <w:tab w:val="num" w:pos="2160"/>
        </w:tabs>
        <w:ind w:left="2160" w:hanging="180"/>
      </w:pPr>
    </w:lvl>
    <w:lvl w:ilvl="3" w:tplc="295E7212">
      <w:start w:val="1"/>
      <w:numFmt w:val="decimal"/>
      <w:lvlText w:val="%4."/>
      <w:lvlJc w:val="left"/>
      <w:pPr>
        <w:tabs>
          <w:tab w:val="num" w:pos="2880"/>
        </w:tabs>
        <w:ind w:left="2880" w:hanging="360"/>
      </w:pPr>
    </w:lvl>
    <w:lvl w:ilvl="4" w:tplc="77185370">
      <w:start w:val="1"/>
      <w:numFmt w:val="lowerLetter"/>
      <w:lvlText w:val="%5."/>
      <w:lvlJc w:val="left"/>
      <w:pPr>
        <w:tabs>
          <w:tab w:val="num" w:pos="3600"/>
        </w:tabs>
        <w:ind w:left="3600" w:hanging="360"/>
      </w:pPr>
    </w:lvl>
    <w:lvl w:ilvl="5" w:tplc="660C3F86">
      <w:start w:val="1"/>
      <w:numFmt w:val="lowerRoman"/>
      <w:lvlText w:val="%6."/>
      <w:lvlJc w:val="right"/>
      <w:pPr>
        <w:tabs>
          <w:tab w:val="num" w:pos="4320"/>
        </w:tabs>
        <w:ind w:left="4320" w:hanging="180"/>
      </w:pPr>
    </w:lvl>
    <w:lvl w:ilvl="6" w:tplc="49FCBE84">
      <w:start w:val="1"/>
      <w:numFmt w:val="decimal"/>
      <w:lvlText w:val="%7."/>
      <w:lvlJc w:val="left"/>
      <w:pPr>
        <w:tabs>
          <w:tab w:val="num" w:pos="5040"/>
        </w:tabs>
        <w:ind w:left="5040" w:hanging="360"/>
      </w:pPr>
    </w:lvl>
    <w:lvl w:ilvl="7" w:tplc="60BA1D4A">
      <w:start w:val="1"/>
      <w:numFmt w:val="lowerLetter"/>
      <w:lvlText w:val="%8."/>
      <w:lvlJc w:val="left"/>
      <w:pPr>
        <w:tabs>
          <w:tab w:val="num" w:pos="5760"/>
        </w:tabs>
        <w:ind w:left="5760" w:hanging="360"/>
      </w:pPr>
    </w:lvl>
    <w:lvl w:ilvl="8" w:tplc="03427024">
      <w:start w:val="1"/>
      <w:numFmt w:val="lowerRoman"/>
      <w:lvlText w:val="%9."/>
      <w:lvlJc w:val="right"/>
      <w:pPr>
        <w:tabs>
          <w:tab w:val="num" w:pos="6480"/>
        </w:tabs>
        <w:ind w:left="6480" w:hanging="180"/>
      </w:pPr>
    </w:lvl>
  </w:abstractNum>
  <w:abstractNum w:abstractNumId="2" w15:restartNumberingAfterBreak="0">
    <w:nsid w:val="00000002"/>
    <w:multiLevelType w:val="hybridMultilevel"/>
    <w:tmpl w:val="00000002"/>
    <w:lvl w:ilvl="0" w:tplc="37B6AF12">
      <w:start w:val="1"/>
      <w:numFmt w:val="bullet"/>
      <w:lvlText w:val=""/>
      <w:lvlJc w:val="left"/>
      <w:pPr>
        <w:tabs>
          <w:tab w:val="num" w:pos="720"/>
        </w:tabs>
        <w:ind w:left="720" w:hanging="360"/>
      </w:pPr>
      <w:rPr>
        <w:rFonts w:ascii="Symbol" w:hAnsi="Symbol"/>
      </w:rPr>
    </w:lvl>
    <w:lvl w:ilvl="1" w:tplc="FAD2F268">
      <w:start w:val="1"/>
      <w:numFmt w:val="bullet"/>
      <w:lvlText w:val="o"/>
      <w:lvlJc w:val="left"/>
      <w:pPr>
        <w:tabs>
          <w:tab w:val="num" w:pos="1440"/>
        </w:tabs>
        <w:ind w:left="1440" w:hanging="360"/>
      </w:pPr>
      <w:rPr>
        <w:rFonts w:ascii="Courier New" w:hAnsi="Courier New"/>
      </w:rPr>
    </w:lvl>
    <w:lvl w:ilvl="2" w:tplc="2E583726">
      <w:start w:val="1"/>
      <w:numFmt w:val="bullet"/>
      <w:lvlText w:val=""/>
      <w:lvlJc w:val="left"/>
      <w:pPr>
        <w:tabs>
          <w:tab w:val="num" w:pos="2160"/>
        </w:tabs>
        <w:ind w:left="2160" w:hanging="360"/>
      </w:pPr>
      <w:rPr>
        <w:rFonts w:ascii="Wingdings" w:hAnsi="Wingdings"/>
      </w:rPr>
    </w:lvl>
    <w:lvl w:ilvl="3" w:tplc="003A194E">
      <w:start w:val="1"/>
      <w:numFmt w:val="bullet"/>
      <w:lvlText w:val=""/>
      <w:lvlJc w:val="left"/>
      <w:pPr>
        <w:tabs>
          <w:tab w:val="num" w:pos="2880"/>
        </w:tabs>
        <w:ind w:left="2880" w:hanging="360"/>
      </w:pPr>
      <w:rPr>
        <w:rFonts w:ascii="Symbol" w:hAnsi="Symbol"/>
      </w:rPr>
    </w:lvl>
    <w:lvl w:ilvl="4" w:tplc="1DEEACAE">
      <w:start w:val="1"/>
      <w:numFmt w:val="bullet"/>
      <w:lvlText w:val="o"/>
      <w:lvlJc w:val="left"/>
      <w:pPr>
        <w:tabs>
          <w:tab w:val="num" w:pos="3600"/>
        </w:tabs>
        <w:ind w:left="3600" w:hanging="360"/>
      </w:pPr>
      <w:rPr>
        <w:rFonts w:ascii="Courier New" w:hAnsi="Courier New"/>
      </w:rPr>
    </w:lvl>
    <w:lvl w:ilvl="5" w:tplc="26585DE0">
      <w:start w:val="1"/>
      <w:numFmt w:val="bullet"/>
      <w:lvlText w:val=""/>
      <w:lvlJc w:val="left"/>
      <w:pPr>
        <w:tabs>
          <w:tab w:val="num" w:pos="4320"/>
        </w:tabs>
        <w:ind w:left="4320" w:hanging="360"/>
      </w:pPr>
      <w:rPr>
        <w:rFonts w:ascii="Wingdings" w:hAnsi="Wingdings"/>
      </w:rPr>
    </w:lvl>
    <w:lvl w:ilvl="6" w:tplc="D376E67C">
      <w:start w:val="1"/>
      <w:numFmt w:val="bullet"/>
      <w:lvlText w:val=""/>
      <w:lvlJc w:val="left"/>
      <w:pPr>
        <w:tabs>
          <w:tab w:val="num" w:pos="5040"/>
        </w:tabs>
        <w:ind w:left="5040" w:hanging="360"/>
      </w:pPr>
      <w:rPr>
        <w:rFonts w:ascii="Symbol" w:hAnsi="Symbol"/>
      </w:rPr>
    </w:lvl>
    <w:lvl w:ilvl="7" w:tplc="EA58E208">
      <w:start w:val="1"/>
      <w:numFmt w:val="bullet"/>
      <w:lvlText w:val="o"/>
      <w:lvlJc w:val="left"/>
      <w:pPr>
        <w:tabs>
          <w:tab w:val="num" w:pos="5760"/>
        </w:tabs>
        <w:ind w:left="5760" w:hanging="360"/>
      </w:pPr>
      <w:rPr>
        <w:rFonts w:ascii="Courier New" w:hAnsi="Courier New"/>
      </w:rPr>
    </w:lvl>
    <w:lvl w:ilvl="8" w:tplc="CF744854">
      <w:start w:val="1"/>
      <w:numFmt w:val="bullet"/>
      <w:lvlText w:val=""/>
      <w:lvlJc w:val="left"/>
      <w:pPr>
        <w:tabs>
          <w:tab w:val="num" w:pos="6480"/>
        </w:tabs>
        <w:ind w:left="6480" w:hanging="360"/>
      </w:pPr>
      <w:rPr>
        <w:rFonts w:ascii="Wingdings" w:hAnsi="Wingdings"/>
      </w:rPr>
    </w:lvl>
  </w:abstractNum>
  <w:abstractNum w:abstractNumId="3" w15:restartNumberingAfterBreak="0">
    <w:nsid w:val="00000003"/>
    <w:multiLevelType w:val="hybridMultilevel"/>
    <w:tmpl w:val="00000003"/>
    <w:lvl w:ilvl="0" w:tplc="9596FF32">
      <w:start w:val="1"/>
      <w:numFmt w:val="bullet"/>
      <w:lvlText w:val=""/>
      <w:lvlJc w:val="left"/>
      <w:pPr>
        <w:tabs>
          <w:tab w:val="num" w:pos="720"/>
        </w:tabs>
        <w:ind w:left="720" w:hanging="360"/>
      </w:pPr>
      <w:rPr>
        <w:rFonts w:ascii="Symbol" w:hAnsi="Symbol"/>
      </w:rPr>
    </w:lvl>
    <w:lvl w:ilvl="1" w:tplc="C7267CA6">
      <w:start w:val="1"/>
      <w:numFmt w:val="bullet"/>
      <w:lvlText w:val="o"/>
      <w:lvlJc w:val="left"/>
      <w:pPr>
        <w:tabs>
          <w:tab w:val="num" w:pos="1440"/>
        </w:tabs>
        <w:ind w:left="1440" w:hanging="360"/>
      </w:pPr>
      <w:rPr>
        <w:rFonts w:ascii="Courier New" w:hAnsi="Courier New"/>
      </w:rPr>
    </w:lvl>
    <w:lvl w:ilvl="2" w:tplc="76D675EA">
      <w:start w:val="1"/>
      <w:numFmt w:val="bullet"/>
      <w:lvlText w:val=""/>
      <w:lvlJc w:val="left"/>
      <w:pPr>
        <w:tabs>
          <w:tab w:val="num" w:pos="2160"/>
        </w:tabs>
        <w:ind w:left="2160" w:hanging="360"/>
      </w:pPr>
      <w:rPr>
        <w:rFonts w:ascii="Wingdings" w:hAnsi="Wingdings"/>
      </w:rPr>
    </w:lvl>
    <w:lvl w:ilvl="3" w:tplc="F6886FAC">
      <w:start w:val="1"/>
      <w:numFmt w:val="bullet"/>
      <w:lvlText w:val=""/>
      <w:lvlJc w:val="left"/>
      <w:pPr>
        <w:tabs>
          <w:tab w:val="num" w:pos="2880"/>
        </w:tabs>
        <w:ind w:left="2880" w:hanging="360"/>
      </w:pPr>
      <w:rPr>
        <w:rFonts w:ascii="Symbol" w:hAnsi="Symbol"/>
      </w:rPr>
    </w:lvl>
    <w:lvl w:ilvl="4" w:tplc="B91AB82A">
      <w:start w:val="1"/>
      <w:numFmt w:val="bullet"/>
      <w:lvlText w:val="o"/>
      <w:lvlJc w:val="left"/>
      <w:pPr>
        <w:tabs>
          <w:tab w:val="num" w:pos="3600"/>
        </w:tabs>
        <w:ind w:left="3600" w:hanging="360"/>
      </w:pPr>
      <w:rPr>
        <w:rFonts w:ascii="Courier New" w:hAnsi="Courier New"/>
      </w:rPr>
    </w:lvl>
    <w:lvl w:ilvl="5" w:tplc="A53EA3DC">
      <w:start w:val="1"/>
      <w:numFmt w:val="bullet"/>
      <w:lvlText w:val=""/>
      <w:lvlJc w:val="left"/>
      <w:pPr>
        <w:tabs>
          <w:tab w:val="num" w:pos="4320"/>
        </w:tabs>
        <w:ind w:left="4320" w:hanging="360"/>
      </w:pPr>
      <w:rPr>
        <w:rFonts w:ascii="Wingdings" w:hAnsi="Wingdings"/>
      </w:rPr>
    </w:lvl>
    <w:lvl w:ilvl="6" w:tplc="E2DA4894">
      <w:start w:val="1"/>
      <w:numFmt w:val="bullet"/>
      <w:lvlText w:val=""/>
      <w:lvlJc w:val="left"/>
      <w:pPr>
        <w:tabs>
          <w:tab w:val="num" w:pos="5040"/>
        </w:tabs>
        <w:ind w:left="5040" w:hanging="360"/>
      </w:pPr>
      <w:rPr>
        <w:rFonts w:ascii="Symbol" w:hAnsi="Symbol"/>
      </w:rPr>
    </w:lvl>
    <w:lvl w:ilvl="7" w:tplc="B1BE62FA">
      <w:start w:val="1"/>
      <w:numFmt w:val="bullet"/>
      <w:lvlText w:val="o"/>
      <w:lvlJc w:val="left"/>
      <w:pPr>
        <w:tabs>
          <w:tab w:val="num" w:pos="5760"/>
        </w:tabs>
        <w:ind w:left="5760" w:hanging="360"/>
      </w:pPr>
      <w:rPr>
        <w:rFonts w:ascii="Courier New" w:hAnsi="Courier New"/>
      </w:rPr>
    </w:lvl>
    <w:lvl w:ilvl="8" w:tplc="7A9C5016">
      <w:start w:val="1"/>
      <w:numFmt w:val="bullet"/>
      <w:lvlText w:val=""/>
      <w:lvlJc w:val="left"/>
      <w:pPr>
        <w:tabs>
          <w:tab w:val="num" w:pos="6480"/>
        </w:tabs>
        <w:ind w:left="6480" w:hanging="360"/>
      </w:pPr>
      <w:rPr>
        <w:rFonts w:ascii="Wingdings" w:hAnsi="Wingdings"/>
      </w:rPr>
    </w:lvl>
  </w:abstractNum>
  <w:abstractNum w:abstractNumId="4" w15:restartNumberingAfterBreak="0">
    <w:nsid w:val="00000004"/>
    <w:multiLevelType w:val="hybridMultilevel"/>
    <w:tmpl w:val="00000004"/>
    <w:lvl w:ilvl="0" w:tplc="F266ED9C">
      <w:start w:val="1"/>
      <w:numFmt w:val="bullet"/>
      <w:lvlText w:val=""/>
      <w:lvlJc w:val="left"/>
      <w:pPr>
        <w:tabs>
          <w:tab w:val="num" w:pos="720"/>
        </w:tabs>
        <w:ind w:left="720" w:hanging="360"/>
      </w:pPr>
      <w:rPr>
        <w:rFonts w:ascii="Symbol" w:hAnsi="Symbol"/>
      </w:rPr>
    </w:lvl>
    <w:lvl w:ilvl="1" w:tplc="1046C052">
      <w:start w:val="1"/>
      <w:numFmt w:val="bullet"/>
      <w:lvlText w:val="o"/>
      <w:lvlJc w:val="left"/>
      <w:pPr>
        <w:tabs>
          <w:tab w:val="num" w:pos="1440"/>
        </w:tabs>
        <w:ind w:left="1440" w:hanging="360"/>
      </w:pPr>
      <w:rPr>
        <w:rFonts w:ascii="Courier New" w:hAnsi="Courier New"/>
      </w:rPr>
    </w:lvl>
    <w:lvl w:ilvl="2" w:tplc="798A1A2C">
      <w:start w:val="1"/>
      <w:numFmt w:val="bullet"/>
      <w:lvlText w:val=""/>
      <w:lvlJc w:val="left"/>
      <w:pPr>
        <w:tabs>
          <w:tab w:val="num" w:pos="2160"/>
        </w:tabs>
        <w:ind w:left="2160" w:hanging="360"/>
      </w:pPr>
      <w:rPr>
        <w:rFonts w:ascii="Wingdings" w:hAnsi="Wingdings"/>
      </w:rPr>
    </w:lvl>
    <w:lvl w:ilvl="3" w:tplc="4C2CBFD6">
      <w:start w:val="1"/>
      <w:numFmt w:val="bullet"/>
      <w:lvlText w:val=""/>
      <w:lvlJc w:val="left"/>
      <w:pPr>
        <w:tabs>
          <w:tab w:val="num" w:pos="2880"/>
        </w:tabs>
        <w:ind w:left="2880" w:hanging="360"/>
      </w:pPr>
      <w:rPr>
        <w:rFonts w:ascii="Symbol" w:hAnsi="Symbol"/>
      </w:rPr>
    </w:lvl>
    <w:lvl w:ilvl="4" w:tplc="19A072F6">
      <w:start w:val="1"/>
      <w:numFmt w:val="bullet"/>
      <w:lvlText w:val="o"/>
      <w:lvlJc w:val="left"/>
      <w:pPr>
        <w:tabs>
          <w:tab w:val="num" w:pos="3600"/>
        </w:tabs>
        <w:ind w:left="3600" w:hanging="360"/>
      </w:pPr>
      <w:rPr>
        <w:rFonts w:ascii="Courier New" w:hAnsi="Courier New"/>
      </w:rPr>
    </w:lvl>
    <w:lvl w:ilvl="5" w:tplc="AB24226C">
      <w:start w:val="1"/>
      <w:numFmt w:val="bullet"/>
      <w:lvlText w:val=""/>
      <w:lvlJc w:val="left"/>
      <w:pPr>
        <w:tabs>
          <w:tab w:val="num" w:pos="4320"/>
        </w:tabs>
        <w:ind w:left="4320" w:hanging="360"/>
      </w:pPr>
      <w:rPr>
        <w:rFonts w:ascii="Wingdings" w:hAnsi="Wingdings"/>
      </w:rPr>
    </w:lvl>
    <w:lvl w:ilvl="6" w:tplc="E3B659F0">
      <w:start w:val="1"/>
      <w:numFmt w:val="bullet"/>
      <w:lvlText w:val=""/>
      <w:lvlJc w:val="left"/>
      <w:pPr>
        <w:tabs>
          <w:tab w:val="num" w:pos="5040"/>
        </w:tabs>
        <w:ind w:left="5040" w:hanging="360"/>
      </w:pPr>
      <w:rPr>
        <w:rFonts w:ascii="Symbol" w:hAnsi="Symbol"/>
      </w:rPr>
    </w:lvl>
    <w:lvl w:ilvl="7" w:tplc="DDCC7E00">
      <w:start w:val="1"/>
      <w:numFmt w:val="bullet"/>
      <w:lvlText w:val="o"/>
      <w:lvlJc w:val="left"/>
      <w:pPr>
        <w:tabs>
          <w:tab w:val="num" w:pos="5760"/>
        </w:tabs>
        <w:ind w:left="5760" w:hanging="360"/>
      </w:pPr>
      <w:rPr>
        <w:rFonts w:ascii="Courier New" w:hAnsi="Courier New"/>
      </w:rPr>
    </w:lvl>
    <w:lvl w:ilvl="8" w:tplc="62502982">
      <w:start w:val="1"/>
      <w:numFmt w:val="bullet"/>
      <w:lvlText w:val=""/>
      <w:lvlJc w:val="left"/>
      <w:pPr>
        <w:tabs>
          <w:tab w:val="num" w:pos="6480"/>
        </w:tabs>
        <w:ind w:left="6480" w:hanging="360"/>
      </w:pPr>
      <w:rPr>
        <w:rFonts w:ascii="Wingdings" w:hAnsi="Wingdings"/>
      </w:rPr>
    </w:lvl>
  </w:abstractNum>
  <w:abstractNum w:abstractNumId="5" w15:restartNumberingAfterBreak="0">
    <w:nsid w:val="00000005"/>
    <w:multiLevelType w:val="hybridMultilevel"/>
    <w:tmpl w:val="00000005"/>
    <w:lvl w:ilvl="0" w:tplc="358A698E">
      <w:start w:val="1"/>
      <w:numFmt w:val="bullet"/>
      <w:lvlText w:val=""/>
      <w:lvlJc w:val="left"/>
      <w:pPr>
        <w:tabs>
          <w:tab w:val="num" w:pos="720"/>
        </w:tabs>
        <w:ind w:left="720" w:hanging="360"/>
      </w:pPr>
      <w:rPr>
        <w:rFonts w:ascii="Symbol" w:hAnsi="Symbol"/>
      </w:rPr>
    </w:lvl>
    <w:lvl w:ilvl="1" w:tplc="DE68C39C">
      <w:start w:val="1"/>
      <w:numFmt w:val="bullet"/>
      <w:lvlText w:val="o"/>
      <w:lvlJc w:val="left"/>
      <w:pPr>
        <w:tabs>
          <w:tab w:val="num" w:pos="1440"/>
        </w:tabs>
        <w:ind w:left="1440" w:hanging="360"/>
      </w:pPr>
      <w:rPr>
        <w:rFonts w:ascii="Courier New" w:hAnsi="Courier New"/>
      </w:rPr>
    </w:lvl>
    <w:lvl w:ilvl="2" w:tplc="BBB8327C">
      <w:start w:val="1"/>
      <w:numFmt w:val="bullet"/>
      <w:lvlText w:val=""/>
      <w:lvlJc w:val="left"/>
      <w:pPr>
        <w:tabs>
          <w:tab w:val="num" w:pos="2160"/>
        </w:tabs>
        <w:ind w:left="2160" w:hanging="360"/>
      </w:pPr>
      <w:rPr>
        <w:rFonts w:ascii="Wingdings" w:hAnsi="Wingdings"/>
      </w:rPr>
    </w:lvl>
    <w:lvl w:ilvl="3" w:tplc="499C49E6">
      <w:start w:val="1"/>
      <w:numFmt w:val="bullet"/>
      <w:lvlText w:val=""/>
      <w:lvlJc w:val="left"/>
      <w:pPr>
        <w:tabs>
          <w:tab w:val="num" w:pos="2880"/>
        </w:tabs>
        <w:ind w:left="2880" w:hanging="360"/>
      </w:pPr>
      <w:rPr>
        <w:rFonts w:ascii="Symbol" w:hAnsi="Symbol"/>
      </w:rPr>
    </w:lvl>
    <w:lvl w:ilvl="4" w:tplc="86422E2C">
      <w:start w:val="1"/>
      <w:numFmt w:val="bullet"/>
      <w:lvlText w:val="o"/>
      <w:lvlJc w:val="left"/>
      <w:pPr>
        <w:tabs>
          <w:tab w:val="num" w:pos="3600"/>
        </w:tabs>
        <w:ind w:left="3600" w:hanging="360"/>
      </w:pPr>
      <w:rPr>
        <w:rFonts w:ascii="Courier New" w:hAnsi="Courier New"/>
      </w:rPr>
    </w:lvl>
    <w:lvl w:ilvl="5" w:tplc="A5DC78E0">
      <w:start w:val="1"/>
      <w:numFmt w:val="bullet"/>
      <w:lvlText w:val=""/>
      <w:lvlJc w:val="left"/>
      <w:pPr>
        <w:tabs>
          <w:tab w:val="num" w:pos="4320"/>
        </w:tabs>
        <w:ind w:left="4320" w:hanging="360"/>
      </w:pPr>
      <w:rPr>
        <w:rFonts w:ascii="Wingdings" w:hAnsi="Wingdings"/>
      </w:rPr>
    </w:lvl>
    <w:lvl w:ilvl="6" w:tplc="A1BE6B6A">
      <w:start w:val="1"/>
      <w:numFmt w:val="bullet"/>
      <w:lvlText w:val=""/>
      <w:lvlJc w:val="left"/>
      <w:pPr>
        <w:tabs>
          <w:tab w:val="num" w:pos="5040"/>
        </w:tabs>
        <w:ind w:left="5040" w:hanging="360"/>
      </w:pPr>
      <w:rPr>
        <w:rFonts w:ascii="Symbol" w:hAnsi="Symbol"/>
      </w:rPr>
    </w:lvl>
    <w:lvl w:ilvl="7" w:tplc="34BC98D8">
      <w:start w:val="1"/>
      <w:numFmt w:val="bullet"/>
      <w:lvlText w:val="o"/>
      <w:lvlJc w:val="left"/>
      <w:pPr>
        <w:tabs>
          <w:tab w:val="num" w:pos="5760"/>
        </w:tabs>
        <w:ind w:left="5760" w:hanging="360"/>
      </w:pPr>
      <w:rPr>
        <w:rFonts w:ascii="Courier New" w:hAnsi="Courier New"/>
      </w:rPr>
    </w:lvl>
    <w:lvl w:ilvl="8" w:tplc="0B8A148A">
      <w:start w:val="1"/>
      <w:numFmt w:val="bullet"/>
      <w:lvlText w:val=""/>
      <w:lvlJc w:val="left"/>
      <w:pPr>
        <w:tabs>
          <w:tab w:val="num" w:pos="6480"/>
        </w:tabs>
        <w:ind w:left="6480" w:hanging="360"/>
      </w:pPr>
      <w:rPr>
        <w:rFonts w:ascii="Wingdings" w:hAnsi="Wingdings"/>
      </w:rPr>
    </w:lvl>
  </w:abstractNum>
  <w:abstractNum w:abstractNumId="6" w15:restartNumberingAfterBreak="0">
    <w:nsid w:val="00000006"/>
    <w:multiLevelType w:val="hybridMultilevel"/>
    <w:tmpl w:val="00000006"/>
    <w:lvl w:ilvl="0" w:tplc="D0B677C4">
      <w:start w:val="1"/>
      <w:numFmt w:val="bullet"/>
      <w:lvlText w:val=""/>
      <w:lvlJc w:val="left"/>
      <w:pPr>
        <w:tabs>
          <w:tab w:val="num" w:pos="720"/>
        </w:tabs>
        <w:ind w:left="720" w:hanging="360"/>
      </w:pPr>
      <w:rPr>
        <w:rFonts w:ascii="Symbol" w:hAnsi="Symbol"/>
      </w:rPr>
    </w:lvl>
    <w:lvl w:ilvl="1" w:tplc="04F8FAAC">
      <w:start w:val="1"/>
      <w:numFmt w:val="bullet"/>
      <w:lvlText w:val="o"/>
      <w:lvlJc w:val="left"/>
      <w:pPr>
        <w:tabs>
          <w:tab w:val="num" w:pos="1440"/>
        </w:tabs>
        <w:ind w:left="1440" w:hanging="360"/>
      </w:pPr>
      <w:rPr>
        <w:rFonts w:ascii="Courier New" w:hAnsi="Courier New"/>
      </w:rPr>
    </w:lvl>
    <w:lvl w:ilvl="2" w:tplc="2020AB70">
      <w:start w:val="1"/>
      <w:numFmt w:val="bullet"/>
      <w:lvlText w:val=""/>
      <w:lvlJc w:val="left"/>
      <w:pPr>
        <w:tabs>
          <w:tab w:val="num" w:pos="2160"/>
        </w:tabs>
        <w:ind w:left="2160" w:hanging="360"/>
      </w:pPr>
      <w:rPr>
        <w:rFonts w:ascii="Wingdings" w:hAnsi="Wingdings"/>
      </w:rPr>
    </w:lvl>
    <w:lvl w:ilvl="3" w:tplc="7F4C1D28">
      <w:start w:val="1"/>
      <w:numFmt w:val="bullet"/>
      <w:lvlText w:val=""/>
      <w:lvlJc w:val="left"/>
      <w:pPr>
        <w:tabs>
          <w:tab w:val="num" w:pos="2880"/>
        </w:tabs>
        <w:ind w:left="2880" w:hanging="360"/>
      </w:pPr>
      <w:rPr>
        <w:rFonts w:ascii="Symbol" w:hAnsi="Symbol"/>
      </w:rPr>
    </w:lvl>
    <w:lvl w:ilvl="4" w:tplc="CABABD2E">
      <w:start w:val="1"/>
      <w:numFmt w:val="bullet"/>
      <w:lvlText w:val="o"/>
      <w:lvlJc w:val="left"/>
      <w:pPr>
        <w:tabs>
          <w:tab w:val="num" w:pos="3600"/>
        </w:tabs>
        <w:ind w:left="3600" w:hanging="360"/>
      </w:pPr>
      <w:rPr>
        <w:rFonts w:ascii="Courier New" w:hAnsi="Courier New"/>
      </w:rPr>
    </w:lvl>
    <w:lvl w:ilvl="5" w:tplc="0952F45C">
      <w:start w:val="1"/>
      <w:numFmt w:val="bullet"/>
      <w:lvlText w:val=""/>
      <w:lvlJc w:val="left"/>
      <w:pPr>
        <w:tabs>
          <w:tab w:val="num" w:pos="4320"/>
        </w:tabs>
        <w:ind w:left="4320" w:hanging="360"/>
      </w:pPr>
      <w:rPr>
        <w:rFonts w:ascii="Wingdings" w:hAnsi="Wingdings"/>
      </w:rPr>
    </w:lvl>
    <w:lvl w:ilvl="6" w:tplc="28FA7ED0">
      <w:start w:val="1"/>
      <w:numFmt w:val="bullet"/>
      <w:lvlText w:val=""/>
      <w:lvlJc w:val="left"/>
      <w:pPr>
        <w:tabs>
          <w:tab w:val="num" w:pos="5040"/>
        </w:tabs>
        <w:ind w:left="5040" w:hanging="360"/>
      </w:pPr>
      <w:rPr>
        <w:rFonts w:ascii="Symbol" w:hAnsi="Symbol"/>
      </w:rPr>
    </w:lvl>
    <w:lvl w:ilvl="7" w:tplc="578C1E32">
      <w:start w:val="1"/>
      <w:numFmt w:val="bullet"/>
      <w:lvlText w:val="o"/>
      <w:lvlJc w:val="left"/>
      <w:pPr>
        <w:tabs>
          <w:tab w:val="num" w:pos="5760"/>
        </w:tabs>
        <w:ind w:left="5760" w:hanging="360"/>
      </w:pPr>
      <w:rPr>
        <w:rFonts w:ascii="Courier New" w:hAnsi="Courier New"/>
      </w:rPr>
    </w:lvl>
    <w:lvl w:ilvl="8" w:tplc="D4C4F6E6">
      <w:start w:val="1"/>
      <w:numFmt w:val="bullet"/>
      <w:lvlText w:val=""/>
      <w:lvlJc w:val="left"/>
      <w:pPr>
        <w:tabs>
          <w:tab w:val="num" w:pos="6480"/>
        </w:tabs>
        <w:ind w:left="6480" w:hanging="360"/>
      </w:pPr>
      <w:rPr>
        <w:rFonts w:ascii="Wingdings" w:hAnsi="Wingdings"/>
      </w:rPr>
    </w:lvl>
  </w:abstractNum>
  <w:abstractNum w:abstractNumId="7" w15:restartNumberingAfterBreak="0">
    <w:nsid w:val="00000007"/>
    <w:multiLevelType w:val="hybridMultilevel"/>
    <w:tmpl w:val="00000007"/>
    <w:lvl w:ilvl="0" w:tplc="459CE6F6">
      <w:start w:val="1"/>
      <w:numFmt w:val="decimal"/>
      <w:lvlText w:val="%1."/>
      <w:lvlJc w:val="left"/>
      <w:pPr>
        <w:tabs>
          <w:tab w:val="num" w:pos="720"/>
        </w:tabs>
        <w:ind w:left="720" w:hanging="360"/>
      </w:pPr>
    </w:lvl>
    <w:lvl w:ilvl="1" w:tplc="137AAE26">
      <w:start w:val="1"/>
      <w:numFmt w:val="lowerLetter"/>
      <w:lvlText w:val="%2."/>
      <w:lvlJc w:val="left"/>
      <w:pPr>
        <w:tabs>
          <w:tab w:val="num" w:pos="1440"/>
        </w:tabs>
        <w:ind w:left="1440" w:hanging="360"/>
      </w:pPr>
    </w:lvl>
    <w:lvl w:ilvl="2" w:tplc="631CC05C">
      <w:start w:val="1"/>
      <w:numFmt w:val="lowerRoman"/>
      <w:lvlText w:val="%3."/>
      <w:lvlJc w:val="right"/>
      <w:pPr>
        <w:tabs>
          <w:tab w:val="num" w:pos="2160"/>
        </w:tabs>
        <w:ind w:left="2160" w:hanging="180"/>
      </w:pPr>
    </w:lvl>
    <w:lvl w:ilvl="3" w:tplc="40F6A0BC">
      <w:start w:val="1"/>
      <w:numFmt w:val="decimal"/>
      <w:lvlText w:val="%4."/>
      <w:lvlJc w:val="left"/>
      <w:pPr>
        <w:tabs>
          <w:tab w:val="num" w:pos="2880"/>
        </w:tabs>
        <w:ind w:left="2880" w:hanging="360"/>
      </w:pPr>
    </w:lvl>
    <w:lvl w:ilvl="4" w:tplc="F2589CDA">
      <w:start w:val="1"/>
      <w:numFmt w:val="lowerLetter"/>
      <w:lvlText w:val="%5."/>
      <w:lvlJc w:val="left"/>
      <w:pPr>
        <w:tabs>
          <w:tab w:val="num" w:pos="3600"/>
        </w:tabs>
        <w:ind w:left="3600" w:hanging="360"/>
      </w:pPr>
    </w:lvl>
    <w:lvl w:ilvl="5" w:tplc="C4D0E4DA">
      <w:start w:val="1"/>
      <w:numFmt w:val="lowerRoman"/>
      <w:lvlText w:val="%6."/>
      <w:lvlJc w:val="right"/>
      <w:pPr>
        <w:tabs>
          <w:tab w:val="num" w:pos="4320"/>
        </w:tabs>
        <w:ind w:left="4320" w:hanging="180"/>
      </w:pPr>
    </w:lvl>
    <w:lvl w:ilvl="6" w:tplc="0E30BAE2">
      <w:start w:val="1"/>
      <w:numFmt w:val="decimal"/>
      <w:lvlText w:val="%7."/>
      <w:lvlJc w:val="left"/>
      <w:pPr>
        <w:tabs>
          <w:tab w:val="num" w:pos="5040"/>
        </w:tabs>
        <w:ind w:left="5040" w:hanging="360"/>
      </w:pPr>
    </w:lvl>
    <w:lvl w:ilvl="7" w:tplc="E80EECD0">
      <w:start w:val="1"/>
      <w:numFmt w:val="lowerLetter"/>
      <w:lvlText w:val="%8."/>
      <w:lvlJc w:val="left"/>
      <w:pPr>
        <w:tabs>
          <w:tab w:val="num" w:pos="5760"/>
        </w:tabs>
        <w:ind w:left="5760" w:hanging="360"/>
      </w:pPr>
    </w:lvl>
    <w:lvl w:ilvl="8" w:tplc="88D82642">
      <w:start w:val="1"/>
      <w:numFmt w:val="lowerRoman"/>
      <w:lvlText w:val="%9."/>
      <w:lvlJc w:val="right"/>
      <w:pPr>
        <w:tabs>
          <w:tab w:val="num" w:pos="6480"/>
        </w:tabs>
        <w:ind w:left="6480" w:hanging="180"/>
      </w:pPr>
    </w:lvl>
  </w:abstractNum>
  <w:abstractNum w:abstractNumId="8" w15:restartNumberingAfterBreak="0">
    <w:nsid w:val="00000008"/>
    <w:multiLevelType w:val="hybridMultilevel"/>
    <w:tmpl w:val="00000008"/>
    <w:lvl w:ilvl="0" w:tplc="173A6B78">
      <w:start w:val="1"/>
      <w:numFmt w:val="bullet"/>
      <w:lvlText w:val=""/>
      <w:lvlJc w:val="left"/>
      <w:pPr>
        <w:tabs>
          <w:tab w:val="num" w:pos="720"/>
        </w:tabs>
        <w:ind w:left="720" w:hanging="360"/>
      </w:pPr>
      <w:rPr>
        <w:rFonts w:ascii="Symbol" w:hAnsi="Symbol"/>
      </w:rPr>
    </w:lvl>
    <w:lvl w:ilvl="1" w:tplc="47A608F2">
      <w:start w:val="1"/>
      <w:numFmt w:val="bullet"/>
      <w:lvlText w:val="o"/>
      <w:lvlJc w:val="left"/>
      <w:pPr>
        <w:tabs>
          <w:tab w:val="num" w:pos="1440"/>
        </w:tabs>
        <w:ind w:left="1440" w:hanging="360"/>
      </w:pPr>
      <w:rPr>
        <w:rFonts w:ascii="Courier New" w:hAnsi="Courier New"/>
      </w:rPr>
    </w:lvl>
    <w:lvl w:ilvl="2" w:tplc="8454135E">
      <w:start w:val="1"/>
      <w:numFmt w:val="bullet"/>
      <w:lvlText w:val=""/>
      <w:lvlJc w:val="left"/>
      <w:pPr>
        <w:tabs>
          <w:tab w:val="num" w:pos="2160"/>
        </w:tabs>
        <w:ind w:left="2160" w:hanging="360"/>
      </w:pPr>
      <w:rPr>
        <w:rFonts w:ascii="Wingdings" w:hAnsi="Wingdings"/>
      </w:rPr>
    </w:lvl>
    <w:lvl w:ilvl="3" w:tplc="4AA4D942">
      <w:start w:val="1"/>
      <w:numFmt w:val="bullet"/>
      <w:lvlText w:val=""/>
      <w:lvlJc w:val="left"/>
      <w:pPr>
        <w:tabs>
          <w:tab w:val="num" w:pos="2880"/>
        </w:tabs>
        <w:ind w:left="2880" w:hanging="360"/>
      </w:pPr>
      <w:rPr>
        <w:rFonts w:ascii="Symbol" w:hAnsi="Symbol"/>
      </w:rPr>
    </w:lvl>
    <w:lvl w:ilvl="4" w:tplc="7BA85E5E">
      <w:start w:val="1"/>
      <w:numFmt w:val="bullet"/>
      <w:lvlText w:val="o"/>
      <w:lvlJc w:val="left"/>
      <w:pPr>
        <w:tabs>
          <w:tab w:val="num" w:pos="3600"/>
        </w:tabs>
        <w:ind w:left="3600" w:hanging="360"/>
      </w:pPr>
      <w:rPr>
        <w:rFonts w:ascii="Courier New" w:hAnsi="Courier New"/>
      </w:rPr>
    </w:lvl>
    <w:lvl w:ilvl="5" w:tplc="BC2EC1E6">
      <w:start w:val="1"/>
      <w:numFmt w:val="bullet"/>
      <w:lvlText w:val=""/>
      <w:lvlJc w:val="left"/>
      <w:pPr>
        <w:tabs>
          <w:tab w:val="num" w:pos="4320"/>
        </w:tabs>
        <w:ind w:left="4320" w:hanging="360"/>
      </w:pPr>
      <w:rPr>
        <w:rFonts w:ascii="Wingdings" w:hAnsi="Wingdings"/>
      </w:rPr>
    </w:lvl>
    <w:lvl w:ilvl="6" w:tplc="45066556">
      <w:start w:val="1"/>
      <w:numFmt w:val="bullet"/>
      <w:lvlText w:val=""/>
      <w:lvlJc w:val="left"/>
      <w:pPr>
        <w:tabs>
          <w:tab w:val="num" w:pos="5040"/>
        </w:tabs>
        <w:ind w:left="5040" w:hanging="360"/>
      </w:pPr>
      <w:rPr>
        <w:rFonts w:ascii="Symbol" w:hAnsi="Symbol"/>
      </w:rPr>
    </w:lvl>
    <w:lvl w:ilvl="7" w:tplc="1428C06E">
      <w:start w:val="1"/>
      <w:numFmt w:val="bullet"/>
      <w:lvlText w:val="o"/>
      <w:lvlJc w:val="left"/>
      <w:pPr>
        <w:tabs>
          <w:tab w:val="num" w:pos="5760"/>
        </w:tabs>
        <w:ind w:left="5760" w:hanging="360"/>
      </w:pPr>
      <w:rPr>
        <w:rFonts w:ascii="Courier New" w:hAnsi="Courier New"/>
      </w:rPr>
    </w:lvl>
    <w:lvl w:ilvl="8" w:tplc="DEEA3B24">
      <w:start w:val="1"/>
      <w:numFmt w:val="bullet"/>
      <w:lvlText w:val=""/>
      <w:lvlJc w:val="left"/>
      <w:pPr>
        <w:tabs>
          <w:tab w:val="num" w:pos="6480"/>
        </w:tabs>
        <w:ind w:left="6480" w:hanging="360"/>
      </w:pPr>
      <w:rPr>
        <w:rFonts w:ascii="Wingdings" w:hAnsi="Wingdings"/>
      </w:rPr>
    </w:lvl>
  </w:abstractNum>
  <w:abstractNum w:abstractNumId="9" w15:restartNumberingAfterBreak="0">
    <w:nsid w:val="00000009"/>
    <w:multiLevelType w:val="hybridMultilevel"/>
    <w:tmpl w:val="00000009"/>
    <w:lvl w:ilvl="0" w:tplc="4E5EEE50">
      <w:start w:val="1"/>
      <w:numFmt w:val="bullet"/>
      <w:lvlText w:val=""/>
      <w:lvlJc w:val="left"/>
      <w:pPr>
        <w:tabs>
          <w:tab w:val="num" w:pos="720"/>
        </w:tabs>
        <w:ind w:left="720" w:hanging="360"/>
      </w:pPr>
      <w:rPr>
        <w:rFonts w:ascii="Symbol" w:hAnsi="Symbol"/>
      </w:rPr>
    </w:lvl>
    <w:lvl w:ilvl="1" w:tplc="0C929686">
      <w:start w:val="1"/>
      <w:numFmt w:val="bullet"/>
      <w:lvlText w:val="o"/>
      <w:lvlJc w:val="left"/>
      <w:pPr>
        <w:tabs>
          <w:tab w:val="num" w:pos="1440"/>
        </w:tabs>
        <w:ind w:left="1440" w:hanging="360"/>
      </w:pPr>
      <w:rPr>
        <w:rFonts w:ascii="Courier New" w:hAnsi="Courier New"/>
      </w:rPr>
    </w:lvl>
    <w:lvl w:ilvl="2" w:tplc="0288670E">
      <w:start w:val="1"/>
      <w:numFmt w:val="bullet"/>
      <w:lvlText w:val=""/>
      <w:lvlJc w:val="left"/>
      <w:pPr>
        <w:tabs>
          <w:tab w:val="num" w:pos="2160"/>
        </w:tabs>
        <w:ind w:left="2160" w:hanging="360"/>
      </w:pPr>
      <w:rPr>
        <w:rFonts w:ascii="Wingdings" w:hAnsi="Wingdings"/>
      </w:rPr>
    </w:lvl>
    <w:lvl w:ilvl="3" w:tplc="15EA3528">
      <w:start w:val="1"/>
      <w:numFmt w:val="bullet"/>
      <w:lvlText w:val=""/>
      <w:lvlJc w:val="left"/>
      <w:pPr>
        <w:tabs>
          <w:tab w:val="num" w:pos="2880"/>
        </w:tabs>
        <w:ind w:left="2880" w:hanging="360"/>
      </w:pPr>
      <w:rPr>
        <w:rFonts w:ascii="Symbol" w:hAnsi="Symbol"/>
      </w:rPr>
    </w:lvl>
    <w:lvl w:ilvl="4" w:tplc="9370B1A8">
      <w:start w:val="1"/>
      <w:numFmt w:val="bullet"/>
      <w:lvlText w:val="o"/>
      <w:lvlJc w:val="left"/>
      <w:pPr>
        <w:tabs>
          <w:tab w:val="num" w:pos="3600"/>
        </w:tabs>
        <w:ind w:left="3600" w:hanging="360"/>
      </w:pPr>
      <w:rPr>
        <w:rFonts w:ascii="Courier New" w:hAnsi="Courier New"/>
      </w:rPr>
    </w:lvl>
    <w:lvl w:ilvl="5" w:tplc="1D2EF6CE">
      <w:start w:val="1"/>
      <w:numFmt w:val="bullet"/>
      <w:lvlText w:val=""/>
      <w:lvlJc w:val="left"/>
      <w:pPr>
        <w:tabs>
          <w:tab w:val="num" w:pos="4320"/>
        </w:tabs>
        <w:ind w:left="4320" w:hanging="360"/>
      </w:pPr>
      <w:rPr>
        <w:rFonts w:ascii="Wingdings" w:hAnsi="Wingdings"/>
      </w:rPr>
    </w:lvl>
    <w:lvl w:ilvl="6" w:tplc="CD525F06">
      <w:start w:val="1"/>
      <w:numFmt w:val="bullet"/>
      <w:lvlText w:val=""/>
      <w:lvlJc w:val="left"/>
      <w:pPr>
        <w:tabs>
          <w:tab w:val="num" w:pos="5040"/>
        </w:tabs>
        <w:ind w:left="5040" w:hanging="360"/>
      </w:pPr>
      <w:rPr>
        <w:rFonts w:ascii="Symbol" w:hAnsi="Symbol"/>
      </w:rPr>
    </w:lvl>
    <w:lvl w:ilvl="7" w:tplc="E466CF86">
      <w:start w:val="1"/>
      <w:numFmt w:val="bullet"/>
      <w:lvlText w:val="o"/>
      <w:lvlJc w:val="left"/>
      <w:pPr>
        <w:tabs>
          <w:tab w:val="num" w:pos="5760"/>
        </w:tabs>
        <w:ind w:left="5760" w:hanging="360"/>
      </w:pPr>
      <w:rPr>
        <w:rFonts w:ascii="Courier New" w:hAnsi="Courier New"/>
      </w:rPr>
    </w:lvl>
    <w:lvl w:ilvl="8" w:tplc="CF101520">
      <w:start w:val="1"/>
      <w:numFmt w:val="bullet"/>
      <w:lvlText w:val=""/>
      <w:lvlJc w:val="left"/>
      <w:pPr>
        <w:tabs>
          <w:tab w:val="num" w:pos="6480"/>
        </w:tabs>
        <w:ind w:left="6480" w:hanging="360"/>
      </w:pPr>
      <w:rPr>
        <w:rFonts w:ascii="Wingdings" w:hAnsi="Wingdings"/>
      </w:rPr>
    </w:lvl>
  </w:abstractNum>
  <w:abstractNum w:abstractNumId="10" w15:restartNumberingAfterBreak="0">
    <w:nsid w:val="0000000A"/>
    <w:multiLevelType w:val="hybridMultilevel"/>
    <w:tmpl w:val="0000000A"/>
    <w:lvl w:ilvl="0" w:tplc="0CAEECB4">
      <w:start w:val="1"/>
      <w:numFmt w:val="bullet"/>
      <w:lvlText w:val=""/>
      <w:lvlJc w:val="left"/>
      <w:pPr>
        <w:tabs>
          <w:tab w:val="num" w:pos="720"/>
        </w:tabs>
        <w:ind w:left="720" w:hanging="360"/>
      </w:pPr>
      <w:rPr>
        <w:rFonts w:ascii="Symbol" w:hAnsi="Symbol"/>
      </w:rPr>
    </w:lvl>
    <w:lvl w:ilvl="1" w:tplc="6AA223F8">
      <w:start w:val="1"/>
      <w:numFmt w:val="bullet"/>
      <w:lvlText w:val="o"/>
      <w:lvlJc w:val="left"/>
      <w:pPr>
        <w:tabs>
          <w:tab w:val="num" w:pos="1440"/>
        </w:tabs>
        <w:ind w:left="1440" w:hanging="360"/>
      </w:pPr>
      <w:rPr>
        <w:rFonts w:ascii="Courier New" w:hAnsi="Courier New"/>
      </w:rPr>
    </w:lvl>
    <w:lvl w:ilvl="2" w:tplc="5EBE0DB4">
      <w:start w:val="1"/>
      <w:numFmt w:val="bullet"/>
      <w:lvlText w:val=""/>
      <w:lvlJc w:val="left"/>
      <w:pPr>
        <w:tabs>
          <w:tab w:val="num" w:pos="2160"/>
        </w:tabs>
        <w:ind w:left="2160" w:hanging="360"/>
      </w:pPr>
      <w:rPr>
        <w:rFonts w:ascii="Wingdings" w:hAnsi="Wingdings"/>
      </w:rPr>
    </w:lvl>
    <w:lvl w:ilvl="3" w:tplc="25DCDE40">
      <w:start w:val="1"/>
      <w:numFmt w:val="bullet"/>
      <w:lvlText w:val=""/>
      <w:lvlJc w:val="left"/>
      <w:pPr>
        <w:tabs>
          <w:tab w:val="num" w:pos="2880"/>
        </w:tabs>
        <w:ind w:left="2880" w:hanging="360"/>
      </w:pPr>
      <w:rPr>
        <w:rFonts w:ascii="Symbol" w:hAnsi="Symbol"/>
      </w:rPr>
    </w:lvl>
    <w:lvl w:ilvl="4" w:tplc="DC9E56E0">
      <w:start w:val="1"/>
      <w:numFmt w:val="bullet"/>
      <w:lvlText w:val="o"/>
      <w:lvlJc w:val="left"/>
      <w:pPr>
        <w:tabs>
          <w:tab w:val="num" w:pos="3600"/>
        </w:tabs>
        <w:ind w:left="3600" w:hanging="360"/>
      </w:pPr>
      <w:rPr>
        <w:rFonts w:ascii="Courier New" w:hAnsi="Courier New"/>
      </w:rPr>
    </w:lvl>
    <w:lvl w:ilvl="5" w:tplc="5C548DF6">
      <w:start w:val="1"/>
      <w:numFmt w:val="bullet"/>
      <w:lvlText w:val=""/>
      <w:lvlJc w:val="left"/>
      <w:pPr>
        <w:tabs>
          <w:tab w:val="num" w:pos="4320"/>
        </w:tabs>
        <w:ind w:left="4320" w:hanging="360"/>
      </w:pPr>
      <w:rPr>
        <w:rFonts w:ascii="Wingdings" w:hAnsi="Wingdings"/>
      </w:rPr>
    </w:lvl>
    <w:lvl w:ilvl="6" w:tplc="8A125D6E">
      <w:start w:val="1"/>
      <w:numFmt w:val="bullet"/>
      <w:lvlText w:val=""/>
      <w:lvlJc w:val="left"/>
      <w:pPr>
        <w:tabs>
          <w:tab w:val="num" w:pos="5040"/>
        </w:tabs>
        <w:ind w:left="5040" w:hanging="360"/>
      </w:pPr>
      <w:rPr>
        <w:rFonts w:ascii="Symbol" w:hAnsi="Symbol"/>
      </w:rPr>
    </w:lvl>
    <w:lvl w:ilvl="7" w:tplc="C9E00D1C">
      <w:start w:val="1"/>
      <w:numFmt w:val="bullet"/>
      <w:lvlText w:val="o"/>
      <w:lvlJc w:val="left"/>
      <w:pPr>
        <w:tabs>
          <w:tab w:val="num" w:pos="5760"/>
        </w:tabs>
        <w:ind w:left="5760" w:hanging="360"/>
      </w:pPr>
      <w:rPr>
        <w:rFonts w:ascii="Courier New" w:hAnsi="Courier New"/>
      </w:rPr>
    </w:lvl>
    <w:lvl w:ilvl="8" w:tplc="6008A284">
      <w:start w:val="1"/>
      <w:numFmt w:val="bullet"/>
      <w:lvlText w:val=""/>
      <w:lvlJc w:val="left"/>
      <w:pPr>
        <w:tabs>
          <w:tab w:val="num" w:pos="6480"/>
        </w:tabs>
        <w:ind w:left="6480" w:hanging="360"/>
      </w:pPr>
      <w:rPr>
        <w:rFonts w:ascii="Wingdings" w:hAnsi="Wingdings"/>
      </w:rPr>
    </w:lvl>
  </w:abstractNum>
  <w:abstractNum w:abstractNumId="11" w15:restartNumberingAfterBreak="0">
    <w:nsid w:val="0000000B"/>
    <w:multiLevelType w:val="hybridMultilevel"/>
    <w:tmpl w:val="0000000B"/>
    <w:lvl w:ilvl="0" w:tplc="28A225FE">
      <w:start w:val="1"/>
      <w:numFmt w:val="bullet"/>
      <w:lvlText w:val=""/>
      <w:lvlJc w:val="left"/>
      <w:pPr>
        <w:tabs>
          <w:tab w:val="num" w:pos="720"/>
        </w:tabs>
        <w:ind w:left="720" w:hanging="360"/>
      </w:pPr>
      <w:rPr>
        <w:rFonts w:ascii="Symbol" w:hAnsi="Symbol"/>
      </w:rPr>
    </w:lvl>
    <w:lvl w:ilvl="1" w:tplc="C6067786">
      <w:start w:val="1"/>
      <w:numFmt w:val="bullet"/>
      <w:lvlText w:val="o"/>
      <w:lvlJc w:val="left"/>
      <w:pPr>
        <w:tabs>
          <w:tab w:val="num" w:pos="1440"/>
        </w:tabs>
        <w:ind w:left="1440" w:hanging="360"/>
      </w:pPr>
      <w:rPr>
        <w:rFonts w:ascii="Courier New" w:hAnsi="Courier New"/>
      </w:rPr>
    </w:lvl>
    <w:lvl w:ilvl="2" w:tplc="F24286E0">
      <w:start w:val="1"/>
      <w:numFmt w:val="bullet"/>
      <w:lvlText w:val=""/>
      <w:lvlJc w:val="left"/>
      <w:pPr>
        <w:tabs>
          <w:tab w:val="num" w:pos="2160"/>
        </w:tabs>
        <w:ind w:left="2160" w:hanging="360"/>
      </w:pPr>
      <w:rPr>
        <w:rFonts w:ascii="Wingdings" w:hAnsi="Wingdings"/>
      </w:rPr>
    </w:lvl>
    <w:lvl w:ilvl="3" w:tplc="E6AAA3BC">
      <w:start w:val="1"/>
      <w:numFmt w:val="bullet"/>
      <w:lvlText w:val=""/>
      <w:lvlJc w:val="left"/>
      <w:pPr>
        <w:tabs>
          <w:tab w:val="num" w:pos="2880"/>
        </w:tabs>
        <w:ind w:left="2880" w:hanging="360"/>
      </w:pPr>
      <w:rPr>
        <w:rFonts w:ascii="Symbol" w:hAnsi="Symbol"/>
      </w:rPr>
    </w:lvl>
    <w:lvl w:ilvl="4" w:tplc="EDDA629A">
      <w:start w:val="1"/>
      <w:numFmt w:val="bullet"/>
      <w:lvlText w:val="o"/>
      <w:lvlJc w:val="left"/>
      <w:pPr>
        <w:tabs>
          <w:tab w:val="num" w:pos="3600"/>
        </w:tabs>
        <w:ind w:left="3600" w:hanging="360"/>
      </w:pPr>
      <w:rPr>
        <w:rFonts w:ascii="Courier New" w:hAnsi="Courier New"/>
      </w:rPr>
    </w:lvl>
    <w:lvl w:ilvl="5" w:tplc="1E201B02">
      <w:start w:val="1"/>
      <w:numFmt w:val="bullet"/>
      <w:lvlText w:val=""/>
      <w:lvlJc w:val="left"/>
      <w:pPr>
        <w:tabs>
          <w:tab w:val="num" w:pos="4320"/>
        </w:tabs>
        <w:ind w:left="4320" w:hanging="360"/>
      </w:pPr>
      <w:rPr>
        <w:rFonts w:ascii="Wingdings" w:hAnsi="Wingdings"/>
      </w:rPr>
    </w:lvl>
    <w:lvl w:ilvl="6" w:tplc="7148616A">
      <w:start w:val="1"/>
      <w:numFmt w:val="bullet"/>
      <w:lvlText w:val=""/>
      <w:lvlJc w:val="left"/>
      <w:pPr>
        <w:tabs>
          <w:tab w:val="num" w:pos="5040"/>
        </w:tabs>
        <w:ind w:left="5040" w:hanging="360"/>
      </w:pPr>
      <w:rPr>
        <w:rFonts w:ascii="Symbol" w:hAnsi="Symbol"/>
      </w:rPr>
    </w:lvl>
    <w:lvl w:ilvl="7" w:tplc="8498651A">
      <w:start w:val="1"/>
      <w:numFmt w:val="bullet"/>
      <w:lvlText w:val="o"/>
      <w:lvlJc w:val="left"/>
      <w:pPr>
        <w:tabs>
          <w:tab w:val="num" w:pos="5760"/>
        </w:tabs>
        <w:ind w:left="5760" w:hanging="360"/>
      </w:pPr>
      <w:rPr>
        <w:rFonts w:ascii="Courier New" w:hAnsi="Courier New"/>
      </w:rPr>
    </w:lvl>
    <w:lvl w:ilvl="8" w:tplc="35D491F2">
      <w:start w:val="1"/>
      <w:numFmt w:val="bullet"/>
      <w:lvlText w:val=""/>
      <w:lvlJc w:val="left"/>
      <w:pPr>
        <w:tabs>
          <w:tab w:val="num" w:pos="6480"/>
        </w:tabs>
        <w:ind w:left="6480" w:hanging="360"/>
      </w:pPr>
      <w:rPr>
        <w:rFonts w:ascii="Wingdings" w:hAnsi="Wingdings"/>
      </w:rPr>
    </w:lvl>
  </w:abstractNum>
  <w:abstractNum w:abstractNumId="12" w15:restartNumberingAfterBreak="0">
    <w:nsid w:val="0000000C"/>
    <w:multiLevelType w:val="hybridMultilevel"/>
    <w:tmpl w:val="0000000C"/>
    <w:lvl w:ilvl="0" w:tplc="2A50A832">
      <w:start w:val="1"/>
      <w:numFmt w:val="bullet"/>
      <w:lvlText w:val=""/>
      <w:lvlJc w:val="left"/>
      <w:pPr>
        <w:tabs>
          <w:tab w:val="num" w:pos="720"/>
        </w:tabs>
        <w:ind w:left="720" w:hanging="360"/>
      </w:pPr>
      <w:rPr>
        <w:rFonts w:ascii="Symbol" w:hAnsi="Symbol"/>
      </w:rPr>
    </w:lvl>
    <w:lvl w:ilvl="1" w:tplc="21088448">
      <w:start w:val="1"/>
      <w:numFmt w:val="bullet"/>
      <w:lvlText w:val="o"/>
      <w:lvlJc w:val="left"/>
      <w:pPr>
        <w:tabs>
          <w:tab w:val="num" w:pos="1440"/>
        </w:tabs>
        <w:ind w:left="1440" w:hanging="360"/>
      </w:pPr>
      <w:rPr>
        <w:rFonts w:ascii="Courier New" w:hAnsi="Courier New"/>
      </w:rPr>
    </w:lvl>
    <w:lvl w:ilvl="2" w:tplc="3AC630FE">
      <w:start w:val="1"/>
      <w:numFmt w:val="bullet"/>
      <w:lvlText w:val=""/>
      <w:lvlJc w:val="left"/>
      <w:pPr>
        <w:tabs>
          <w:tab w:val="num" w:pos="2160"/>
        </w:tabs>
        <w:ind w:left="2160" w:hanging="360"/>
      </w:pPr>
      <w:rPr>
        <w:rFonts w:ascii="Wingdings" w:hAnsi="Wingdings"/>
      </w:rPr>
    </w:lvl>
    <w:lvl w:ilvl="3" w:tplc="059A4C14">
      <w:start w:val="1"/>
      <w:numFmt w:val="bullet"/>
      <w:lvlText w:val=""/>
      <w:lvlJc w:val="left"/>
      <w:pPr>
        <w:tabs>
          <w:tab w:val="num" w:pos="2880"/>
        </w:tabs>
        <w:ind w:left="2880" w:hanging="360"/>
      </w:pPr>
      <w:rPr>
        <w:rFonts w:ascii="Symbol" w:hAnsi="Symbol"/>
      </w:rPr>
    </w:lvl>
    <w:lvl w:ilvl="4" w:tplc="FCCE2A30">
      <w:start w:val="1"/>
      <w:numFmt w:val="bullet"/>
      <w:lvlText w:val="o"/>
      <w:lvlJc w:val="left"/>
      <w:pPr>
        <w:tabs>
          <w:tab w:val="num" w:pos="3600"/>
        </w:tabs>
        <w:ind w:left="3600" w:hanging="360"/>
      </w:pPr>
      <w:rPr>
        <w:rFonts w:ascii="Courier New" w:hAnsi="Courier New"/>
      </w:rPr>
    </w:lvl>
    <w:lvl w:ilvl="5" w:tplc="B95C7570">
      <w:start w:val="1"/>
      <w:numFmt w:val="bullet"/>
      <w:lvlText w:val=""/>
      <w:lvlJc w:val="left"/>
      <w:pPr>
        <w:tabs>
          <w:tab w:val="num" w:pos="4320"/>
        </w:tabs>
        <w:ind w:left="4320" w:hanging="360"/>
      </w:pPr>
      <w:rPr>
        <w:rFonts w:ascii="Wingdings" w:hAnsi="Wingdings"/>
      </w:rPr>
    </w:lvl>
    <w:lvl w:ilvl="6" w:tplc="CD6C3A1C">
      <w:start w:val="1"/>
      <w:numFmt w:val="bullet"/>
      <w:lvlText w:val=""/>
      <w:lvlJc w:val="left"/>
      <w:pPr>
        <w:tabs>
          <w:tab w:val="num" w:pos="5040"/>
        </w:tabs>
        <w:ind w:left="5040" w:hanging="360"/>
      </w:pPr>
      <w:rPr>
        <w:rFonts w:ascii="Symbol" w:hAnsi="Symbol"/>
      </w:rPr>
    </w:lvl>
    <w:lvl w:ilvl="7" w:tplc="CD582072">
      <w:start w:val="1"/>
      <w:numFmt w:val="bullet"/>
      <w:lvlText w:val="o"/>
      <w:lvlJc w:val="left"/>
      <w:pPr>
        <w:tabs>
          <w:tab w:val="num" w:pos="5760"/>
        </w:tabs>
        <w:ind w:left="5760" w:hanging="360"/>
      </w:pPr>
      <w:rPr>
        <w:rFonts w:ascii="Courier New" w:hAnsi="Courier New"/>
      </w:rPr>
    </w:lvl>
    <w:lvl w:ilvl="8" w:tplc="F5CAE62E">
      <w:start w:val="1"/>
      <w:numFmt w:val="bullet"/>
      <w:lvlText w:val=""/>
      <w:lvlJc w:val="left"/>
      <w:pPr>
        <w:tabs>
          <w:tab w:val="num" w:pos="6480"/>
        </w:tabs>
        <w:ind w:left="6480" w:hanging="360"/>
      </w:pPr>
      <w:rPr>
        <w:rFonts w:ascii="Wingdings" w:hAnsi="Wingdings"/>
      </w:rPr>
    </w:lvl>
  </w:abstractNum>
  <w:abstractNum w:abstractNumId="13" w15:restartNumberingAfterBreak="0">
    <w:nsid w:val="0000000D"/>
    <w:multiLevelType w:val="hybridMultilevel"/>
    <w:tmpl w:val="0000000D"/>
    <w:lvl w:ilvl="0" w:tplc="A254E306">
      <w:start w:val="1"/>
      <w:numFmt w:val="bullet"/>
      <w:lvlText w:val=""/>
      <w:lvlJc w:val="left"/>
      <w:pPr>
        <w:tabs>
          <w:tab w:val="num" w:pos="720"/>
        </w:tabs>
        <w:ind w:left="720" w:hanging="360"/>
      </w:pPr>
      <w:rPr>
        <w:rFonts w:ascii="Symbol" w:hAnsi="Symbol"/>
      </w:rPr>
    </w:lvl>
    <w:lvl w:ilvl="1" w:tplc="E228BD4E">
      <w:start w:val="1"/>
      <w:numFmt w:val="bullet"/>
      <w:lvlText w:val="o"/>
      <w:lvlJc w:val="left"/>
      <w:pPr>
        <w:tabs>
          <w:tab w:val="num" w:pos="1440"/>
        </w:tabs>
        <w:ind w:left="1440" w:hanging="360"/>
      </w:pPr>
      <w:rPr>
        <w:rFonts w:ascii="Courier New" w:hAnsi="Courier New"/>
      </w:rPr>
    </w:lvl>
    <w:lvl w:ilvl="2" w:tplc="E3D2ACCE">
      <w:start w:val="1"/>
      <w:numFmt w:val="bullet"/>
      <w:lvlText w:val=""/>
      <w:lvlJc w:val="left"/>
      <w:pPr>
        <w:tabs>
          <w:tab w:val="num" w:pos="2160"/>
        </w:tabs>
        <w:ind w:left="2160" w:hanging="360"/>
      </w:pPr>
      <w:rPr>
        <w:rFonts w:ascii="Wingdings" w:hAnsi="Wingdings"/>
      </w:rPr>
    </w:lvl>
    <w:lvl w:ilvl="3" w:tplc="E4A41E74">
      <w:start w:val="1"/>
      <w:numFmt w:val="bullet"/>
      <w:lvlText w:val=""/>
      <w:lvlJc w:val="left"/>
      <w:pPr>
        <w:tabs>
          <w:tab w:val="num" w:pos="2880"/>
        </w:tabs>
        <w:ind w:left="2880" w:hanging="360"/>
      </w:pPr>
      <w:rPr>
        <w:rFonts w:ascii="Symbol" w:hAnsi="Symbol"/>
      </w:rPr>
    </w:lvl>
    <w:lvl w:ilvl="4" w:tplc="C3729D52">
      <w:start w:val="1"/>
      <w:numFmt w:val="bullet"/>
      <w:lvlText w:val="o"/>
      <w:lvlJc w:val="left"/>
      <w:pPr>
        <w:tabs>
          <w:tab w:val="num" w:pos="3600"/>
        </w:tabs>
        <w:ind w:left="3600" w:hanging="360"/>
      </w:pPr>
      <w:rPr>
        <w:rFonts w:ascii="Courier New" w:hAnsi="Courier New"/>
      </w:rPr>
    </w:lvl>
    <w:lvl w:ilvl="5" w:tplc="D45A3310">
      <w:start w:val="1"/>
      <w:numFmt w:val="bullet"/>
      <w:lvlText w:val=""/>
      <w:lvlJc w:val="left"/>
      <w:pPr>
        <w:tabs>
          <w:tab w:val="num" w:pos="4320"/>
        </w:tabs>
        <w:ind w:left="4320" w:hanging="360"/>
      </w:pPr>
      <w:rPr>
        <w:rFonts w:ascii="Wingdings" w:hAnsi="Wingdings"/>
      </w:rPr>
    </w:lvl>
    <w:lvl w:ilvl="6" w:tplc="7D54973A">
      <w:start w:val="1"/>
      <w:numFmt w:val="bullet"/>
      <w:lvlText w:val=""/>
      <w:lvlJc w:val="left"/>
      <w:pPr>
        <w:tabs>
          <w:tab w:val="num" w:pos="5040"/>
        </w:tabs>
        <w:ind w:left="5040" w:hanging="360"/>
      </w:pPr>
      <w:rPr>
        <w:rFonts w:ascii="Symbol" w:hAnsi="Symbol"/>
      </w:rPr>
    </w:lvl>
    <w:lvl w:ilvl="7" w:tplc="0CD6C81A">
      <w:start w:val="1"/>
      <w:numFmt w:val="bullet"/>
      <w:lvlText w:val="o"/>
      <w:lvlJc w:val="left"/>
      <w:pPr>
        <w:tabs>
          <w:tab w:val="num" w:pos="5760"/>
        </w:tabs>
        <w:ind w:left="5760" w:hanging="360"/>
      </w:pPr>
      <w:rPr>
        <w:rFonts w:ascii="Courier New" w:hAnsi="Courier New"/>
      </w:rPr>
    </w:lvl>
    <w:lvl w:ilvl="8" w:tplc="46B89272">
      <w:start w:val="1"/>
      <w:numFmt w:val="bullet"/>
      <w:lvlText w:val=""/>
      <w:lvlJc w:val="left"/>
      <w:pPr>
        <w:tabs>
          <w:tab w:val="num" w:pos="6480"/>
        </w:tabs>
        <w:ind w:left="6480" w:hanging="360"/>
      </w:pPr>
      <w:rPr>
        <w:rFonts w:ascii="Wingdings" w:hAnsi="Wingdings"/>
      </w:rPr>
    </w:lvl>
  </w:abstractNum>
  <w:abstractNum w:abstractNumId="14" w15:restartNumberingAfterBreak="0">
    <w:nsid w:val="0000000E"/>
    <w:multiLevelType w:val="hybridMultilevel"/>
    <w:tmpl w:val="0000000E"/>
    <w:lvl w:ilvl="0" w:tplc="4BCE7F54">
      <w:start w:val="1"/>
      <w:numFmt w:val="decimal"/>
      <w:lvlText w:val="%1."/>
      <w:lvlJc w:val="left"/>
      <w:pPr>
        <w:tabs>
          <w:tab w:val="num" w:pos="720"/>
        </w:tabs>
        <w:ind w:left="720" w:hanging="360"/>
      </w:pPr>
    </w:lvl>
    <w:lvl w:ilvl="1" w:tplc="181C520E">
      <w:start w:val="1"/>
      <w:numFmt w:val="lowerLetter"/>
      <w:lvlText w:val="%2."/>
      <w:lvlJc w:val="left"/>
      <w:pPr>
        <w:tabs>
          <w:tab w:val="num" w:pos="1440"/>
        </w:tabs>
        <w:ind w:left="1440" w:hanging="360"/>
      </w:pPr>
    </w:lvl>
    <w:lvl w:ilvl="2" w:tplc="5EF09688">
      <w:start w:val="1"/>
      <w:numFmt w:val="lowerRoman"/>
      <w:lvlText w:val="%3."/>
      <w:lvlJc w:val="right"/>
      <w:pPr>
        <w:tabs>
          <w:tab w:val="num" w:pos="2160"/>
        </w:tabs>
        <w:ind w:left="2160" w:hanging="180"/>
      </w:pPr>
    </w:lvl>
    <w:lvl w:ilvl="3" w:tplc="81FAE29A">
      <w:start w:val="1"/>
      <w:numFmt w:val="decimal"/>
      <w:lvlText w:val="%4."/>
      <w:lvlJc w:val="left"/>
      <w:pPr>
        <w:tabs>
          <w:tab w:val="num" w:pos="2880"/>
        </w:tabs>
        <w:ind w:left="2880" w:hanging="360"/>
      </w:pPr>
    </w:lvl>
    <w:lvl w:ilvl="4" w:tplc="E28A674A">
      <w:start w:val="1"/>
      <w:numFmt w:val="lowerLetter"/>
      <w:lvlText w:val="%5."/>
      <w:lvlJc w:val="left"/>
      <w:pPr>
        <w:tabs>
          <w:tab w:val="num" w:pos="3600"/>
        </w:tabs>
        <w:ind w:left="3600" w:hanging="360"/>
      </w:pPr>
    </w:lvl>
    <w:lvl w:ilvl="5" w:tplc="10F4A274">
      <w:start w:val="1"/>
      <w:numFmt w:val="lowerRoman"/>
      <w:lvlText w:val="%6."/>
      <w:lvlJc w:val="right"/>
      <w:pPr>
        <w:tabs>
          <w:tab w:val="num" w:pos="4320"/>
        </w:tabs>
        <w:ind w:left="4320" w:hanging="180"/>
      </w:pPr>
    </w:lvl>
    <w:lvl w:ilvl="6" w:tplc="CF6C01CC">
      <w:start w:val="1"/>
      <w:numFmt w:val="decimal"/>
      <w:lvlText w:val="%7."/>
      <w:lvlJc w:val="left"/>
      <w:pPr>
        <w:tabs>
          <w:tab w:val="num" w:pos="5040"/>
        </w:tabs>
        <w:ind w:left="5040" w:hanging="360"/>
      </w:pPr>
    </w:lvl>
    <w:lvl w:ilvl="7" w:tplc="4EF8D018">
      <w:start w:val="1"/>
      <w:numFmt w:val="lowerLetter"/>
      <w:lvlText w:val="%8."/>
      <w:lvlJc w:val="left"/>
      <w:pPr>
        <w:tabs>
          <w:tab w:val="num" w:pos="5760"/>
        </w:tabs>
        <w:ind w:left="5760" w:hanging="360"/>
      </w:pPr>
    </w:lvl>
    <w:lvl w:ilvl="8" w:tplc="D86E6D00">
      <w:start w:val="1"/>
      <w:numFmt w:val="lowerRoman"/>
      <w:lvlText w:val="%9."/>
      <w:lvlJc w:val="right"/>
      <w:pPr>
        <w:tabs>
          <w:tab w:val="num" w:pos="6480"/>
        </w:tabs>
        <w:ind w:left="6480" w:hanging="180"/>
      </w:pPr>
    </w:lvl>
  </w:abstractNum>
  <w:abstractNum w:abstractNumId="15" w15:restartNumberingAfterBreak="0">
    <w:nsid w:val="0000000F"/>
    <w:multiLevelType w:val="hybridMultilevel"/>
    <w:tmpl w:val="0000000F"/>
    <w:lvl w:ilvl="0" w:tplc="C49AEEB2">
      <w:start w:val="1"/>
      <w:numFmt w:val="decimal"/>
      <w:lvlText w:val="%1."/>
      <w:lvlJc w:val="left"/>
      <w:pPr>
        <w:tabs>
          <w:tab w:val="num" w:pos="720"/>
        </w:tabs>
        <w:ind w:left="720" w:hanging="360"/>
      </w:pPr>
    </w:lvl>
    <w:lvl w:ilvl="1" w:tplc="EA14B188">
      <w:start w:val="1"/>
      <w:numFmt w:val="lowerLetter"/>
      <w:lvlText w:val="%2."/>
      <w:lvlJc w:val="left"/>
      <w:pPr>
        <w:tabs>
          <w:tab w:val="num" w:pos="1440"/>
        </w:tabs>
        <w:ind w:left="1440" w:hanging="360"/>
      </w:pPr>
    </w:lvl>
    <w:lvl w:ilvl="2" w:tplc="25E0724E">
      <w:start w:val="1"/>
      <w:numFmt w:val="lowerRoman"/>
      <w:lvlText w:val="%3."/>
      <w:lvlJc w:val="right"/>
      <w:pPr>
        <w:tabs>
          <w:tab w:val="num" w:pos="2160"/>
        </w:tabs>
        <w:ind w:left="2160" w:hanging="180"/>
      </w:pPr>
    </w:lvl>
    <w:lvl w:ilvl="3" w:tplc="BC8855BA">
      <w:start w:val="1"/>
      <w:numFmt w:val="decimal"/>
      <w:lvlText w:val="%4."/>
      <w:lvlJc w:val="left"/>
      <w:pPr>
        <w:tabs>
          <w:tab w:val="num" w:pos="2880"/>
        </w:tabs>
        <w:ind w:left="2880" w:hanging="360"/>
      </w:pPr>
    </w:lvl>
    <w:lvl w:ilvl="4" w:tplc="17102D34">
      <w:start w:val="1"/>
      <w:numFmt w:val="lowerLetter"/>
      <w:lvlText w:val="%5."/>
      <w:lvlJc w:val="left"/>
      <w:pPr>
        <w:tabs>
          <w:tab w:val="num" w:pos="3600"/>
        </w:tabs>
        <w:ind w:left="3600" w:hanging="360"/>
      </w:pPr>
    </w:lvl>
    <w:lvl w:ilvl="5" w:tplc="79D41CA0">
      <w:start w:val="1"/>
      <w:numFmt w:val="lowerRoman"/>
      <w:lvlText w:val="%6."/>
      <w:lvlJc w:val="right"/>
      <w:pPr>
        <w:tabs>
          <w:tab w:val="num" w:pos="4320"/>
        </w:tabs>
        <w:ind w:left="4320" w:hanging="180"/>
      </w:pPr>
    </w:lvl>
    <w:lvl w:ilvl="6" w:tplc="A39E84DE">
      <w:start w:val="1"/>
      <w:numFmt w:val="decimal"/>
      <w:lvlText w:val="%7."/>
      <w:lvlJc w:val="left"/>
      <w:pPr>
        <w:tabs>
          <w:tab w:val="num" w:pos="5040"/>
        </w:tabs>
        <w:ind w:left="5040" w:hanging="360"/>
      </w:pPr>
    </w:lvl>
    <w:lvl w:ilvl="7" w:tplc="9AD8EBCE">
      <w:start w:val="1"/>
      <w:numFmt w:val="lowerLetter"/>
      <w:lvlText w:val="%8."/>
      <w:lvlJc w:val="left"/>
      <w:pPr>
        <w:tabs>
          <w:tab w:val="num" w:pos="5760"/>
        </w:tabs>
        <w:ind w:left="5760" w:hanging="360"/>
      </w:pPr>
    </w:lvl>
    <w:lvl w:ilvl="8" w:tplc="C5DC1AE6">
      <w:start w:val="1"/>
      <w:numFmt w:val="lowerRoman"/>
      <w:lvlText w:val="%9."/>
      <w:lvlJc w:val="right"/>
      <w:pPr>
        <w:tabs>
          <w:tab w:val="num" w:pos="6480"/>
        </w:tabs>
        <w:ind w:left="6480" w:hanging="180"/>
      </w:pPr>
    </w:lvl>
  </w:abstractNum>
  <w:abstractNum w:abstractNumId="16" w15:restartNumberingAfterBreak="0">
    <w:nsid w:val="00000010"/>
    <w:multiLevelType w:val="hybridMultilevel"/>
    <w:tmpl w:val="00000010"/>
    <w:lvl w:ilvl="0" w:tplc="D124F148">
      <w:start w:val="1"/>
      <w:numFmt w:val="decimal"/>
      <w:lvlText w:val="%1."/>
      <w:lvlJc w:val="left"/>
      <w:pPr>
        <w:tabs>
          <w:tab w:val="num" w:pos="720"/>
        </w:tabs>
        <w:ind w:left="720" w:hanging="360"/>
      </w:pPr>
    </w:lvl>
    <w:lvl w:ilvl="1" w:tplc="0FD2636C">
      <w:start w:val="1"/>
      <w:numFmt w:val="lowerLetter"/>
      <w:lvlText w:val="%2."/>
      <w:lvlJc w:val="left"/>
      <w:pPr>
        <w:tabs>
          <w:tab w:val="num" w:pos="1440"/>
        </w:tabs>
        <w:ind w:left="1440" w:hanging="360"/>
      </w:pPr>
    </w:lvl>
    <w:lvl w:ilvl="2" w:tplc="A2DA27C8">
      <w:start w:val="1"/>
      <w:numFmt w:val="lowerRoman"/>
      <w:lvlText w:val="%3."/>
      <w:lvlJc w:val="right"/>
      <w:pPr>
        <w:tabs>
          <w:tab w:val="num" w:pos="2160"/>
        </w:tabs>
        <w:ind w:left="2160" w:hanging="180"/>
      </w:pPr>
    </w:lvl>
    <w:lvl w:ilvl="3" w:tplc="7D547A06">
      <w:start w:val="1"/>
      <w:numFmt w:val="decimal"/>
      <w:lvlText w:val="%4."/>
      <w:lvlJc w:val="left"/>
      <w:pPr>
        <w:tabs>
          <w:tab w:val="num" w:pos="2880"/>
        </w:tabs>
        <w:ind w:left="2880" w:hanging="360"/>
      </w:pPr>
    </w:lvl>
    <w:lvl w:ilvl="4" w:tplc="940C0F36">
      <w:start w:val="1"/>
      <w:numFmt w:val="lowerLetter"/>
      <w:lvlText w:val="%5."/>
      <w:lvlJc w:val="left"/>
      <w:pPr>
        <w:tabs>
          <w:tab w:val="num" w:pos="3600"/>
        </w:tabs>
        <w:ind w:left="3600" w:hanging="360"/>
      </w:pPr>
    </w:lvl>
    <w:lvl w:ilvl="5" w:tplc="CB728954">
      <w:start w:val="1"/>
      <w:numFmt w:val="lowerRoman"/>
      <w:lvlText w:val="%6."/>
      <w:lvlJc w:val="right"/>
      <w:pPr>
        <w:tabs>
          <w:tab w:val="num" w:pos="4320"/>
        </w:tabs>
        <w:ind w:left="4320" w:hanging="180"/>
      </w:pPr>
    </w:lvl>
    <w:lvl w:ilvl="6" w:tplc="F8AECFA8">
      <w:start w:val="1"/>
      <w:numFmt w:val="decimal"/>
      <w:lvlText w:val="%7."/>
      <w:lvlJc w:val="left"/>
      <w:pPr>
        <w:tabs>
          <w:tab w:val="num" w:pos="5040"/>
        </w:tabs>
        <w:ind w:left="5040" w:hanging="360"/>
      </w:pPr>
    </w:lvl>
    <w:lvl w:ilvl="7" w:tplc="DD1E6260">
      <w:start w:val="1"/>
      <w:numFmt w:val="lowerLetter"/>
      <w:lvlText w:val="%8."/>
      <w:lvlJc w:val="left"/>
      <w:pPr>
        <w:tabs>
          <w:tab w:val="num" w:pos="5760"/>
        </w:tabs>
        <w:ind w:left="5760" w:hanging="360"/>
      </w:pPr>
    </w:lvl>
    <w:lvl w:ilvl="8" w:tplc="698CAFE6">
      <w:start w:val="1"/>
      <w:numFmt w:val="lowerRoman"/>
      <w:lvlText w:val="%9."/>
      <w:lvlJc w:val="right"/>
      <w:pPr>
        <w:tabs>
          <w:tab w:val="num" w:pos="6480"/>
        </w:tabs>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134B28"/>
    <w:rsid w:val="003B5673"/>
    <w:rsid w:val="00427DED"/>
    <w:rsid w:val="007670C9"/>
    <w:rsid w:val="00927335"/>
    <w:rsid w:val="009F078D"/>
    <w:rsid w:val="00A77B3E"/>
    <w:rsid w:val="00F21BB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efaultImageDpi w14:val="300"/>
  <w15:chartTrackingRefBased/>
  <w15:docId w15:val="{AFB62C2F-3B87-8443-B305-91B46A7D5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en-US"/>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EF7B96"/>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paragraph" w:styleId="Heading4">
    <w:name w:val="heading 4"/>
    <w:basedOn w:val="Normal"/>
    <w:next w:val="Normal"/>
    <w:qFormat/>
    <w:rsid w:val="00EF7B96"/>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sTable1">
    <w:name w:val="PasTable1"/>
    <w:basedOn w:val="Normal"/>
    <w:rPr>
      <w:rFonts w:ascii="Arial Narrow" w:eastAsia="Arial Narrow" w:hAnsi="Arial Narrow" w:cs="Arial Narrow"/>
      <w:sz w:val="14"/>
    </w:rPr>
  </w:style>
  <w:style w:type="paragraph" w:styleId="TOC1">
    <w:name w:val="toc 1"/>
    <w:basedOn w:val="Normal"/>
    <w:next w:val="Normal"/>
    <w:autoRedefine/>
    <w:uiPriority w:val="39"/>
    <w:rsid w:val="00F4609D"/>
  </w:style>
  <w:style w:type="paragraph" w:styleId="TOC3">
    <w:name w:val="toc 3"/>
    <w:basedOn w:val="Normal"/>
    <w:next w:val="Normal"/>
    <w:autoRedefine/>
    <w:uiPriority w:val="39"/>
    <w:rsid w:val="00F4609D"/>
    <w:pPr>
      <w:ind w:left="480"/>
    </w:pPr>
  </w:style>
  <w:style w:type="paragraph" w:styleId="TOC2">
    <w:name w:val="toc 2"/>
    <w:basedOn w:val="Normal"/>
    <w:next w:val="Normal"/>
    <w:autoRedefine/>
    <w:uiPriority w:val="39"/>
    <w:rsid w:val="00F4609D"/>
    <w:pPr>
      <w:ind w:left="240"/>
    </w:pPr>
  </w:style>
  <w:style w:type="paragraph" w:styleId="TOC4">
    <w:name w:val="toc 4"/>
    <w:basedOn w:val="Normal"/>
    <w:next w:val="Normal"/>
    <w:autoRedefine/>
    <w:uiPriority w:val="39"/>
    <w:rsid w:val="00F4609D"/>
    <w:pPr>
      <w:ind w:left="720"/>
    </w:pPr>
  </w:style>
  <w:style w:type="character" w:styleId="Hyperlink">
    <w:name w:val="Hyperlink"/>
    <w:uiPriority w:val="99"/>
    <w:unhideWhenUsed/>
    <w:rsid w:val="00F4609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2.emf"/><Relationship Id="rId26" Type="http://schemas.openxmlformats.org/officeDocument/2006/relationships/image" Target="media/image10.emf"/><Relationship Id="rId21" Type="http://schemas.openxmlformats.org/officeDocument/2006/relationships/image" Target="media/image5.emf"/><Relationship Id="rId34" Type="http://schemas.openxmlformats.org/officeDocument/2006/relationships/footer" Target="footer3.xml"/><Relationship Id="rId7" Type="http://schemas.openxmlformats.org/officeDocument/2006/relationships/hyperlink" Target="https://www.liveplan.com/features/impressive_plans?utm_medium=download&amp;utm_source=bplans.com&amp;utm_campaign=samples_business_plans&amp;utm_content=amusementpark" TargetMode="External"/><Relationship Id="rId12" Type="http://schemas.openxmlformats.org/officeDocument/2006/relationships/hyperlink" Target="https://www.liveplan.com/ppc/template?utm_medium=download&amp;utm_source=bplans.com&amp;utm_campaign=samples_business_plans&amp;utm_content=amusementpark" TargetMode="External"/><Relationship Id="rId17" Type="http://schemas.openxmlformats.org/officeDocument/2006/relationships/footer" Target="footer1.xml"/><Relationship Id="rId25" Type="http://schemas.openxmlformats.org/officeDocument/2006/relationships/image" Target="media/image9.emf"/><Relationship Id="rId33" Type="http://schemas.openxmlformats.org/officeDocument/2006/relationships/header" Target="header3.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image" Target="media/image4.emf"/><Relationship Id="rId29" Type="http://schemas.openxmlformats.org/officeDocument/2006/relationships/image" Target="media/image1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liveplan.com/features/samples_and_examples?utm_medium=download&amp;utm_source=bplans.com&amp;utm_campaign=samples_business_plans&amp;utm_content=amusementpark" TargetMode="External"/><Relationship Id="rId24" Type="http://schemas.openxmlformats.org/officeDocument/2006/relationships/image" Target="media/image8.emf"/><Relationship Id="rId32" Type="http://schemas.openxmlformats.org/officeDocument/2006/relationships/footer" Target="footer2.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pln.rs/internetcafebplans" TargetMode="External"/><Relationship Id="rId23" Type="http://schemas.openxmlformats.org/officeDocument/2006/relationships/image" Target="media/image7.emf"/><Relationship Id="rId28" Type="http://schemas.openxmlformats.org/officeDocument/2006/relationships/image" Target="media/image12.emf"/><Relationship Id="rId36" Type="http://schemas.openxmlformats.org/officeDocument/2006/relationships/image" Target="media/image15.jpg"/><Relationship Id="rId10" Type="http://schemas.openxmlformats.org/officeDocument/2006/relationships/hyperlink" Target="https://www.liveplan.com/features/expert_guidance?utm_medium=download&amp;utm_source=bplans.com&amp;utm_campaign=samples_business_plans&amp;utm_content=amusementpark" TargetMode="External"/><Relationship Id="rId19" Type="http://schemas.openxmlformats.org/officeDocument/2006/relationships/image" Target="media/image3.emf"/><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www.liveplan.com/features/build-your-business-pitch?utm_medium=download&amp;utm_source=bplans.com&amp;utm_campaign=samples_business_plans&amp;utm_content=amusementpark" TargetMode="External"/><Relationship Id="rId14" Type="http://schemas.openxmlformats.org/officeDocument/2006/relationships/hyperlink" Target="http://pln.rs/internetcafebplans" TargetMode="External"/><Relationship Id="rId22" Type="http://schemas.openxmlformats.org/officeDocument/2006/relationships/image" Target="media/image6.emf"/><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hyperlink" Target="https://www.liveplan.com/business-plan-consulting?utm_medium=download&amp;utm_source=bplans.com&amp;utm_campaign=samples_business_plans&amp;utm_content=amusementpark" TargetMode="External"/><Relationship Id="rId8" Type="http://schemas.openxmlformats.org/officeDocument/2006/relationships/hyperlink" Target="https://www.liveplan.com/features/easy_financials?utm_medium=download&amp;utm_source=bplans.com&amp;utm_campaign=samples_business_plans&amp;utm_content=amusementpark"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53</Pages>
  <Words>15590</Words>
  <Characters>88866</Characters>
  <Application>Microsoft Office Word</Application>
  <DocSecurity>0</DocSecurity>
  <Lines>740</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104248</CharactersWithSpaces>
  <SharedDoc>false</SharedDoc>
  <HLinks>
    <vt:vector size="492" baseType="variant">
      <vt:variant>
        <vt:i4>1966090</vt:i4>
      </vt:variant>
      <vt:variant>
        <vt:i4>485</vt:i4>
      </vt:variant>
      <vt:variant>
        <vt:i4>0</vt:i4>
      </vt:variant>
      <vt:variant>
        <vt:i4>5</vt:i4>
      </vt:variant>
      <vt:variant>
        <vt:lpwstr/>
      </vt:variant>
      <vt:variant>
        <vt:lpwstr>_Toc271198373</vt:lpwstr>
      </vt:variant>
      <vt:variant>
        <vt:i4>1966091</vt:i4>
      </vt:variant>
      <vt:variant>
        <vt:i4>479</vt:i4>
      </vt:variant>
      <vt:variant>
        <vt:i4>0</vt:i4>
      </vt:variant>
      <vt:variant>
        <vt:i4>5</vt:i4>
      </vt:variant>
      <vt:variant>
        <vt:lpwstr/>
      </vt:variant>
      <vt:variant>
        <vt:lpwstr>_Toc271198372</vt:lpwstr>
      </vt:variant>
      <vt:variant>
        <vt:i4>1966088</vt:i4>
      </vt:variant>
      <vt:variant>
        <vt:i4>473</vt:i4>
      </vt:variant>
      <vt:variant>
        <vt:i4>0</vt:i4>
      </vt:variant>
      <vt:variant>
        <vt:i4>5</vt:i4>
      </vt:variant>
      <vt:variant>
        <vt:lpwstr/>
      </vt:variant>
      <vt:variant>
        <vt:lpwstr>_Toc271198371</vt:lpwstr>
      </vt:variant>
      <vt:variant>
        <vt:i4>1966089</vt:i4>
      </vt:variant>
      <vt:variant>
        <vt:i4>467</vt:i4>
      </vt:variant>
      <vt:variant>
        <vt:i4>0</vt:i4>
      </vt:variant>
      <vt:variant>
        <vt:i4>5</vt:i4>
      </vt:variant>
      <vt:variant>
        <vt:lpwstr/>
      </vt:variant>
      <vt:variant>
        <vt:lpwstr>_Toc271198370</vt:lpwstr>
      </vt:variant>
      <vt:variant>
        <vt:i4>2031616</vt:i4>
      </vt:variant>
      <vt:variant>
        <vt:i4>461</vt:i4>
      </vt:variant>
      <vt:variant>
        <vt:i4>0</vt:i4>
      </vt:variant>
      <vt:variant>
        <vt:i4>5</vt:i4>
      </vt:variant>
      <vt:variant>
        <vt:lpwstr/>
      </vt:variant>
      <vt:variant>
        <vt:lpwstr>_Toc271198369</vt:lpwstr>
      </vt:variant>
      <vt:variant>
        <vt:i4>2031617</vt:i4>
      </vt:variant>
      <vt:variant>
        <vt:i4>455</vt:i4>
      </vt:variant>
      <vt:variant>
        <vt:i4>0</vt:i4>
      </vt:variant>
      <vt:variant>
        <vt:i4>5</vt:i4>
      </vt:variant>
      <vt:variant>
        <vt:lpwstr/>
      </vt:variant>
      <vt:variant>
        <vt:lpwstr>_Toc271198368</vt:lpwstr>
      </vt:variant>
      <vt:variant>
        <vt:i4>2031630</vt:i4>
      </vt:variant>
      <vt:variant>
        <vt:i4>449</vt:i4>
      </vt:variant>
      <vt:variant>
        <vt:i4>0</vt:i4>
      </vt:variant>
      <vt:variant>
        <vt:i4>5</vt:i4>
      </vt:variant>
      <vt:variant>
        <vt:lpwstr/>
      </vt:variant>
      <vt:variant>
        <vt:lpwstr>_Toc271198367</vt:lpwstr>
      </vt:variant>
      <vt:variant>
        <vt:i4>2031631</vt:i4>
      </vt:variant>
      <vt:variant>
        <vt:i4>443</vt:i4>
      </vt:variant>
      <vt:variant>
        <vt:i4>0</vt:i4>
      </vt:variant>
      <vt:variant>
        <vt:i4>5</vt:i4>
      </vt:variant>
      <vt:variant>
        <vt:lpwstr/>
      </vt:variant>
      <vt:variant>
        <vt:lpwstr>_Toc271198366</vt:lpwstr>
      </vt:variant>
      <vt:variant>
        <vt:i4>2031628</vt:i4>
      </vt:variant>
      <vt:variant>
        <vt:i4>437</vt:i4>
      </vt:variant>
      <vt:variant>
        <vt:i4>0</vt:i4>
      </vt:variant>
      <vt:variant>
        <vt:i4>5</vt:i4>
      </vt:variant>
      <vt:variant>
        <vt:lpwstr/>
      </vt:variant>
      <vt:variant>
        <vt:lpwstr>_Toc271198365</vt:lpwstr>
      </vt:variant>
      <vt:variant>
        <vt:i4>2031629</vt:i4>
      </vt:variant>
      <vt:variant>
        <vt:i4>431</vt:i4>
      </vt:variant>
      <vt:variant>
        <vt:i4>0</vt:i4>
      </vt:variant>
      <vt:variant>
        <vt:i4>5</vt:i4>
      </vt:variant>
      <vt:variant>
        <vt:lpwstr/>
      </vt:variant>
      <vt:variant>
        <vt:lpwstr>_Toc271198364</vt:lpwstr>
      </vt:variant>
      <vt:variant>
        <vt:i4>2031626</vt:i4>
      </vt:variant>
      <vt:variant>
        <vt:i4>425</vt:i4>
      </vt:variant>
      <vt:variant>
        <vt:i4>0</vt:i4>
      </vt:variant>
      <vt:variant>
        <vt:i4>5</vt:i4>
      </vt:variant>
      <vt:variant>
        <vt:lpwstr/>
      </vt:variant>
      <vt:variant>
        <vt:lpwstr>_Toc271198363</vt:lpwstr>
      </vt:variant>
      <vt:variant>
        <vt:i4>2031627</vt:i4>
      </vt:variant>
      <vt:variant>
        <vt:i4>419</vt:i4>
      </vt:variant>
      <vt:variant>
        <vt:i4>0</vt:i4>
      </vt:variant>
      <vt:variant>
        <vt:i4>5</vt:i4>
      </vt:variant>
      <vt:variant>
        <vt:lpwstr/>
      </vt:variant>
      <vt:variant>
        <vt:lpwstr>_Toc271198362</vt:lpwstr>
      </vt:variant>
      <vt:variant>
        <vt:i4>2031624</vt:i4>
      </vt:variant>
      <vt:variant>
        <vt:i4>413</vt:i4>
      </vt:variant>
      <vt:variant>
        <vt:i4>0</vt:i4>
      </vt:variant>
      <vt:variant>
        <vt:i4>5</vt:i4>
      </vt:variant>
      <vt:variant>
        <vt:lpwstr/>
      </vt:variant>
      <vt:variant>
        <vt:lpwstr>_Toc271198361</vt:lpwstr>
      </vt:variant>
      <vt:variant>
        <vt:i4>2031625</vt:i4>
      </vt:variant>
      <vt:variant>
        <vt:i4>407</vt:i4>
      </vt:variant>
      <vt:variant>
        <vt:i4>0</vt:i4>
      </vt:variant>
      <vt:variant>
        <vt:i4>5</vt:i4>
      </vt:variant>
      <vt:variant>
        <vt:lpwstr/>
      </vt:variant>
      <vt:variant>
        <vt:lpwstr>_Toc271198360</vt:lpwstr>
      </vt:variant>
      <vt:variant>
        <vt:i4>1835008</vt:i4>
      </vt:variant>
      <vt:variant>
        <vt:i4>401</vt:i4>
      </vt:variant>
      <vt:variant>
        <vt:i4>0</vt:i4>
      </vt:variant>
      <vt:variant>
        <vt:i4>5</vt:i4>
      </vt:variant>
      <vt:variant>
        <vt:lpwstr/>
      </vt:variant>
      <vt:variant>
        <vt:lpwstr>_Toc271198359</vt:lpwstr>
      </vt:variant>
      <vt:variant>
        <vt:i4>1835009</vt:i4>
      </vt:variant>
      <vt:variant>
        <vt:i4>395</vt:i4>
      </vt:variant>
      <vt:variant>
        <vt:i4>0</vt:i4>
      </vt:variant>
      <vt:variant>
        <vt:i4>5</vt:i4>
      </vt:variant>
      <vt:variant>
        <vt:lpwstr/>
      </vt:variant>
      <vt:variant>
        <vt:lpwstr>_Toc271198358</vt:lpwstr>
      </vt:variant>
      <vt:variant>
        <vt:i4>1835022</vt:i4>
      </vt:variant>
      <vt:variant>
        <vt:i4>389</vt:i4>
      </vt:variant>
      <vt:variant>
        <vt:i4>0</vt:i4>
      </vt:variant>
      <vt:variant>
        <vt:i4>5</vt:i4>
      </vt:variant>
      <vt:variant>
        <vt:lpwstr/>
      </vt:variant>
      <vt:variant>
        <vt:lpwstr>_Toc271198357</vt:lpwstr>
      </vt:variant>
      <vt:variant>
        <vt:i4>1835023</vt:i4>
      </vt:variant>
      <vt:variant>
        <vt:i4>383</vt:i4>
      </vt:variant>
      <vt:variant>
        <vt:i4>0</vt:i4>
      </vt:variant>
      <vt:variant>
        <vt:i4>5</vt:i4>
      </vt:variant>
      <vt:variant>
        <vt:lpwstr/>
      </vt:variant>
      <vt:variant>
        <vt:lpwstr>_Toc271198356</vt:lpwstr>
      </vt:variant>
      <vt:variant>
        <vt:i4>1835020</vt:i4>
      </vt:variant>
      <vt:variant>
        <vt:i4>377</vt:i4>
      </vt:variant>
      <vt:variant>
        <vt:i4>0</vt:i4>
      </vt:variant>
      <vt:variant>
        <vt:i4>5</vt:i4>
      </vt:variant>
      <vt:variant>
        <vt:lpwstr/>
      </vt:variant>
      <vt:variant>
        <vt:lpwstr>_Toc271198355</vt:lpwstr>
      </vt:variant>
      <vt:variant>
        <vt:i4>1835021</vt:i4>
      </vt:variant>
      <vt:variant>
        <vt:i4>371</vt:i4>
      </vt:variant>
      <vt:variant>
        <vt:i4>0</vt:i4>
      </vt:variant>
      <vt:variant>
        <vt:i4>5</vt:i4>
      </vt:variant>
      <vt:variant>
        <vt:lpwstr/>
      </vt:variant>
      <vt:variant>
        <vt:lpwstr>_Toc271198354</vt:lpwstr>
      </vt:variant>
      <vt:variant>
        <vt:i4>1835018</vt:i4>
      </vt:variant>
      <vt:variant>
        <vt:i4>365</vt:i4>
      </vt:variant>
      <vt:variant>
        <vt:i4>0</vt:i4>
      </vt:variant>
      <vt:variant>
        <vt:i4>5</vt:i4>
      </vt:variant>
      <vt:variant>
        <vt:lpwstr/>
      </vt:variant>
      <vt:variant>
        <vt:lpwstr>_Toc271198353</vt:lpwstr>
      </vt:variant>
      <vt:variant>
        <vt:i4>1835019</vt:i4>
      </vt:variant>
      <vt:variant>
        <vt:i4>359</vt:i4>
      </vt:variant>
      <vt:variant>
        <vt:i4>0</vt:i4>
      </vt:variant>
      <vt:variant>
        <vt:i4>5</vt:i4>
      </vt:variant>
      <vt:variant>
        <vt:lpwstr/>
      </vt:variant>
      <vt:variant>
        <vt:lpwstr>_Toc271198352</vt:lpwstr>
      </vt:variant>
      <vt:variant>
        <vt:i4>1835016</vt:i4>
      </vt:variant>
      <vt:variant>
        <vt:i4>353</vt:i4>
      </vt:variant>
      <vt:variant>
        <vt:i4>0</vt:i4>
      </vt:variant>
      <vt:variant>
        <vt:i4>5</vt:i4>
      </vt:variant>
      <vt:variant>
        <vt:lpwstr/>
      </vt:variant>
      <vt:variant>
        <vt:lpwstr>_Toc271198351</vt:lpwstr>
      </vt:variant>
      <vt:variant>
        <vt:i4>1835017</vt:i4>
      </vt:variant>
      <vt:variant>
        <vt:i4>347</vt:i4>
      </vt:variant>
      <vt:variant>
        <vt:i4>0</vt:i4>
      </vt:variant>
      <vt:variant>
        <vt:i4>5</vt:i4>
      </vt:variant>
      <vt:variant>
        <vt:lpwstr/>
      </vt:variant>
      <vt:variant>
        <vt:lpwstr>_Toc271198350</vt:lpwstr>
      </vt:variant>
      <vt:variant>
        <vt:i4>1900544</vt:i4>
      </vt:variant>
      <vt:variant>
        <vt:i4>341</vt:i4>
      </vt:variant>
      <vt:variant>
        <vt:i4>0</vt:i4>
      </vt:variant>
      <vt:variant>
        <vt:i4>5</vt:i4>
      </vt:variant>
      <vt:variant>
        <vt:lpwstr/>
      </vt:variant>
      <vt:variant>
        <vt:lpwstr>_Toc271198349</vt:lpwstr>
      </vt:variant>
      <vt:variant>
        <vt:i4>1900545</vt:i4>
      </vt:variant>
      <vt:variant>
        <vt:i4>335</vt:i4>
      </vt:variant>
      <vt:variant>
        <vt:i4>0</vt:i4>
      </vt:variant>
      <vt:variant>
        <vt:i4>5</vt:i4>
      </vt:variant>
      <vt:variant>
        <vt:lpwstr/>
      </vt:variant>
      <vt:variant>
        <vt:lpwstr>_Toc271198348</vt:lpwstr>
      </vt:variant>
      <vt:variant>
        <vt:i4>1900558</vt:i4>
      </vt:variant>
      <vt:variant>
        <vt:i4>329</vt:i4>
      </vt:variant>
      <vt:variant>
        <vt:i4>0</vt:i4>
      </vt:variant>
      <vt:variant>
        <vt:i4>5</vt:i4>
      </vt:variant>
      <vt:variant>
        <vt:lpwstr/>
      </vt:variant>
      <vt:variant>
        <vt:lpwstr>_Toc271198347</vt:lpwstr>
      </vt:variant>
      <vt:variant>
        <vt:i4>1900559</vt:i4>
      </vt:variant>
      <vt:variant>
        <vt:i4>323</vt:i4>
      </vt:variant>
      <vt:variant>
        <vt:i4>0</vt:i4>
      </vt:variant>
      <vt:variant>
        <vt:i4>5</vt:i4>
      </vt:variant>
      <vt:variant>
        <vt:lpwstr/>
      </vt:variant>
      <vt:variant>
        <vt:lpwstr>_Toc271198346</vt:lpwstr>
      </vt:variant>
      <vt:variant>
        <vt:i4>1900556</vt:i4>
      </vt:variant>
      <vt:variant>
        <vt:i4>317</vt:i4>
      </vt:variant>
      <vt:variant>
        <vt:i4>0</vt:i4>
      </vt:variant>
      <vt:variant>
        <vt:i4>5</vt:i4>
      </vt:variant>
      <vt:variant>
        <vt:lpwstr/>
      </vt:variant>
      <vt:variant>
        <vt:lpwstr>_Toc271198345</vt:lpwstr>
      </vt:variant>
      <vt:variant>
        <vt:i4>1900557</vt:i4>
      </vt:variant>
      <vt:variant>
        <vt:i4>311</vt:i4>
      </vt:variant>
      <vt:variant>
        <vt:i4>0</vt:i4>
      </vt:variant>
      <vt:variant>
        <vt:i4>5</vt:i4>
      </vt:variant>
      <vt:variant>
        <vt:lpwstr/>
      </vt:variant>
      <vt:variant>
        <vt:lpwstr>_Toc271198344</vt:lpwstr>
      </vt:variant>
      <vt:variant>
        <vt:i4>1900554</vt:i4>
      </vt:variant>
      <vt:variant>
        <vt:i4>305</vt:i4>
      </vt:variant>
      <vt:variant>
        <vt:i4>0</vt:i4>
      </vt:variant>
      <vt:variant>
        <vt:i4>5</vt:i4>
      </vt:variant>
      <vt:variant>
        <vt:lpwstr/>
      </vt:variant>
      <vt:variant>
        <vt:lpwstr>_Toc271198343</vt:lpwstr>
      </vt:variant>
      <vt:variant>
        <vt:i4>1900555</vt:i4>
      </vt:variant>
      <vt:variant>
        <vt:i4>299</vt:i4>
      </vt:variant>
      <vt:variant>
        <vt:i4>0</vt:i4>
      </vt:variant>
      <vt:variant>
        <vt:i4>5</vt:i4>
      </vt:variant>
      <vt:variant>
        <vt:lpwstr/>
      </vt:variant>
      <vt:variant>
        <vt:lpwstr>_Toc271198342</vt:lpwstr>
      </vt:variant>
      <vt:variant>
        <vt:i4>1900552</vt:i4>
      </vt:variant>
      <vt:variant>
        <vt:i4>293</vt:i4>
      </vt:variant>
      <vt:variant>
        <vt:i4>0</vt:i4>
      </vt:variant>
      <vt:variant>
        <vt:i4>5</vt:i4>
      </vt:variant>
      <vt:variant>
        <vt:lpwstr/>
      </vt:variant>
      <vt:variant>
        <vt:lpwstr>_Toc271198341</vt:lpwstr>
      </vt:variant>
      <vt:variant>
        <vt:i4>1900553</vt:i4>
      </vt:variant>
      <vt:variant>
        <vt:i4>287</vt:i4>
      </vt:variant>
      <vt:variant>
        <vt:i4>0</vt:i4>
      </vt:variant>
      <vt:variant>
        <vt:i4>5</vt:i4>
      </vt:variant>
      <vt:variant>
        <vt:lpwstr/>
      </vt:variant>
      <vt:variant>
        <vt:lpwstr>_Toc271198340</vt:lpwstr>
      </vt:variant>
      <vt:variant>
        <vt:i4>1703936</vt:i4>
      </vt:variant>
      <vt:variant>
        <vt:i4>281</vt:i4>
      </vt:variant>
      <vt:variant>
        <vt:i4>0</vt:i4>
      </vt:variant>
      <vt:variant>
        <vt:i4>5</vt:i4>
      </vt:variant>
      <vt:variant>
        <vt:lpwstr/>
      </vt:variant>
      <vt:variant>
        <vt:lpwstr>_Toc271198339</vt:lpwstr>
      </vt:variant>
      <vt:variant>
        <vt:i4>1703937</vt:i4>
      </vt:variant>
      <vt:variant>
        <vt:i4>275</vt:i4>
      </vt:variant>
      <vt:variant>
        <vt:i4>0</vt:i4>
      </vt:variant>
      <vt:variant>
        <vt:i4>5</vt:i4>
      </vt:variant>
      <vt:variant>
        <vt:lpwstr/>
      </vt:variant>
      <vt:variant>
        <vt:lpwstr>_Toc271198338</vt:lpwstr>
      </vt:variant>
      <vt:variant>
        <vt:i4>1703950</vt:i4>
      </vt:variant>
      <vt:variant>
        <vt:i4>269</vt:i4>
      </vt:variant>
      <vt:variant>
        <vt:i4>0</vt:i4>
      </vt:variant>
      <vt:variant>
        <vt:i4>5</vt:i4>
      </vt:variant>
      <vt:variant>
        <vt:lpwstr/>
      </vt:variant>
      <vt:variant>
        <vt:lpwstr>_Toc271198337</vt:lpwstr>
      </vt:variant>
      <vt:variant>
        <vt:i4>1703951</vt:i4>
      </vt:variant>
      <vt:variant>
        <vt:i4>263</vt:i4>
      </vt:variant>
      <vt:variant>
        <vt:i4>0</vt:i4>
      </vt:variant>
      <vt:variant>
        <vt:i4>5</vt:i4>
      </vt:variant>
      <vt:variant>
        <vt:lpwstr/>
      </vt:variant>
      <vt:variant>
        <vt:lpwstr>_Toc271198336</vt:lpwstr>
      </vt:variant>
      <vt:variant>
        <vt:i4>1703948</vt:i4>
      </vt:variant>
      <vt:variant>
        <vt:i4>257</vt:i4>
      </vt:variant>
      <vt:variant>
        <vt:i4>0</vt:i4>
      </vt:variant>
      <vt:variant>
        <vt:i4>5</vt:i4>
      </vt:variant>
      <vt:variant>
        <vt:lpwstr/>
      </vt:variant>
      <vt:variant>
        <vt:lpwstr>_Toc271198335</vt:lpwstr>
      </vt:variant>
      <vt:variant>
        <vt:i4>1703949</vt:i4>
      </vt:variant>
      <vt:variant>
        <vt:i4>251</vt:i4>
      </vt:variant>
      <vt:variant>
        <vt:i4>0</vt:i4>
      </vt:variant>
      <vt:variant>
        <vt:i4>5</vt:i4>
      </vt:variant>
      <vt:variant>
        <vt:lpwstr/>
      </vt:variant>
      <vt:variant>
        <vt:lpwstr>_Toc271198334</vt:lpwstr>
      </vt:variant>
      <vt:variant>
        <vt:i4>1703946</vt:i4>
      </vt:variant>
      <vt:variant>
        <vt:i4>245</vt:i4>
      </vt:variant>
      <vt:variant>
        <vt:i4>0</vt:i4>
      </vt:variant>
      <vt:variant>
        <vt:i4>5</vt:i4>
      </vt:variant>
      <vt:variant>
        <vt:lpwstr/>
      </vt:variant>
      <vt:variant>
        <vt:lpwstr>_Toc271198333</vt:lpwstr>
      </vt:variant>
      <vt:variant>
        <vt:i4>1703947</vt:i4>
      </vt:variant>
      <vt:variant>
        <vt:i4>239</vt:i4>
      </vt:variant>
      <vt:variant>
        <vt:i4>0</vt:i4>
      </vt:variant>
      <vt:variant>
        <vt:i4>5</vt:i4>
      </vt:variant>
      <vt:variant>
        <vt:lpwstr/>
      </vt:variant>
      <vt:variant>
        <vt:lpwstr>_Toc271198332</vt:lpwstr>
      </vt:variant>
      <vt:variant>
        <vt:i4>1703944</vt:i4>
      </vt:variant>
      <vt:variant>
        <vt:i4>233</vt:i4>
      </vt:variant>
      <vt:variant>
        <vt:i4>0</vt:i4>
      </vt:variant>
      <vt:variant>
        <vt:i4>5</vt:i4>
      </vt:variant>
      <vt:variant>
        <vt:lpwstr/>
      </vt:variant>
      <vt:variant>
        <vt:lpwstr>_Toc271198331</vt:lpwstr>
      </vt:variant>
      <vt:variant>
        <vt:i4>1703945</vt:i4>
      </vt:variant>
      <vt:variant>
        <vt:i4>227</vt:i4>
      </vt:variant>
      <vt:variant>
        <vt:i4>0</vt:i4>
      </vt:variant>
      <vt:variant>
        <vt:i4>5</vt:i4>
      </vt:variant>
      <vt:variant>
        <vt:lpwstr/>
      </vt:variant>
      <vt:variant>
        <vt:lpwstr>_Toc271198330</vt:lpwstr>
      </vt:variant>
      <vt:variant>
        <vt:i4>1769472</vt:i4>
      </vt:variant>
      <vt:variant>
        <vt:i4>221</vt:i4>
      </vt:variant>
      <vt:variant>
        <vt:i4>0</vt:i4>
      </vt:variant>
      <vt:variant>
        <vt:i4>5</vt:i4>
      </vt:variant>
      <vt:variant>
        <vt:lpwstr/>
      </vt:variant>
      <vt:variant>
        <vt:lpwstr>_Toc271198329</vt:lpwstr>
      </vt:variant>
      <vt:variant>
        <vt:i4>1769473</vt:i4>
      </vt:variant>
      <vt:variant>
        <vt:i4>215</vt:i4>
      </vt:variant>
      <vt:variant>
        <vt:i4>0</vt:i4>
      </vt:variant>
      <vt:variant>
        <vt:i4>5</vt:i4>
      </vt:variant>
      <vt:variant>
        <vt:lpwstr/>
      </vt:variant>
      <vt:variant>
        <vt:lpwstr>_Toc271198328</vt:lpwstr>
      </vt:variant>
      <vt:variant>
        <vt:i4>1769486</vt:i4>
      </vt:variant>
      <vt:variant>
        <vt:i4>209</vt:i4>
      </vt:variant>
      <vt:variant>
        <vt:i4>0</vt:i4>
      </vt:variant>
      <vt:variant>
        <vt:i4>5</vt:i4>
      </vt:variant>
      <vt:variant>
        <vt:lpwstr/>
      </vt:variant>
      <vt:variant>
        <vt:lpwstr>_Toc271198327</vt:lpwstr>
      </vt:variant>
      <vt:variant>
        <vt:i4>1769487</vt:i4>
      </vt:variant>
      <vt:variant>
        <vt:i4>203</vt:i4>
      </vt:variant>
      <vt:variant>
        <vt:i4>0</vt:i4>
      </vt:variant>
      <vt:variant>
        <vt:i4>5</vt:i4>
      </vt:variant>
      <vt:variant>
        <vt:lpwstr/>
      </vt:variant>
      <vt:variant>
        <vt:lpwstr>_Toc271198326</vt:lpwstr>
      </vt:variant>
      <vt:variant>
        <vt:i4>1769484</vt:i4>
      </vt:variant>
      <vt:variant>
        <vt:i4>197</vt:i4>
      </vt:variant>
      <vt:variant>
        <vt:i4>0</vt:i4>
      </vt:variant>
      <vt:variant>
        <vt:i4>5</vt:i4>
      </vt:variant>
      <vt:variant>
        <vt:lpwstr/>
      </vt:variant>
      <vt:variant>
        <vt:lpwstr>_Toc271198325</vt:lpwstr>
      </vt:variant>
      <vt:variant>
        <vt:i4>1769485</vt:i4>
      </vt:variant>
      <vt:variant>
        <vt:i4>191</vt:i4>
      </vt:variant>
      <vt:variant>
        <vt:i4>0</vt:i4>
      </vt:variant>
      <vt:variant>
        <vt:i4>5</vt:i4>
      </vt:variant>
      <vt:variant>
        <vt:lpwstr/>
      </vt:variant>
      <vt:variant>
        <vt:lpwstr>_Toc271198324</vt:lpwstr>
      </vt:variant>
      <vt:variant>
        <vt:i4>1769482</vt:i4>
      </vt:variant>
      <vt:variant>
        <vt:i4>185</vt:i4>
      </vt:variant>
      <vt:variant>
        <vt:i4>0</vt:i4>
      </vt:variant>
      <vt:variant>
        <vt:i4>5</vt:i4>
      </vt:variant>
      <vt:variant>
        <vt:lpwstr/>
      </vt:variant>
      <vt:variant>
        <vt:lpwstr>_Toc271198323</vt:lpwstr>
      </vt:variant>
      <vt:variant>
        <vt:i4>1769483</vt:i4>
      </vt:variant>
      <vt:variant>
        <vt:i4>179</vt:i4>
      </vt:variant>
      <vt:variant>
        <vt:i4>0</vt:i4>
      </vt:variant>
      <vt:variant>
        <vt:i4>5</vt:i4>
      </vt:variant>
      <vt:variant>
        <vt:lpwstr/>
      </vt:variant>
      <vt:variant>
        <vt:lpwstr>_Toc271198322</vt:lpwstr>
      </vt:variant>
      <vt:variant>
        <vt:i4>1769480</vt:i4>
      </vt:variant>
      <vt:variant>
        <vt:i4>173</vt:i4>
      </vt:variant>
      <vt:variant>
        <vt:i4>0</vt:i4>
      </vt:variant>
      <vt:variant>
        <vt:i4>5</vt:i4>
      </vt:variant>
      <vt:variant>
        <vt:lpwstr/>
      </vt:variant>
      <vt:variant>
        <vt:lpwstr>_Toc271198321</vt:lpwstr>
      </vt:variant>
      <vt:variant>
        <vt:i4>1769481</vt:i4>
      </vt:variant>
      <vt:variant>
        <vt:i4>167</vt:i4>
      </vt:variant>
      <vt:variant>
        <vt:i4>0</vt:i4>
      </vt:variant>
      <vt:variant>
        <vt:i4>5</vt:i4>
      </vt:variant>
      <vt:variant>
        <vt:lpwstr/>
      </vt:variant>
      <vt:variant>
        <vt:lpwstr>_Toc271198320</vt:lpwstr>
      </vt:variant>
      <vt:variant>
        <vt:i4>1572864</vt:i4>
      </vt:variant>
      <vt:variant>
        <vt:i4>161</vt:i4>
      </vt:variant>
      <vt:variant>
        <vt:i4>0</vt:i4>
      </vt:variant>
      <vt:variant>
        <vt:i4>5</vt:i4>
      </vt:variant>
      <vt:variant>
        <vt:lpwstr/>
      </vt:variant>
      <vt:variant>
        <vt:lpwstr>_Toc271198319</vt:lpwstr>
      </vt:variant>
      <vt:variant>
        <vt:i4>1572865</vt:i4>
      </vt:variant>
      <vt:variant>
        <vt:i4>155</vt:i4>
      </vt:variant>
      <vt:variant>
        <vt:i4>0</vt:i4>
      </vt:variant>
      <vt:variant>
        <vt:i4>5</vt:i4>
      </vt:variant>
      <vt:variant>
        <vt:lpwstr/>
      </vt:variant>
      <vt:variant>
        <vt:lpwstr>_Toc271198318</vt:lpwstr>
      </vt:variant>
      <vt:variant>
        <vt:i4>1572878</vt:i4>
      </vt:variant>
      <vt:variant>
        <vt:i4>149</vt:i4>
      </vt:variant>
      <vt:variant>
        <vt:i4>0</vt:i4>
      </vt:variant>
      <vt:variant>
        <vt:i4>5</vt:i4>
      </vt:variant>
      <vt:variant>
        <vt:lpwstr/>
      </vt:variant>
      <vt:variant>
        <vt:lpwstr>_Toc271198317</vt:lpwstr>
      </vt:variant>
      <vt:variant>
        <vt:i4>1572879</vt:i4>
      </vt:variant>
      <vt:variant>
        <vt:i4>143</vt:i4>
      </vt:variant>
      <vt:variant>
        <vt:i4>0</vt:i4>
      </vt:variant>
      <vt:variant>
        <vt:i4>5</vt:i4>
      </vt:variant>
      <vt:variant>
        <vt:lpwstr/>
      </vt:variant>
      <vt:variant>
        <vt:lpwstr>_Toc271198316</vt:lpwstr>
      </vt:variant>
      <vt:variant>
        <vt:i4>1572876</vt:i4>
      </vt:variant>
      <vt:variant>
        <vt:i4>137</vt:i4>
      </vt:variant>
      <vt:variant>
        <vt:i4>0</vt:i4>
      </vt:variant>
      <vt:variant>
        <vt:i4>5</vt:i4>
      </vt:variant>
      <vt:variant>
        <vt:lpwstr/>
      </vt:variant>
      <vt:variant>
        <vt:lpwstr>_Toc271198315</vt:lpwstr>
      </vt:variant>
      <vt:variant>
        <vt:i4>1572877</vt:i4>
      </vt:variant>
      <vt:variant>
        <vt:i4>131</vt:i4>
      </vt:variant>
      <vt:variant>
        <vt:i4>0</vt:i4>
      </vt:variant>
      <vt:variant>
        <vt:i4>5</vt:i4>
      </vt:variant>
      <vt:variant>
        <vt:lpwstr/>
      </vt:variant>
      <vt:variant>
        <vt:lpwstr>_Toc271198314</vt:lpwstr>
      </vt:variant>
      <vt:variant>
        <vt:i4>1572874</vt:i4>
      </vt:variant>
      <vt:variant>
        <vt:i4>125</vt:i4>
      </vt:variant>
      <vt:variant>
        <vt:i4>0</vt:i4>
      </vt:variant>
      <vt:variant>
        <vt:i4>5</vt:i4>
      </vt:variant>
      <vt:variant>
        <vt:lpwstr/>
      </vt:variant>
      <vt:variant>
        <vt:lpwstr>_Toc271198313</vt:lpwstr>
      </vt:variant>
      <vt:variant>
        <vt:i4>1572875</vt:i4>
      </vt:variant>
      <vt:variant>
        <vt:i4>119</vt:i4>
      </vt:variant>
      <vt:variant>
        <vt:i4>0</vt:i4>
      </vt:variant>
      <vt:variant>
        <vt:i4>5</vt:i4>
      </vt:variant>
      <vt:variant>
        <vt:lpwstr/>
      </vt:variant>
      <vt:variant>
        <vt:lpwstr>_Toc271198312</vt:lpwstr>
      </vt:variant>
      <vt:variant>
        <vt:i4>1572872</vt:i4>
      </vt:variant>
      <vt:variant>
        <vt:i4>113</vt:i4>
      </vt:variant>
      <vt:variant>
        <vt:i4>0</vt:i4>
      </vt:variant>
      <vt:variant>
        <vt:i4>5</vt:i4>
      </vt:variant>
      <vt:variant>
        <vt:lpwstr/>
      </vt:variant>
      <vt:variant>
        <vt:lpwstr>_Toc271198311</vt:lpwstr>
      </vt:variant>
      <vt:variant>
        <vt:i4>1572873</vt:i4>
      </vt:variant>
      <vt:variant>
        <vt:i4>107</vt:i4>
      </vt:variant>
      <vt:variant>
        <vt:i4>0</vt:i4>
      </vt:variant>
      <vt:variant>
        <vt:i4>5</vt:i4>
      </vt:variant>
      <vt:variant>
        <vt:lpwstr/>
      </vt:variant>
      <vt:variant>
        <vt:lpwstr>_Toc271198310</vt:lpwstr>
      </vt:variant>
      <vt:variant>
        <vt:i4>1638400</vt:i4>
      </vt:variant>
      <vt:variant>
        <vt:i4>101</vt:i4>
      </vt:variant>
      <vt:variant>
        <vt:i4>0</vt:i4>
      </vt:variant>
      <vt:variant>
        <vt:i4>5</vt:i4>
      </vt:variant>
      <vt:variant>
        <vt:lpwstr/>
      </vt:variant>
      <vt:variant>
        <vt:lpwstr>_Toc271198309</vt:lpwstr>
      </vt:variant>
      <vt:variant>
        <vt:i4>1638401</vt:i4>
      </vt:variant>
      <vt:variant>
        <vt:i4>95</vt:i4>
      </vt:variant>
      <vt:variant>
        <vt:i4>0</vt:i4>
      </vt:variant>
      <vt:variant>
        <vt:i4>5</vt:i4>
      </vt:variant>
      <vt:variant>
        <vt:lpwstr/>
      </vt:variant>
      <vt:variant>
        <vt:lpwstr>_Toc271198308</vt:lpwstr>
      </vt:variant>
      <vt:variant>
        <vt:i4>1638414</vt:i4>
      </vt:variant>
      <vt:variant>
        <vt:i4>89</vt:i4>
      </vt:variant>
      <vt:variant>
        <vt:i4>0</vt:i4>
      </vt:variant>
      <vt:variant>
        <vt:i4>5</vt:i4>
      </vt:variant>
      <vt:variant>
        <vt:lpwstr/>
      </vt:variant>
      <vt:variant>
        <vt:lpwstr>_Toc271198307</vt:lpwstr>
      </vt:variant>
      <vt:variant>
        <vt:i4>1638415</vt:i4>
      </vt:variant>
      <vt:variant>
        <vt:i4>83</vt:i4>
      </vt:variant>
      <vt:variant>
        <vt:i4>0</vt:i4>
      </vt:variant>
      <vt:variant>
        <vt:i4>5</vt:i4>
      </vt:variant>
      <vt:variant>
        <vt:lpwstr/>
      </vt:variant>
      <vt:variant>
        <vt:lpwstr>_Toc271198306</vt:lpwstr>
      </vt:variant>
      <vt:variant>
        <vt:i4>1638412</vt:i4>
      </vt:variant>
      <vt:variant>
        <vt:i4>77</vt:i4>
      </vt:variant>
      <vt:variant>
        <vt:i4>0</vt:i4>
      </vt:variant>
      <vt:variant>
        <vt:i4>5</vt:i4>
      </vt:variant>
      <vt:variant>
        <vt:lpwstr/>
      </vt:variant>
      <vt:variant>
        <vt:lpwstr>_Toc271198305</vt:lpwstr>
      </vt:variant>
      <vt:variant>
        <vt:i4>1638413</vt:i4>
      </vt:variant>
      <vt:variant>
        <vt:i4>71</vt:i4>
      </vt:variant>
      <vt:variant>
        <vt:i4>0</vt:i4>
      </vt:variant>
      <vt:variant>
        <vt:i4>5</vt:i4>
      </vt:variant>
      <vt:variant>
        <vt:lpwstr/>
      </vt:variant>
      <vt:variant>
        <vt:lpwstr>_Toc271198304</vt:lpwstr>
      </vt:variant>
      <vt:variant>
        <vt:i4>1638410</vt:i4>
      </vt:variant>
      <vt:variant>
        <vt:i4>65</vt:i4>
      </vt:variant>
      <vt:variant>
        <vt:i4>0</vt:i4>
      </vt:variant>
      <vt:variant>
        <vt:i4>5</vt:i4>
      </vt:variant>
      <vt:variant>
        <vt:lpwstr/>
      </vt:variant>
      <vt:variant>
        <vt:lpwstr>_Toc271198303</vt:lpwstr>
      </vt:variant>
      <vt:variant>
        <vt:i4>1638411</vt:i4>
      </vt:variant>
      <vt:variant>
        <vt:i4>59</vt:i4>
      </vt:variant>
      <vt:variant>
        <vt:i4>0</vt:i4>
      </vt:variant>
      <vt:variant>
        <vt:i4>5</vt:i4>
      </vt:variant>
      <vt:variant>
        <vt:lpwstr/>
      </vt:variant>
      <vt:variant>
        <vt:lpwstr>_Toc271198302</vt:lpwstr>
      </vt:variant>
      <vt:variant>
        <vt:i4>1638408</vt:i4>
      </vt:variant>
      <vt:variant>
        <vt:i4>53</vt:i4>
      </vt:variant>
      <vt:variant>
        <vt:i4>0</vt:i4>
      </vt:variant>
      <vt:variant>
        <vt:i4>5</vt:i4>
      </vt:variant>
      <vt:variant>
        <vt:lpwstr/>
      </vt:variant>
      <vt:variant>
        <vt:lpwstr>_Toc271198301</vt:lpwstr>
      </vt:variant>
      <vt:variant>
        <vt:i4>1638409</vt:i4>
      </vt:variant>
      <vt:variant>
        <vt:i4>47</vt:i4>
      </vt:variant>
      <vt:variant>
        <vt:i4>0</vt:i4>
      </vt:variant>
      <vt:variant>
        <vt:i4>5</vt:i4>
      </vt:variant>
      <vt:variant>
        <vt:lpwstr/>
      </vt:variant>
      <vt:variant>
        <vt:lpwstr>_Toc271198300</vt:lpwstr>
      </vt:variant>
      <vt:variant>
        <vt:i4>1048577</vt:i4>
      </vt:variant>
      <vt:variant>
        <vt:i4>41</vt:i4>
      </vt:variant>
      <vt:variant>
        <vt:i4>0</vt:i4>
      </vt:variant>
      <vt:variant>
        <vt:i4>5</vt:i4>
      </vt:variant>
      <vt:variant>
        <vt:lpwstr/>
      </vt:variant>
      <vt:variant>
        <vt:lpwstr>_Toc271198299</vt:lpwstr>
      </vt:variant>
      <vt:variant>
        <vt:i4>1048576</vt:i4>
      </vt:variant>
      <vt:variant>
        <vt:i4>35</vt:i4>
      </vt:variant>
      <vt:variant>
        <vt:i4>0</vt:i4>
      </vt:variant>
      <vt:variant>
        <vt:i4>5</vt:i4>
      </vt:variant>
      <vt:variant>
        <vt:lpwstr/>
      </vt:variant>
      <vt:variant>
        <vt:lpwstr>_Toc271198298</vt:lpwstr>
      </vt:variant>
      <vt:variant>
        <vt:i4>1048591</vt:i4>
      </vt:variant>
      <vt:variant>
        <vt:i4>29</vt:i4>
      </vt:variant>
      <vt:variant>
        <vt:i4>0</vt:i4>
      </vt:variant>
      <vt:variant>
        <vt:i4>5</vt:i4>
      </vt:variant>
      <vt:variant>
        <vt:lpwstr/>
      </vt:variant>
      <vt:variant>
        <vt:lpwstr>_Toc271198297</vt:lpwstr>
      </vt:variant>
      <vt:variant>
        <vt:i4>1048590</vt:i4>
      </vt:variant>
      <vt:variant>
        <vt:i4>23</vt:i4>
      </vt:variant>
      <vt:variant>
        <vt:i4>0</vt:i4>
      </vt:variant>
      <vt:variant>
        <vt:i4>5</vt:i4>
      </vt:variant>
      <vt:variant>
        <vt:lpwstr/>
      </vt:variant>
      <vt:variant>
        <vt:lpwstr>_Toc271198296</vt:lpwstr>
      </vt:variant>
      <vt:variant>
        <vt:i4>1048589</vt:i4>
      </vt:variant>
      <vt:variant>
        <vt:i4>17</vt:i4>
      </vt:variant>
      <vt:variant>
        <vt:i4>0</vt:i4>
      </vt:variant>
      <vt:variant>
        <vt:i4>5</vt:i4>
      </vt:variant>
      <vt:variant>
        <vt:lpwstr/>
      </vt:variant>
      <vt:variant>
        <vt:lpwstr>_Toc271198295</vt:lpwstr>
      </vt:variant>
      <vt:variant>
        <vt:i4>1048588</vt:i4>
      </vt:variant>
      <vt:variant>
        <vt:i4>11</vt:i4>
      </vt:variant>
      <vt:variant>
        <vt:i4>0</vt:i4>
      </vt:variant>
      <vt:variant>
        <vt:i4>5</vt:i4>
      </vt:variant>
      <vt:variant>
        <vt:lpwstr/>
      </vt:variant>
      <vt:variant>
        <vt:lpwstr>_Toc271198294</vt:lpwstr>
      </vt:variant>
      <vt:variant>
        <vt:i4>1048587</vt:i4>
      </vt:variant>
      <vt:variant>
        <vt:i4>5</vt:i4>
      </vt:variant>
      <vt:variant>
        <vt:i4>0</vt:i4>
      </vt:variant>
      <vt:variant>
        <vt:i4>5</vt:i4>
      </vt:variant>
      <vt:variant>
        <vt:lpwstr/>
      </vt:variant>
      <vt:variant>
        <vt:lpwstr>_Toc271198293</vt:lpwstr>
      </vt:variant>
      <vt:variant>
        <vt:i4>2097263</vt:i4>
      </vt:variant>
      <vt:variant>
        <vt:i4>0</vt:i4>
      </vt:variant>
      <vt:variant>
        <vt:i4>0</vt:i4>
      </vt:variant>
      <vt:variant>
        <vt:i4>5</vt:i4>
      </vt:variant>
      <vt:variant>
        <vt:lpwstr>http://www.liveplan.com/specials/membersoffer/?utm_source=bplans&amp;utm_medium=download&amp;utm_campaign=sample_plan&amp;pm=HALFOFFMONTH1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Parker Meredith</dc:creator>
  <cp:keywords/>
  <dc:description/>
  <cp:lastModifiedBy>Parker Meredith</cp:lastModifiedBy>
  <cp:revision>2</cp:revision>
  <cp:lastPrinted>1900-01-01T08:00:00Z</cp:lastPrinted>
  <dcterms:created xsi:type="dcterms:W3CDTF">2020-05-22T19:45:00Z</dcterms:created>
  <dcterms:modified xsi:type="dcterms:W3CDTF">2020-05-22T19:45:00Z</dcterms:modified>
</cp:coreProperties>
</file>