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4778" w14:textId="614C7CD9" w:rsidR="00BE2CC0" w:rsidRDefault="0051462F" w:rsidP="0051462F">
      <w:pPr>
        <w:ind w:left="1440"/>
      </w:pPr>
      <w:r>
        <w:rPr>
          <w:rFonts w:asciiTheme="minorHAnsi" w:hAnsiTheme="minorHAnsi"/>
          <w:noProof/>
        </w:rPr>
        <mc:AlternateContent>
          <mc:Choice Requires="wps">
            <w:drawing>
              <wp:anchor distT="0" distB="0" distL="114300" distR="114300" simplePos="0" relativeHeight="251658240" behindDoc="0" locked="0" layoutInCell="1" allowOverlap="1" wp14:anchorId="4E5E8246" wp14:editId="24144AF5">
                <wp:simplePos x="0" y="0"/>
                <wp:positionH relativeFrom="page">
                  <wp:posOffset>19878</wp:posOffset>
                </wp:positionH>
                <wp:positionV relativeFrom="paragraph">
                  <wp:posOffset>-894521</wp:posOffset>
                </wp:positionV>
                <wp:extent cx="1140311" cy="7745095"/>
                <wp:effectExtent l="0" t="0" r="22225" b="27305"/>
                <wp:wrapNone/>
                <wp:docPr id="716968681" name="Rectangle 1"/>
                <wp:cNvGraphicFramePr/>
                <a:graphic xmlns:a="http://schemas.openxmlformats.org/drawingml/2006/main">
                  <a:graphicData uri="http://schemas.microsoft.com/office/word/2010/wordprocessingShape">
                    <wps:wsp>
                      <wps:cNvSpPr/>
                      <wps:spPr>
                        <a:xfrm>
                          <a:off x="0" y="0"/>
                          <a:ext cx="1140311" cy="77450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6B55D" id="Rectangle 1" o:spid="_x0000_s1026" style="position:absolute;margin-left:1.55pt;margin-top:-70.45pt;width:89.8pt;height:609.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xWRXgIAABQFAAAOAAAAZHJzL2Uyb0RvYy54bWysVMFu2zAMvQ/YPwi6r7azZF2DOEXQosOA&#10;og3WDj0rslQbkEWNUuJkXz9KdpyiLXYYdpElkXwknx69uNy3hu0U+gZsyYuznDNlJVSNfS75z8eb&#10;T18580HYShiwquQH5fnl8uOHRefmagI1mEohIxDr550reR2Cm2eZl7VqhT8DpywZNWArAh3xOatQ&#10;dITemmyS51+yDrByCFJ5T7fXvZEvE77WSoZ7rb0KzJScagtpxbRu4potF2L+jMLVjRzKEP9QRSsa&#10;S0lHqGsRBNti8waqbSSCBx3OJLQZaN1IlXqgbor8VTcPtXAq9ULkeDfS5P8frLzbPbg1Eg2d83NP&#10;29jFXmMbv1Qf2yeyDiNZah+YpMuimOafi4IzSbbz8+ksv5hFOrNTuEMfviloWdyUHOk1Eklid+tD&#10;73p0obhTAWkXDkbFGoz9oTRrKko5SdFJG+rKINsJelUhpbKh6E21qFR/XczyPD0v1TNGpOoSYETW&#10;jTEj9gAQdfcWu6918I+hKklrDM7/VlgfPEakzGDDGNw2FvA9AENdDZl7/yNJPTWRpQ1UhzUyhF7Y&#10;3smbhri+FT6sBZKSSfM0neGeFm2gKzkMO85qwN/v3Ud/EhhZOetoMkruf20FKs7Md0vSuyim0zhK&#10;6TCdnU/ogC8tm5cWu22vgJ6JhELVpW30D+a41QjtEw3xKmYlk7CScpdcBjwerkI/sfQbkGq1Sm40&#10;Pk6EW/vgZASPrEYtPe6fBLpBcIG0egfHKRLzV7rrfWOkhdU2gG6SKE+8DnzT6CXhDL+JONsvz8nr&#10;9DNb/gEAAP//AwBQSwMEFAAGAAgAAAAhAIdtj3ngAAAACwEAAA8AAABkcnMvZG93bnJldi54bWxM&#10;j8tuwjAQRfeV+g/WIHUHdqAtJo2DUNUu2BWKWA/xkET4EcUG0n59zYruZjRHd84tloM17EJ9aL1T&#10;kE0EMHKV162rFey+P8cSWIjoNBrvSMEPBViWjw8F5tpf3YYu21izFOJCjgqaGLuc81A1ZDFMfEcu&#10;3Y6+txjT2tdc93hN4dbwqRCv3GLr0ocGO3pvqDptz1bB7/rIxVf4kLvVevEyazdmv0ej1NNoWL0B&#10;izTEOww3/aQOZXI6+LPTgRkFsyyBCsbZs1gAuwFyOgd2SIOYSwm8LPj/DuUfAAAA//8DAFBLAQIt&#10;ABQABgAIAAAAIQC2gziS/gAAAOEBAAATAAAAAAAAAAAAAAAAAAAAAABbQ29udGVudF9UeXBlc10u&#10;eG1sUEsBAi0AFAAGAAgAAAAhADj9If/WAAAAlAEAAAsAAAAAAAAAAAAAAAAALwEAAF9yZWxzLy5y&#10;ZWxzUEsBAi0AFAAGAAgAAAAhANHvFZFeAgAAFAUAAA4AAAAAAAAAAAAAAAAALgIAAGRycy9lMm9E&#10;b2MueG1sUEsBAi0AFAAGAAgAAAAhAIdtj3ngAAAACwEAAA8AAAAAAAAAAAAAAAAAuAQAAGRycy9k&#10;b3ducmV2LnhtbFBLBQYAAAAABAAEAPMAAADFBQAAAAA=&#10;" fillcolor="#003c71 [3204]" strokecolor="#000810 [484]" strokeweight="1pt">
                <w10:wrap anchorx="page"/>
              </v:rect>
            </w:pict>
          </mc:Fallback>
        </mc:AlternateContent>
      </w:r>
    </w:p>
    <w:p w14:paraId="2D5D8DD5" w14:textId="005EE1C3" w:rsidR="00572EB5" w:rsidRDefault="00572EB5" w:rsidP="4982CEEF">
      <w:pPr>
        <w:pStyle w:val="Heading1"/>
        <w:pBdr>
          <w:bottom w:val="single" w:sz="12" w:space="13" w:color="FFC000"/>
        </w:pBdr>
        <w:ind w:left="1440"/>
        <w:jc w:val="left"/>
        <w:rPr>
          <w:rFonts w:asciiTheme="minorHAnsi" w:hAnsiTheme="minorHAnsi"/>
          <w:smallCaps/>
          <w:sz w:val="72"/>
          <w:szCs w:val="72"/>
        </w:rPr>
      </w:pPr>
      <w:r w:rsidRPr="4982CEEF">
        <w:rPr>
          <w:rFonts w:asciiTheme="minorHAnsi" w:hAnsiTheme="minorHAnsi"/>
          <w:smallCaps/>
          <w:sz w:val="72"/>
          <w:szCs w:val="72"/>
        </w:rPr>
        <w:t xml:space="preserve">Instructional Guide to Support 2025 </w:t>
      </w:r>
      <w:r w:rsidR="00D2726A" w:rsidRPr="4982CEEF">
        <w:rPr>
          <w:rFonts w:asciiTheme="minorHAnsi" w:hAnsiTheme="minorHAnsi"/>
          <w:smallCaps/>
          <w:sz w:val="72"/>
          <w:szCs w:val="72"/>
        </w:rPr>
        <w:t>Biology</w:t>
      </w:r>
      <w:r w:rsidR="004D12A1">
        <w:rPr>
          <w:rFonts w:asciiTheme="minorHAnsi" w:hAnsiTheme="minorHAnsi"/>
          <w:smallCaps/>
          <w:sz w:val="72"/>
          <w:szCs w:val="72"/>
        </w:rPr>
        <w:t xml:space="preserve"> II</w:t>
      </w:r>
      <w:r w:rsidR="00D2726A" w:rsidRPr="4982CEEF">
        <w:rPr>
          <w:rFonts w:asciiTheme="minorHAnsi" w:hAnsiTheme="minorHAnsi"/>
          <w:smallCaps/>
          <w:sz w:val="72"/>
          <w:szCs w:val="72"/>
        </w:rPr>
        <w:t xml:space="preserve">: Advanced Survey of Biology Topics </w:t>
      </w:r>
      <w:r w:rsidRPr="4982CEEF">
        <w:rPr>
          <w:rFonts w:asciiTheme="minorHAnsi" w:hAnsiTheme="minorHAnsi"/>
          <w:i/>
          <w:iCs/>
          <w:smallCaps/>
          <w:sz w:val="72"/>
          <w:szCs w:val="72"/>
        </w:rPr>
        <w:t>Standards of Learning</w:t>
      </w:r>
      <w:r w:rsidRPr="4982CEEF">
        <w:rPr>
          <w:rFonts w:asciiTheme="minorHAnsi" w:hAnsiTheme="minorHAnsi"/>
          <w:smallCaps/>
          <w:sz w:val="72"/>
          <w:szCs w:val="72"/>
        </w:rPr>
        <w:t xml:space="preserve"> </w:t>
      </w:r>
    </w:p>
    <w:p w14:paraId="7916FEF7" w14:textId="77777777" w:rsidR="00572EB5" w:rsidRPr="00A65C67" w:rsidRDefault="00572EB5" w:rsidP="00572EB5">
      <w:pPr>
        <w:ind w:left="1440"/>
      </w:pPr>
    </w:p>
    <w:p w14:paraId="02403ABA" w14:textId="77777777" w:rsidR="00572EB5" w:rsidRDefault="00572EB5" w:rsidP="00572EB5">
      <w:pPr>
        <w:ind w:left="1440"/>
        <w:jc w:val="center"/>
        <w:rPr>
          <w:rFonts w:asciiTheme="minorHAnsi" w:hAnsiTheme="minorHAnsi"/>
        </w:rPr>
      </w:pPr>
      <w:r w:rsidRPr="00F340ED">
        <w:rPr>
          <w:noProof/>
        </w:rPr>
        <w:drawing>
          <wp:inline distT="0" distB="0" distL="0" distR="0" wp14:anchorId="7519A1BF" wp14:editId="735F14B9">
            <wp:extent cx="3268345" cy="2240280"/>
            <wp:effectExtent l="0" t="0" r="0" b="0"/>
            <wp:docPr id="601294572" name="Picture 601294572" descr="Virginia Department of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94572" name="Picture 601294572" descr="Virginia Department of Education Log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68345" cy="2240280"/>
                    </a:xfrm>
                    <a:prstGeom prst="rect">
                      <a:avLst/>
                    </a:prstGeom>
                  </pic:spPr>
                </pic:pic>
              </a:graphicData>
            </a:graphic>
          </wp:inline>
        </w:drawing>
      </w:r>
    </w:p>
    <w:p w14:paraId="7089C6B0" w14:textId="77777777" w:rsidR="00BE2CC0" w:rsidRDefault="00BE2CC0" w:rsidP="0051462F">
      <w:pPr>
        <w:ind w:left="1440"/>
      </w:pPr>
    </w:p>
    <w:p w14:paraId="1E8A465C" w14:textId="77777777" w:rsidR="00BE2CC0" w:rsidRDefault="00BE2CC0">
      <w:pPr>
        <w:spacing w:line="240" w:lineRule="auto"/>
      </w:pPr>
      <w:r>
        <w:br w:type="page"/>
      </w:r>
    </w:p>
    <w:p w14:paraId="11AB7ECE" w14:textId="17761007" w:rsidR="000A20DD" w:rsidRPr="00C909A1" w:rsidRDefault="000A20DD" w:rsidP="00C909A1">
      <w:pPr>
        <w:rPr>
          <w:rFonts w:asciiTheme="minorHAnsi" w:hAnsiTheme="minorHAnsi"/>
        </w:rPr>
      </w:pPr>
      <w:r w:rsidRPr="00C909A1">
        <w:rPr>
          <w:rFonts w:asciiTheme="minorHAnsi" w:hAnsiTheme="minorHAnsi"/>
        </w:rPr>
        <w:lastRenderedPageBreak/>
        <w:t>Copyright © 202</w:t>
      </w:r>
      <w:r w:rsidR="00762701">
        <w:rPr>
          <w:rFonts w:asciiTheme="minorHAnsi" w:hAnsiTheme="minorHAnsi"/>
        </w:rPr>
        <w:t>6</w:t>
      </w:r>
    </w:p>
    <w:p w14:paraId="7B2C705C" w14:textId="77777777" w:rsidR="000A20DD" w:rsidRPr="00C909A1" w:rsidRDefault="000A20DD" w:rsidP="00C909A1">
      <w:pPr>
        <w:rPr>
          <w:rFonts w:asciiTheme="minorHAnsi" w:hAnsiTheme="minorHAnsi"/>
        </w:rPr>
      </w:pPr>
      <w:proofErr w:type="gramStart"/>
      <w:r w:rsidRPr="00C909A1">
        <w:rPr>
          <w:rFonts w:asciiTheme="minorHAnsi" w:hAnsiTheme="minorHAnsi"/>
        </w:rPr>
        <w:t>by the</w:t>
      </w:r>
      <w:proofErr w:type="gramEnd"/>
    </w:p>
    <w:p w14:paraId="72DF7D38" w14:textId="77777777" w:rsidR="000A20DD" w:rsidRPr="00C909A1" w:rsidRDefault="000A20DD" w:rsidP="00C909A1">
      <w:pPr>
        <w:rPr>
          <w:rFonts w:asciiTheme="minorHAnsi" w:hAnsiTheme="minorHAnsi"/>
        </w:rPr>
      </w:pPr>
      <w:r w:rsidRPr="00C909A1">
        <w:rPr>
          <w:rFonts w:asciiTheme="minorHAnsi" w:hAnsiTheme="minorHAnsi"/>
        </w:rPr>
        <w:t>Virginia Department of Education</w:t>
      </w:r>
    </w:p>
    <w:p w14:paraId="02D3BAAB" w14:textId="77777777" w:rsidR="000A20DD" w:rsidRPr="00C909A1" w:rsidRDefault="000A20DD" w:rsidP="00C909A1">
      <w:pPr>
        <w:rPr>
          <w:rFonts w:asciiTheme="minorHAnsi" w:hAnsiTheme="minorHAnsi"/>
        </w:rPr>
      </w:pPr>
      <w:r w:rsidRPr="00C909A1">
        <w:rPr>
          <w:rFonts w:asciiTheme="minorHAnsi" w:hAnsiTheme="minorHAnsi"/>
        </w:rPr>
        <w:t>P.O. Box 2120</w:t>
      </w:r>
    </w:p>
    <w:p w14:paraId="0FACE633" w14:textId="77777777" w:rsidR="000A20DD" w:rsidRPr="00C909A1" w:rsidRDefault="000A20DD" w:rsidP="00C909A1">
      <w:pPr>
        <w:rPr>
          <w:rFonts w:asciiTheme="minorHAnsi" w:hAnsiTheme="minorHAnsi"/>
        </w:rPr>
      </w:pPr>
      <w:r w:rsidRPr="00C909A1">
        <w:rPr>
          <w:rFonts w:asciiTheme="minorHAnsi" w:hAnsiTheme="minorHAnsi"/>
        </w:rPr>
        <w:t>Richmond, Virginia 23218-2120</w:t>
      </w:r>
    </w:p>
    <w:p w14:paraId="7707EF38" w14:textId="77777777" w:rsidR="000A20DD" w:rsidRPr="00C909A1" w:rsidRDefault="000A20DD" w:rsidP="00C909A1">
      <w:pPr>
        <w:rPr>
          <w:rStyle w:val="Hyperlink"/>
        </w:rPr>
      </w:pPr>
      <w:r w:rsidRPr="00C909A1">
        <w:rPr>
          <w:rFonts w:asciiTheme="minorHAnsi" w:hAnsiTheme="minorHAnsi"/>
        </w:rPr>
        <w:fldChar w:fldCharType="begin"/>
      </w:r>
      <w:r w:rsidRPr="00C909A1">
        <w:rPr>
          <w:rFonts w:asciiTheme="minorHAnsi" w:hAnsiTheme="minorHAnsi"/>
        </w:rPr>
        <w:instrText xml:space="preserve"> HYPERLINK "http://doe.virginia.gov/" </w:instrText>
      </w:r>
      <w:r w:rsidRPr="00C909A1">
        <w:rPr>
          <w:rFonts w:asciiTheme="minorHAnsi" w:hAnsiTheme="minorHAnsi"/>
        </w:rPr>
      </w:r>
      <w:r w:rsidRPr="00C909A1">
        <w:rPr>
          <w:rFonts w:asciiTheme="minorHAnsi" w:hAnsiTheme="minorHAnsi"/>
        </w:rPr>
        <w:fldChar w:fldCharType="separate"/>
      </w:r>
      <w:r w:rsidRPr="00C909A1">
        <w:rPr>
          <w:rStyle w:val="Hyperlink"/>
        </w:rPr>
        <w:t>http://www.doe.virginia.gov</w:t>
      </w:r>
    </w:p>
    <w:p w14:paraId="06712D23" w14:textId="77777777" w:rsidR="000A20DD" w:rsidRPr="00C909A1" w:rsidRDefault="000A20DD" w:rsidP="00C909A1">
      <w:pPr>
        <w:rPr>
          <w:rFonts w:asciiTheme="minorHAnsi" w:hAnsiTheme="minorHAnsi"/>
        </w:rPr>
      </w:pPr>
      <w:r w:rsidRPr="00C909A1">
        <w:rPr>
          <w:rFonts w:asciiTheme="minorHAnsi" w:hAnsiTheme="minorHAnsi"/>
        </w:rPr>
        <w:fldChar w:fldCharType="end"/>
      </w:r>
    </w:p>
    <w:p w14:paraId="3EDD3982" w14:textId="77777777" w:rsidR="000A20DD" w:rsidRPr="00C909A1" w:rsidRDefault="000A20DD" w:rsidP="00C909A1">
      <w:pPr>
        <w:rPr>
          <w:rFonts w:asciiTheme="minorHAnsi" w:hAnsiTheme="minorHAnsi"/>
        </w:rPr>
      </w:pPr>
      <w:r w:rsidRPr="00C909A1">
        <w:rPr>
          <w:rFonts w:asciiTheme="minorHAnsi" w:hAnsiTheme="minorHAnsi"/>
        </w:rPr>
        <w:t>All rights reserved. Reproduction of these materials for instructional purposes in public school classrooms in Virginia is permitted.</w:t>
      </w:r>
    </w:p>
    <w:p w14:paraId="47F406FE" w14:textId="77777777" w:rsidR="000A20DD" w:rsidRPr="00C909A1" w:rsidRDefault="000A20DD" w:rsidP="00C909A1">
      <w:pPr>
        <w:rPr>
          <w:rFonts w:asciiTheme="minorHAnsi" w:hAnsiTheme="minorHAnsi"/>
        </w:rPr>
      </w:pPr>
    </w:p>
    <w:p w14:paraId="77BD2526" w14:textId="77777777" w:rsidR="000A20DD" w:rsidRPr="00C909A1" w:rsidRDefault="000A20DD" w:rsidP="00C909A1">
      <w:pPr>
        <w:rPr>
          <w:rFonts w:asciiTheme="minorHAnsi" w:hAnsiTheme="minorHAnsi"/>
          <w:b/>
        </w:rPr>
      </w:pPr>
      <w:r w:rsidRPr="7D67F106">
        <w:rPr>
          <w:rFonts w:asciiTheme="minorHAnsi" w:hAnsiTheme="minorHAnsi"/>
          <w:b/>
          <w:bCs/>
        </w:rPr>
        <w:t>Superintendent of Public Instruction</w:t>
      </w:r>
    </w:p>
    <w:p w14:paraId="0737B129" w14:textId="162913CD" w:rsidR="7075069F" w:rsidRDefault="7075069F" w:rsidP="7D67F106">
      <w:pPr>
        <w:rPr>
          <w:rFonts w:eastAsia="Aptos" w:cs="Aptos"/>
        </w:rPr>
      </w:pPr>
      <w:r w:rsidRPr="7D67F106">
        <w:rPr>
          <w:rFonts w:eastAsia="Aptos" w:cs="Aptos"/>
          <w:color w:val="000000"/>
        </w:rPr>
        <w:t>Jenna Conway</w:t>
      </w:r>
    </w:p>
    <w:p w14:paraId="7698DD9E" w14:textId="77777777" w:rsidR="000A20DD" w:rsidRPr="00C909A1" w:rsidRDefault="000A20DD" w:rsidP="00C909A1">
      <w:pPr>
        <w:tabs>
          <w:tab w:val="left" w:pos="1275"/>
        </w:tabs>
        <w:rPr>
          <w:rFonts w:asciiTheme="minorHAnsi" w:hAnsiTheme="minorHAnsi"/>
        </w:rPr>
      </w:pPr>
    </w:p>
    <w:p w14:paraId="617ADF72" w14:textId="06656A88" w:rsidR="000A20DD" w:rsidRPr="00C909A1" w:rsidRDefault="000A20DD" w:rsidP="2444B597">
      <w:pPr>
        <w:rPr>
          <w:rFonts w:asciiTheme="minorHAnsi" w:hAnsiTheme="minorHAnsi"/>
          <w:b/>
          <w:bCs/>
        </w:rPr>
      </w:pPr>
      <w:r w:rsidRPr="2444B597">
        <w:rPr>
          <w:rFonts w:asciiTheme="minorHAnsi" w:hAnsiTheme="minorHAnsi"/>
          <w:b/>
          <w:bCs/>
        </w:rPr>
        <w:t>Science</w:t>
      </w:r>
      <w:r w:rsidR="4F2A1DD2" w:rsidRPr="2444B597">
        <w:rPr>
          <w:rFonts w:asciiTheme="minorHAnsi" w:hAnsiTheme="minorHAnsi"/>
          <w:b/>
          <w:bCs/>
        </w:rPr>
        <w:t xml:space="preserve"> and Health Unit</w:t>
      </w:r>
    </w:p>
    <w:p w14:paraId="41DB0BBB" w14:textId="77777777" w:rsidR="000A20DD" w:rsidRPr="00C909A1" w:rsidRDefault="000A20DD" w:rsidP="00C909A1">
      <w:pPr>
        <w:rPr>
          <w:rFonts w:asciiTheme="minorHAnsi" w:hAnsiTheme="minorHAnsi"/>
        </w:rPr>
      </w:pPr>
      <w:r w:rsidRPr="00C909A1">
        <w:rPr>
          <w:rFonts w:asciiTheme="minorHAnsi" w:hAnsiTheme="minorHAnsi"/>
        </w:rPr>
        <w:t>Dr. Anne Petersen, Director</w:t>
      </w:r>
    </w:p>
    <w:p w14:paraId="0B5DCD51" w14:textId="77777777" w:rsidR="000A20DD" w:rsidRPr="00C909A1" w:rsidRDefault="000A20DD" w:rsidP="00C909A1">
      <w:pPr>
        <w:rPr>
          <w:rFonts w:asciiTheme="minorHAnsi" w:hAnsiTheme="minorHAnsi"/>
        </w:rPr>
      </w:pPr>
      <w:r w:rsidRPr="00C909A1">
        <w:rPr>
          <w:rFonts w:asciiTheme="minorHAnsi" w:hAnsiTheme="minorHAnsi"/>
        </w:rPr>
        <w:t>Laura Casdorph, Science Coordinator</w:t>
      </w:r>
    </w:p>
    <w:p w14:paraId="289A61BC" w14:textId="77777777" w:rsidR="000A20DD" w:rsidRPr="00C909A1" w:rsidRDefault="000A20DD" w:rsidP="00C909A1">
      <w:pPr>
        <w:rPr>
          <w:rFonts w:asciiTheme="minorHAnsi" w:hAnsiTheme="minorHAnsi"/>
        </w:rPr>
      </w:pPr>
      <w:r w:rsidRPr="00C909A1">
        <w:rPr>
          <w:rFonts w:asciiTheme="minorHAnsi" w:hAnsiTheme="minorHAnsi"/>
        </w:rPr>
        <w:t>Gregory MacDougall, Science Specialist</w:t>
      </w:r>
    </w:p>
    <w:p w14:paraId="45A443CF" w14:textId="77777777" w:rsidR="000A20DD" w:rsidRPr="00C909A1" w:rsidRDefault="000A20DD" w:rsidP="00C909A1">
      <w:pPr>
        <w:rPr>
          <w:rFonts w:asciiTheme="minorHAnsi" w:hAnsiTheme="minorHAnsi"/>
        </w:rPr>
      </w:pPr>
      <w:r w:rsidRPr="00C909A1">
        <w:rPr>
          <w:rFonts w:asciiTheme="minorHAnsi" w:hAnsiTheme="minorHAnsi"/>
        </w:rPr>
        <w:t>Dr. Myra Thayer, Science Specialist</w:t>
      </w:r>
    </w:p>
    <w:p w14:paraId="49CA4639" w14:textId="77777777" w:rsidR="000A20DD" w:rsidRPr="00C909A1" w:rsidRDefault="000A20DD" w:rsidP="00C909A1">
      <w:pPr>
        <w:rPr>
          <w:rFonts w:asciiTheme="minorHAnsi" w:hAnsiTheme="minorHAnsi"/>
          <w:b/>
        </w:rPr>
      </w:pPr>
    </w:p>
    <w:p w14:paraId="6FF4D35E" w14:textId="77777777" w:rsidR="000A20DD" w:rsidRPr="00C909A1" w:rsidRDefault="000A20DD" w:rsidP="00C909A1">
      <w:pPr>
        <w:keepNext/>
        <w:rPr>
          <w:rFonts w:asciiTheme="minorHAnsi" w:hAnsiTheme="minorHAnsi"/>
          <w:b/>
          <w:bCs/>
        </w:rPr>
      </w:pPr>
      <w:r w:rsidRPr="00C909A1">
        <w:rPr>
          <w:rFonts w:asciiTheme="minorHAnsi" w:hAnsiTheme="minorHAnsi"/>
          <w:b/>
          <w:bCs/>
        </w:rPr>
        <w:t>NOTICE</w:t>
      </w:r>
    </w:p>
    <w:p w14:paraId="1E5DB51C" w14:textId="77777777" w:rsidR="000A20DD" w:rsidRPr="00C909A1" w:rsidRDefault="000A20DD" w:rsidP="00C909A1">
      <w:pPr>
        <w:rPr>
          <w:rFonts w:asciiTheme="minorHAnsi" w:hAnsiTheme="minorHAnsi"/>
        </w:rPr>
      </w:pPr>
      <w:r w:rsidRPr="00C909A1">
        <w:rPr>
          <w:rFonts w:asciiTheme="minorHAnsi" w:hAnsiTheme="minorHAnsi"/>
        </w:rPr>
        <w:t xml:space="preserve">The Virginia Department of Education does not unlawfully discriminate </w:t>
      </w:r>
      <w:proofErr w:type="gramStart"/>
      <w:r w:rsidRPr="00C909A1">
        <w:rPr>
          <w:rFonts w:asciiTheme="minorHAnsi" w:hAnsiTheme="minorHAnsi"/>
        </w:rPr>
        <w:t>on the basis of</w:t>
      </w:r>
      <w:proofErr w:type="gramEnd"/>
      <w:r w:rsidRPr="00C909A1">
        <w:rPr>
          <w:rFonts w:asciiTheme="minorHAnsi" w:hAnsiTheme="minorHAnsi"/>
        </w:rPr>
        <w:t xml:space="preserve"> race, color, sex, national origin, age, or disability in employment or in its educational programs or services.</w:t>
      </w:r>
    </w:p>
    <w:p w14:paraId="664475CF" w14:textId="6B687C82" w:rsidR="00F758F3" w:rsidRPr="00C909A1" w:rsidRDefault="00F758F3" w:rsidP="00C909A1">
      <w:pPr>
        <w:rPr>
          <w:rFonts w:asciiTheme="minorHAnsi" w:hAnsiTheme="minorHAnsi"/>
        </w:rPr>
      </w:pPr>
      <w:r w:rsidRPr="00C909A1">
        <w:rPr>
          <w:rFonts w:asciiTheme="minorHAnsi" w:hAnsiTheme="minorHAnsi"/>
        </w:rPr>
        <w:br w:type="page"/>
      </w:r>
    </w:p>
    <w:sdt>
      <w:sdtPr>
        <w:rPr>
          <w:rFonts w:asciiTheme="minorHAnsi" w:hAnsiTheme="minorHAnsi" w:cs="Times New Roman"/>
          <w:b w:val="0"/>
          <w:bCs w:val="0"/>
          <w:smallCaps/>
          <w:color w:val="auto"/>
          <w:sz w:val="24"/>
          <w:szCs w:val="24"/>
        </w:rPr>
        <w:id w:val="-144203504"/>
        <w:docPartObj>
          <w:docPartGallery w:val="Table of Contents"/>
          <w:docPartUnique/>
        </w:docPartObj>
      </w:sdtPr>
      <w:sdtEndPr>
        <w:rPr>
          <w:smallCaps w:val="0"/>
          <w:noProof/>
        </w:rPr>
      </w:sdtEndPr>
      <w:sdtContent>
        <w:p w14:paraId="77544BEE" w14:textId="77777777" w:rsidR="00133EE2" w:rsidRPr="00C909A1" w:rsidRDefault="00133EE2" w:rsidP="00C909A1">
          <w:pPr>
            <w:pStyle w:val="TOCHeading"/>
            <w:spacing w:before="0"/>
            <w:rPr>
              <w:rFonts w:asciiTheme="minorHAnsi" w:hAnsiTheme="minorHAnsi"/>
              <w:sz w:val="24"/>
              <w:szCs w:val="24"/>
            </w:rPr>
          </w:pPr>
          <w:r w:rsidRPr="00C909A1">
            <w:rPr>
              <w:rFonts w:asciiTheme="minorHAnsi" w:hAnsiTheme="minorHAnsi"/>
              <w:sz w:val="24"/>
              <w:szCs w:val="24"/>
            </w:rPr>
            <w:t>Table of Contents</w:t>
          </w:r>
        </w:p>
        <w:p w14:paraId="1DCB4DF3" w14:textId="2E6B1AEB" w:rsidR="00EB7F22" w:rsidRDefault="00133EE2">
          <w:pPr>
            <w:pStyle w:val="TOC1"/>
            <w:tabs>
              <w:tab w:val="right" w:leader="dot" w:pos="12950"/>
            </w:tabs>
            <w:rPr>
              <w:rFonts w:asciiTheme="minorHAnsi" w:eastAsiaTheme="minorEastAsia" w:hAnsiTheme="minorHAnsi" w:cstheme="minorBidi"/>
              <w:b w:val="0"/>
              <w:bCs w:val="0"/>
              <w:i w:val="0"/>
              <w:iCs w:val="0"/>
              <w:noProof/>
              <w:kern w:val="2"/>
              <w14:ligatures w14:val="standardContextual"/>
            </w:rPr>
          </w:pPr>
          <w:r w:rsidRPr="00C909A1">
            <w:rPr>
              <w:rFonts w:asciiTheme="minorHAnsi" w:hAnsiTheme="minorHAnsi"/>
              <w:i w:val="0"/>
              <w:iCs w:val="0"/>
            </w:rPr>
            <w:fldChar w:fldCharType="begin"/>
          </w:r>
          <w:r w:rsidRPr="00C909A1">
            <w:rPr>
              <w:rFonts w:asciiTheme="minorHAnsi" w:hAnsiTheme="minorHAnsi"/>
              <w:i w:val="0"/>
              <w:iCs w:val="0"/>
            </w:rPr>
            <w:instrText xml:space="preserve"> TOC \h \z \u \t "Heading 2,1,Heading 3,2,Heading 4,3,Title,1" </w:instrText>
          </w:r>
          <w:r w:rsidRPr="00C909A1">
            <w:rPr>
              <w:rFonts w:asciiTheme="minorHAnsi" w:hAnsiTheme="minorHAnsi"/>
              <w:i w:val="0"/>
              <w:iCs w:val="0"/>
            </w:rPr>
            <w:fldChar w:fldCharType="separate"/>
          </w:r>
          <w:hyperlink w:anchor="_Toc227659535" w:history="1">
            <w:r w:rsidR="00EB7F22" w:rsidRPr="00045F48">
              <w:rPr>
                <w:rStyle w:val="Hyperlink"/>
                <w:noProof/>
              </w:rPr>
              <w:t>Introduction</w:t>
            </w:r>
            <w:r w:rsidR="00EB7F22">
              <w:rPr>
                <w:noProof/>
                <w:webHidden/>
              </w:rPr>
              <w:tab/>
            </w:r>
            <w:r w:rsidR="00EB7F22">
              <w:rPr>
                <w:noProof/>
                <w:webHidden/>
              </w:rPr>
              <w:fldChar w:fldCharType="begin"/>
            </w:r>
            <w:r w:rsidR="00EB7F22">
              <w:rPr>
                <w:noProof/>
                <w:webHidden/>
              </w:rPr>
              <w:instrText xml:space="preserve"> PAGEREF _Toc227659535 \h </w:instrText>
            </w:r>
            <w:r w:rsidR="00EB7F22">
              <w:rPr>
                <w:noProof/>
                <w:webHidden/>
              </w:rPr>
            </w:r>
            <w:r w:rsidR="00EB7F22">
              <w:rPr>
                <w:noProof/>
                <w:webHidden/>
              </w:rPr>
              <w:fldChar w:fldCharType="separate"/>
            </w:r>
            <w:r w:rsidR="00077873">
              <w:rPr>
                <w:noProof/>
                <w:webHidden/>
              </w:rPr>
              <w:t>3</w:t>
            </w:r>
            <w:r w:rsidR="00EB7F22">
              <w:rPr>
                <w:noProof/>
                <w:webHidden/>
              </w:rPr>
              <w:fldChar w:fldCharType="end"/>
            </w:r>
          </w:hyperlink>
        </w:p>
        <w:p w14:paraId="1B7A1A47" w14:textId="4274627E" w:rsidR="00EB7F22" w:rsidRDefault="00EB7F22">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536" w:history="1">
            <w:r w:rsidRPr="00045F48">
              <w:rPr>
                <w:rStyle w:val="Hyperlink"/>
                <w:noProof/>
              </w:rPr>
              <w:t>Understanding the Standard</w:t>
            </w:r>
            <w:r>
              <w:rPr>
                <w:noProof/>
                <w:webHidden/>
              </w:rPr>
              <w:tab/>
            </w:r>
            <w:r>
              <w:rPr>
                <w:noProof/>
                <w:webHidden/>
              </w:rPr>
              <w:fldChar w:fldCharType="begin"/>
            </w:r>
            <w:r>
              <w:rPr>
                <w:noProof/>
                <w:webHidden/>
              </w:rPr>
              <w:instrText xml:space="preserve"> PAGEREF _Toc227659536 \h </w:instrText>
            </w:r>
            <w:r>
              <w:rPr>
                <w:noProof/>
                <w:webHidden/>
              </w:rPr>
            </w:r>
            <w:r>
              <w:rPr>
                <w:noProof/>
                <w:webHidden/>
              </w:rPr>
              <w:fldChar w:fldCharType="separate"/>
            </w:r>
            <w:r w:rsidR="00077873">
              <w:rPr>
                <w:noProof/>
                <w:webHidden/>
              </w:rPr>
              <w:t>3</w:t>
            </w:r>
            <w:r>
              <w:rPr>
                <w:noProof/>
                <w:webHidden/>
              </w:rPr>
              <w:fldChar w:fldCharType="end"/>
            </w:r>
          </w:hyperlink>
        </w:p>
        <w:p w14:paraId="364ED5B5" w14:textId="3F0E7B72" w:rsidR="00EB7F22" w:rsidRDefault="00EB7F22">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537" w:history="1">
            <w:r w:rsidRPr="00045F48">
              <w:rPr>
                <w:rStyle w:val="Hyperlink"/>
                <w:noProof/>
              </w:rPr>
              <w:t>Concepts and Connections</w:t>
            </w:r>
            <w:r>
              <w:rPr>
                <w:noProof/>
                <w:webHidden/>
              </w:rPr>
              <w:tab/>
            </w:r>
            <w:r>
              <w:rPr>
                <w:noProof/>
                <w:webHidden/>
              </w:rPr>
              <w:fldChar w:fldCharType="begin"/>
            </w:r>
            <w:r>
              <w:rPr>
                <w:noProof/>
                <w:webHidden/>
              </w:rPr>
              <w:instrText xml:space="preserve"> PAGEREF _Toc227659537 \h </w:instrText>
            </w:r>
            <w:r>
              <w:rPr>
                <w:noProof/>
                <w:webHidden/>
              </w:rPr>
            </w:r>
            <w:r>
              <w:rPr>
                <w:noProof/>
                <w:webHidden/>
              </w:rPr>
              <w:fldChar w:fldCharType="separate"/>
            </w:r>
            <w:r w:rsidR="00077873">
              <w:rPr>
                <w:noProof/>
                <w:webHidden/>
              </w:rPr>
              <w:t>3</w:t>
            </w:r>
            <w:r>
              <w:rPr>
                <w:noProof/>
                <w:webHidden/>
              </w:rPr>
              <w:fldChar w:fldCharType="end"/>
            </w:r>
          </w:hyperlink>
        </w:p>
        <w:p w14:paraId="09695846" w14:textId="0D3530C1" w:rsidR="00EB7F22" w:rsidRDefault="00EB7F22">
          <w:pPr>
            <w:pStyle w:val="TOC1"/>
            <w:tabs>
              <w:tab w:val="right" w:leader="dot" w:pos="12950"/>
            </w:tabs>
            <w:rPr>
              <w:rFonts w:asciiTheme="minorHAnsi" w:eastAsiaTheme="minorEastAsia" w:hAnsiTheme="minorHAnsi" w:cstheme="minorBidi"/>
              <w:b w:val="0"/>
              <w:bCs w:val="0"/>
              <w:i w:val="0"/>
              <w:iCs w:val="0"/>
              <w:noProof/>
              <w:kern w:val="2"/>
              <w14:ligatures w14:val="standardContextual"/>
            </w:rPr>
          </w:pPr>
          <w:hyperlink w:anchor="_Toc227659538" w:history="1">
            <w:r w:rsidRPr="00045F48">
              <w:rPr>
                <w:rStyle w:val="Hyperlink"/>
                <w:noProof/>
              </w:rPr>
              <w:t>Biology II: Advanced Survey of Biology Topics</w:t>
            </w:r>
            <w:r>
              <w:rPr>
                <w:noProof/>
                <w:webHidden/>
              </w:rPr>
              <w:tab/>
            </w:r>
            <w:r>
              <w:rPr>
                <w:noProof/>
                <w:webHidden/>
              </w:rPr>
              <w:fldChar w:fldCharType="begin"/>
            </w:r>
            <w:r>
              <w:rPr>
                <w:noProof/>
                <w:webHidden/>
              </w:rPr>
              <w:instrText xml:space="preserve"> PAGEREF _Toc227659538 \h </w:instrText>
            </w:r>
            <w:r>
              <w:rPr>
                <w:noProof/>
                <w:webHidden/>
              </w:rPr>
            </w:r>
            <w:r>
              <w:rPr>
                <w:noProof/>
                <w:webHidden/>
              </w:rPr>
              <w:fldChar w:fldCharType="separate"/>
            </w:r>
            <w:r w:rsidR="00077873">
              <w:rPr>
                <w:noProof/>
                <w:webHidden/>
              </w:rPr>
              <w:t>5</w:t>
            </w:r>
            <w:r>
              <w:rPr>
                <w:noProof/>
                <w:webHidden/>
              </w:rPr>
              <w:fldChar w:fldCharType="end"/>
            </w:r>
          </w:hyperlink>
        </w:p>
        <w:p w14:paraId="296C2EE7" w14:textId="00B01EB7" w:rsidR="00EB7F22" w:rsidRDefault="00EB7F22">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539" w:history="1">
            <w:r w:rsidRPr="00045F48">
              <w:rPr>
                <w:rStyle w:val="Hyperlink"/>
                <w:noProof/>
              </w:rPr>
              <w:t>Scientific and Engineering Practices</w:t>
            </w:r>
            <w:r>
              <w:rPr>
                <w:noProof/>
                <w:webHidden/>
              </w:rPr>
              <w:tab/>
            </w:r>
            <w:r>
              <w:rPr>
                <w:noProof/>
                <w:webHidden/>
              </w:rPr>
              <w:fldChar w:fldCharType="begin"/>
            </w:r>
            <w:r>
              <w:rPr>
                <w:noProof/>
                <w:webHidden/>
              </w:rPr>
              <w:instrText xml:space="preserve"> PAGEREF _Toc227659539 \h </w:instrText>
            </w:r>
            <w:r>
              <w:rPr>
                <w:noProof/>
                <w:webHidden/>
              </w:rPr>
            </w:r>
            <w:r>
              <w:rPr>
                <w:noProof/>
                <w:webHidden/>
              </w:rPr>
              <w:fldChar w:fldCharType="separate"/>
            </w:r>
            <w:r w:rsidR="00077873">
              <w:rPr>
                <w:noProof/>
                <w:webHidden/>
              </w:rPr>
              <w:t>5</w:t>
            </w:r>
            <w:r>
              <w:rPr>
                <w:noProof/>
                <w:webHidden/>
              </w:rPr>
              <w:fldChar w:fldCharType="end"/>
            </w:r>
          </w:hyperlink>
        </w:p>
        <w:p w14:paraId="3650139C" w14:textId="2CEC44F4" w:rsidR="00EB7F22" w:rsidRDefault="00EB7F22">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40" w:history="1">
            <w:r w:rsidRPr="00045F48">
              <w:rPr>
                <w:rStyle w:val="Hyperlink"/>
                <w:noProof/>
              </w:rPr>
              <w:t>BIOII.1</w:t>
            </w:r>
            <w:r>
              <w:rPr>
                <w:noProof/>
                <w:webHidden/>
              </w:rPr>
              <w:tab/>
            </w:r>
            <w:r>
              <w:rPr>
                <w:noProof/>
                <w:webHidden/>
              </w:rPr>
              <w:fldChar w:fldCharType="begin"/>
            </w:r>
            <w:r>
              <w:rPr>
                <w:noProof/>
                <w:webHidden/>
              </w:rPr>
              <w:instrText xml:space="preserve"> PAGEREF _Toc227659540 \h </w:instrText>
            </w:r>
            <w:r>
              <w:rPr>
                <w:noProof/>
                <w:webHidden/>
              </w:rPr>
            </w:r>
            <w:r>
              <w:rPr>
                <w:noProof/>
                <w:webHidden/>
              </w:rPr>
              <w:fldChar w:fldCharType="separate"/>
            </w:r>
            <w:r w:rsidR="00077873">
              <w:rPr>
                <w:noProof/>
                <w:webHidden/>
              </w:rPr>
              <w:t>5</w:t>
            </w:r>
            <w:r>
              <w:rPr>
                <w:noProof/>
                <w:webHidden/>
              </w:rPr>
              <w:fldChar w:fldCharType="end"/>
            </w:r>
          </w:hyperlink>
        </w:p>
        <w:p w14:paraId="390D0A49" w14:textId="60A1E611" w:rsidR="00EB7F22" w:rsidRDefault="00EB7F22">
          <w:pPr>
            <w:pStyle w:val="TOC2"/>
            <w:tabs>
              <w:tab w:val="right" w:leader="dot" w:pos="12950"/>
            </w:tabs>
            <w:rPr>
              <w:rFonts w:asciiTheme="minorHAnsi" w:eastAsiaTheme="minorEastAsia" w:hAnsiTheme="minorHAnsi" w:cstheme="minorBidi"/>
              <w:b w:val="0"/>
              <w:bCs w:val="0"/>
              <w:noProof/>
              <w:kern w:val="2"/>
              <w:sz w:val="24"/>
              <w:szCs w:val="24"/>
              <w14:ligatures w14:val="standardContextual"/>
            </w:rPr>
          </w:pPr>
          <w:hyperlink w:anchor="_Toc227659541" w:history="1">
            <w:r w:rsidRPr="00045F48">
              <w:rPr>
                <w:rStyle w:val="Hyperlink"/>
                <w:noProof/>
              </w:rPr>
              <w:t>Science Content</w:t>
            </w:r>
            <w:r>
              <w:rPr>
                <w:noProof/>
                <w:webHidden/>
              </w:rPr>
              <w:tab/>
            </w:r>
            <w:r>
              <w:rPr>
                <w:noProof/>
                <w:webHidden/>
              </w:rPr>
              <w:fldChar w:fldCharType="begin"/>
            </w:r>
            <w:r>
              <w:rPr>
                <w:noProof/>
                <w:webHidden/>
              </w:rPr>
              <w:instrText xml:space="preserve"> PAGEREF _Toc227659541 \h </w:instrText>
            </w:r>
            <w:r>
              <w:rPr>
                <w:noProof/>
                <w:webHidden/>
              </w:rPr>
            </w:r>
            <w:r>
              <w:rPr>
                <w:noProof/>
                <w:webHidden/>
              </w:rPr>
              <w:fldChar w:fldCharType="separate"/>
            </w:r>
            <w:r w:rsidR="00077873">
              <w:rPr>
                <w:noProof/>
                <w:webHidden/>
              </w:rPr>
              <w:t>8</w:t>
            </w:r>
            <w:r>
              <w:rPr>
                <w:noProof/>
                <w:webHidden/>
              </w:rPr>
              <w:fldChar w:fldCharType="end"/>
            </w:r>
          </w:hyperlink>
        </w:p>
        <w:p w14:paraId="4450585A" w14:textId="64FEDEDE" w:rsidR="00EB7F22" w:rsidRDefault="00EB7F22">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42" w:history="1">
            <w:r w:rsidRPr="00045F48">
              <w:rPr>
                <w:rStyle w:val="Hyperlink"/>
                <w:noProof/>
              </w:rPr>
              <w:t>BIOII.2</w:t>
            </w:r>
            <w:r>
              <w:rPr>
                <w:noProof/>
                <w:webHidden/>
              </w:rPr>
              <w:tab/>
            </w:r>
            <w:r>
              <w:rPr>
                <w:noProof/>
                <w:webHidden/>
              </w:rPr>
              <w:fldChar w:fldCharType="begin"/>
            </w:r>
            <w:r>
              <w:rPr>
                <w:noProof/>
                <w:webHidden/>
              </w:rPr>
              <w:instrText xml:space="preserve"> PAGEREF _Toc227659542 \h </w:instrText>
            </w:r>
            <w:r>
              <w:rPr>
                <w:noProof/>
                <w:webHidden/>
              </w:rPr>
            </w:r>
            <w:r>
              <w:rPr>
                <w:noProof/>
                <w:webHidden/>
              </w:rPr>
              <w:fldChar w:fldCharType="separate"/>
            </w:r>
            <w:r w:rsidR="00077873">
              <w:rPr>
                <w:noProof/>
                <w:webHidden/>
              </w:rPr>
              <w:t>8</w:t>
            </w:r>
            <w:r>
              <w:rPr>
                <w:noProof/>
                <w:webHidden/>
              </w:rPr>
              <w:fldChar w:fldCharType="end"/>
            </w:r>
          </w:hyperlink>
        </w:p>
        <w:p w14:paraId="595A599F" w14:textId="2251BA1E" w:rsidR="00EB7F22" w:rsidRDefault="00EB7F22">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43" w:history="1">
            <w:r w:rsidRPr="00045F48">
              <w:rPr>
                <w:rStyle w:val="Hyperlink"/>
                <w:noProof/>
              </w:rPr>
              <w:t>BIOII.3</w:t>
            </w:r>
            <w:r>
              <w:rPr>
                <w:noProof/>
                <w:webHidden/>
              </w:rPr>
              <w:tab/>
            </w:r>
            <w:r>
              <w:rPr>
                <w:noProof/>
                <w:webHidden/>
              </w:rPr>
              <w:fldChar w:fldCharType="begin"/>
            </w:r>
            <w:r>
              <w:rPr>
                <w:noProof/>
                <w:webHidden/>
              </w:rPr>
              <w:instrText xml:space="preserve"> PAGEREF _Toc227659543 \h </w:instrText>
            </w:r>
            <w:r>
              <w:rPr>
                <w:noProof/>
                <w:webHidden/>
              </w:rPr>
            </w:r>
            <w:r>
              <w:rPr>
                <w:noProof/>
                <w:webHidden/>
              </w:rPr>
              <w:fldChar w:fldCharType="separate"/>
            </w:r>
            <w:r w:rsidR="00077873">
              <w:rPr>
                <w:noProof/>
                <w:webHidden/>
              </w:rPr>
              <w:t>12</w:t>
            </w:r>
            <w:r>
              <w:rPr>
                <w:noProof/>
                <w:webHidden/>
              </w:rPr>
              <w:fldChar w:fldCharType="end"/>
            </w:r>
          </w:hyperlink>
        </w:p>
        <w:p w14:paraId="7A2D1C4C" w14:textId="5B28063B" w:rsidR="00EB7F22" w:rsidRDefault="00EB7F22">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44" w:history="1">
            <w:r w:rsidRPr="00045F48">
              <w:rPr>
                <w:rStyle w:val="Hyperlink"/>
                <w:noProof/>
              </w:rPr>
              <w:t>BIOII.4</w:t>
            </w:r>
            <w:r>
              <w:rPr>
                <w:noProof/>
                <w:webHidden/>
              </w:rPr>
              <w:tab/>
            </w:r>
            <w:r>
              <w:rPr>
                <w:noProof/>
                <w:webHidden/>
              </w:rPr>
              <w:fldChar w:fldCharType="begin"/>
            </w:r>
            <w:r>
              <w:rPr>
                <w:noProof/>
                <w:webHidden/>
              </w:rPr>
              <w:instrText xml:space="preserve"> PAGEREF _Toc227659544 \h </w:instrText>
            </w:r>
            <w:r>
              <w:rPr>
                <w:noProof/>
                <w:webHidden/>
              </w:rPr>
            </w:r>
            <w:r>
              <w:rPr>
                <w:noProof/>
                <w:webHidden/>
              </w:rPr>
              <w:fldChar w:fldCharType="separate"/>
            </w:r>
            <w:r w:rsidR="00077873">
              <w:rPr>
                <w:noProof/>
                <w:webHidden/>
              </w:rPr>
              <w:t>16</w:t>
            </w:r>
            <w:r>
              <w:rPr>
                <w:noProof/>
                <w:webHidden/>
              </w:rPr>
              <w:fldChar w:fldCharType="end"/>
            </w:r>
          </w:hyperlink>
        </w:p>
        <w:p w14:paraId="2FA39342" w14:textId="34D34324" w:rsidR="00EB7F22" w:rsidRDefault="00EB7F22">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45" w:history="1">
            <w:r w:rsidRPr="00045F48">
              <w:rPr>
                <w:rStyle w:val="Hyperlink"/>
                <w:noProof/>
              </w:rPr>
              <w:t>BIOII.5</w:t>
            </w:r>
            <w:r>
              <w:rPr>
                <w:noProof/>
                <w:webHidden/>
              </w:rPr>
              <w:tab/>
            </w:r>
            <w:r>
              <w:rPr>
                <w:noProof/>
                <w:webHidden/>
              </w:rPr>
              <w:fldChar w:fldCharType="begin"/>
            </w:r>
            <w:r>
              <w:rPr>
                <w:noProof/>
                <w:webHidden/>
              </w:rPr>
              <w:instrText xml:space="preserve"> PAGEREF _Toc227659545 \h </w:instrText>
            </w:r>
            <w:r>
              <w:rPr>
                <w:noProof/>
                <w:webHidden/>
              </w:rPr>
            </w:r>
            <w:r>
              <w:rPr>
                <w:noProof/>
                <w:webHidden/>
              </w:rPr>
              <w:fldChar w:fldCharType="separate"/>
            </w:r>
            <w:r w:rsidR="00077873">
              <w:rPr>
                <w:noProof/>
                <w:webHidden/>
              </w:rPr>
              <w:t>20</w:t>
            </w:r>
            <w:r>
              <w:rPr>
                <w:noProof/>
                <w:webHidden/>
              </w:rPr>
              <w:fldChar w:fldCharType="end"/>
            </w:r>
          </w:hyperlink>
        </w:p>
        <w:p w14:paraId="31552A5D" w14:textId="1D753C40" w:rsidR="00EB7F22" w:rsidRDefault="00EB7F22">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46" w:history="1">
            <w:r w:rsidRPr="00045F48">
              <w:rPr>
                <w:rStyle w:val="Hyperlink"/>
                <w:noProof/>
              </w:rPr>
              <w:t>BIOII.6</w:t>
            </w:r>
            <w:r>
              <w:rPr>
                <w:noProof/>
                <w:webHidden/>
              </w:rPr>
              <w:tab/>
            </w:r>
            <w:r>
              <w:rPr>
                <w:noProof/>
                <w:webHidden/>
              </w:rPr>
              <w:fldChar w:fldCharType="begin"/>
            </w:r>
            <w:r>
              <w:rPr>
                <w:noProof/>
                <w:webHidden/>
              </w:rPr>
              <w:instrText xml:space="preserve"> PAGEREF _Toc227659546 \h </w:instrText>
            </w:r>
            <w:r>
              <w:rPr>
                <w:noProof/>
                <w:webHidden/>
              </w:rPr>
            </w:r>
            <w:r>
              <w:rPr>
                <w:noProof/>
                <w:webHidden/>
              </w:rPr>
              <w:fldChar w:fldCharType="separate"/>
            </w:r>
            <w:r w:rsidR="00077873">
              <w:rPr>
                <w:noProof/>
                <w:webHidden/>
              </w:rPr>
              <w:t>24</w:t>
            </w:r>
            <w:r>
              <w:rPr>
                <w:noProof/>
                <w:webHidden/>
              </w:rPr>
              <w:fldChar w:fldCharType="end"/>
            </w:r>
          </w:hyperlink>
        </w:p>
        <w:p w14:paraId="2B46EE07" w14:textId="5FED54D4" w:rsidR="00EB7F22" w:rsidRDefault="00EB7F22">
          <w:pPr>
            <w:pStyle w:val="TOC3"/>
            <w:tabs>
              <w:tab w:val="right" w:leader="dot" w:pos="12950"/>
            </w:tabs>
            <w:rPr>
              <w:rFonts w:asciiTheme="minorHAnsi" w:eastAsiaTheme="minorEastAsia" w:hAnsiTheme="minorHAnsi" w:cstheme="minorBidi"/>
              <w:noProof/>
              <w:kern w:val="2"/>
              <w:sz w:val="24"/>
              <w:szCs w:val="24"/>
              <w14:ligatures w14:val="standardContextual"/>
            </w:rPr>
          </w:pPr>
          <w:hyperlink w:anchor="_Toc227659547" w:history="1">
            <w:r w:rsidRPr="00045F48">
              <w:rPr>
                <w:rStyle w:val="Hyperlink"/>
                <w:noProof/>
              </w:rPr>
              <w:t>BIOII.7</w:t>
            </w:r>
            <w:r>
              <w:rPr>
                <w:noProof/>
                <w:webHidden/>
              </w:rPr>
              <w:tab/>
            </w:r>
            <w:r>
              <w:rPr>
                <w:noProof/>
                <w:webHidden/>
              </w:rPr>
              <w:fldChar w:fldCharType="begin"/>
            </w:r>
            <w:r>
              <w:rPr>
                <w:noProof/>
                <w:webHidden/>
              </w:rPr>
              <w:instrText xml:space="preserve"> PAGEREF _Toc227659547 \h </w:instrText>
            </w:r>
            <w:r>
              <w:rPr>
                <w:noProof/>
                <w:webHidden/>
              </w:rPr>
            </w:r>
            <w:r>
              <w:rPr>
                <w:noProof/>
                <w:webHidden/>
              </w:rPr>
              <w:fldChar w:fldCharType="separate"/>
            </w:r>
            <w:r w:rsidR="00077873">
              <w:rPr>
                <w:noProof/>
                <w:webHidden/>
              </w:rPr>
              <w:t>29</w:t>
            </w:r>
            <w:r>
              <w:rPr>
                <w:noProof/>
                <w:webHidden/>
              </w:rPr>
              <w:fldChar w:fldCharType="end"/>
            </w:r>
          </w:hyperlink>
        </w:p>
        <w:p w14:paraId="6BD59474" w14:textId="5B265DE1" w:rsidR="00133EE2" w:rsidRPr="00C909A1" w:rsidRDefault="00133EE2" w:rsidP="00C909A1">
          <w:pPr>
            <w:rPr>
              <w:rFonts w:asciiTheme="minorHAnsi" w:hAnsiTheme="minorHAnsi"/>
            </w:rPr>
          </w:pPr>
          <w:r w:rsidRPr="00C909A1">
            <w:rPr>
              <w:rFonts w:asciiTheme="minorHAnsi" w:hAnsiTheme="minorHAnsi" w:cstheme="minorHAnsi"/>
              <w:i/>
              <w:iCs/>
            </w:rPr>
            <w:fldChar w:fldCharType="end"/>
          </w:r>
        </w:p>
      </w:sdtContent>
    </w:sdt>
    <w:p w14:paraId="7BAD29C9" w14:textId="77777777" w:rsidR="00133EE2" w:rsidRPr="00C909A1" w:rsidRDefault="00133EE2" w:rsidP="00C909A1">
      <w:pPr>
        <w:rPr>
          <w:rFonts w:asciiTheme="minorHAnsi" w:hAnsiTheme="minorHAnsi"/>
        </w:rPr>
      </w:pPr>
    </w:p>
    <w:p w14:paraId="3D2909C4" w14:textId="02E23857" w:rsidR="00133EE2" w:rsidRPr="00C909A1" w:rsidRDefault="00133EE2" w:rsidP="00872D1B"/>
    <w:p w14:paraId="55ACA9F2" w14:textId="77777777" w:rsidR="00673830" w:rsidRDefault="00673830">
      <w:pPr>
        <w:spacing w:line="240" w:lineRule="auto"/>
        <w:contextualSpacing w:val="0"/>
        <w:rPr>
          <w:rFonts w:asciiTheme="minorHAnsi" w:eastAsiaTheme="majorEastAsia" w:hAnsiTheme="minorHAnsi"/>
          <w:b/>
          <w:bCs/>
          <w:color w:val="003C71" w:themeColor="accent1"/>
        </w:rPr>
      </w:pPr>
      <w:bookmarkStart w:id="0" w:name="_Toc180423332"/>
      <w:r>
        <w:br w:type="page"/>
      </w:r>
    </w:p>
    <w:p w14:paraId="36841158" w14:textId="3B981D66" w:rsidR="002712A7" w:rsidRPr="006B4444" w:rsidRDefault="002712A7" w:rsidP="00900EAB">
      <w:pPr>
        <w:pStyle w:val="Heading2"/>
      </w:pPr>
      <w:bookmarkStart w:id="1" w:name="_Toc227659535"/>
      <w:r w:rsidRPr="006B4444">
        <w:lastRenderedPageBreak/>
        <w:t>Introduction</w:t>
      </w:r>
      <w:bookmarkEnd w:id="0"/>
      <w:bookmarkEnd w:id="1"/>
    </w:p>
    <w:p w14:paraId="039A35EA" w14:textId="24EE72EF" w:rsidR="006B4444" w:rsidRPr="00F340ED" w:rsidRDefault="006B4444" w:rsidP="006B4444">
      <w:r w:rsidRPr="00F340ED">
        <w:t>The Science Instructional Guide, a companion document to the 20</w:t>
      </w:r>
      <w:r>
        <w:t>25</w:t>
      </w:r>
      <w:r w:rsidRPr="00F340ED">
        <w:t xml:space="preserve"> Science</w:t>
      </w:r>
      <w:r w:rsidRPr="00F340ED">
        <w:rPr>
          <w:i/>
          <w:iCs/>
        </w:rPr>
        <w:t xml:space="preserve"> Standards of Learning</w:t>
      </w:r>
      <w:r w:rsidRPr="00F340ED">
        <w:t>, amplifies the Standards of Learning by defining the core knowledge and skills in practice, supporting teachers and their instruction. Instructional Guides can guide decisions local school divisions must make concerning local curriculum development and how best to help students meet the goals of the standards. The local curriculum should include a variety of information sources, readings, learning experiences, and forms of assessment selected at the local level to create a rigorous instructional program.</w:t>
      </w:r>
    </w:p>
    <w:p w14:paraId="4E12F66C" w14:textId="77777777" w:rsidR="006B4444" w:rsidRDefault="006B4444" w:rsidP="006B4444"/>
    <w:p w14:paraId="72921EBE" w14:textId="77777777" w:rsidR="00077873" w:rsidRPr="0064601B" w:rsidRDefault="00077873" w:rsidP="00077873">
      <w:r w:rsidRPr="00DC4934">
        <w:t>The instructional guide establish</w:t>
      </w:r>
      <w:r>
        <w:t>es</w:t>
      </w:r>
      <w:r w:rsidRPr="00DC4934">
        <w:t xml:space="preserve"> shared directional intent for SOL instruction and assessment and do</w:t>
      </w:r>
      <w:r>
        <w:t>es</w:t>
      </w:r>
      <w:r w:rsidRPr="00DC4934">
        <w:t xml:space="preserve"> not serve as a rigid, verbatim checklist. </w:t>
      </w:r>
      <w:r>
        <w:t>It</w:t>
      </w:r>
      <w:r w:rsidRPr="00DC4934">
        <w:t xml:space="preserve"> provide</w:t>
      </w:r>
      <w:r>
        <w:t>s</w:t>
      </w:r>
      <w:r w:rsidRPr="00DC4934">
        <w:t xml:space="preserve"> the broader purpose of the standards and outline</w:t>
      </w:r>
      <w:r>
        <w:t>s</w:t>
      </w:r>
      <w:r w:rsidRPr="00DC4934">
        <w:t xml:space="preserve"> expectations for student mastery; divisions and educators then apply their professional expertise to develop instructional experiences that reflect the needs of their student populations and build student understanding. Instruction and assessment should reflect a cumulative model of learning, in which students apply foundational knowledge and skills from previous grades to demonstrate advancing scientific expertise.</w:t>
      </w:r>
    </w:p>
    <w:p w14:paraId="5368B26F" w14:textId="77777777" w:rsidR="00077873" w:rsidRPr="00F340ED" w:rsidRDefault="00077873" w:rsidP="006B4444"/>
    <w:p w14:paraId="488471B7" w14:textId="6ABBF1E5" w:rsidR="006B4444" w:rsidRDefault="006B4444" w:rsidP="006B4444">
      <w:r w:rsidRPr="00F340ED">
        <w:t xml:space="preserve">The Instructional Guide is divided into </w:t>
      </w:r>
      <w:r>
        <w:t>two</w:t>
      </w:r>
      <w:r w:rsidRPr="00F340ED">
        <w:t xml:space="preserve"> sections: Understanding the Standard</w:t>
      </w:r>
      <w:r>
        <w:t xml:space="preserve"> and</w:t>
      </w:r>
      <w:r w:rsidRPr="00F340ED">
        <w:t xml:space="preserve"> Concepts and Connections</w:t>
      </w:r>
      <w:r>
        <w:t xml:space="preserve">. </w:t>
      </w:r>
      <w:r w:rsidRPr="00F340ED">
        <w:t>The purpose of each is explained below.</w:t>
      </w:r>
    </w:p>
    <w:p w14:paraId="55F3AA92" w14:textId="77777777" w:rsidR="006B4444" w:rsidRDefault="006B4444" w:rsidP="006B4444"/>
    <w:p w14:paraId="7FE39800" w14:textId="77777777" w:rsidR="006B4444" w:rsidRPr="00576FEC" w:rsidRDefault="006B4444" w:rsidP="006B4444">
      <w:pPr>
        <w:pStyle w:val="Heading3"/>
      </w:pPr>
      <w:bookmarkStart w:id="2" w:name="_Toc225845150"/>
      <w:bookmarkStart w:id="3" w:name="_Toc227659536"/>
      <w:r w:rsidRPr="00576FEC">
        <w:t>Understanding the Standard</w:t>
      </w:r>
      <w:bookmarkEnd w:id="2"/>
      <w:bookmarkEnd w:id="3"/>
      <w:r w:rsidRPr="00576FEC">
        <w:t xml:space="preserve"> </w:t>
      </w:r>
    </w:p>
    <w:p w14:paraId="594B2698" w14:textId="77777777" w:rsidR="006B4444" w:rsidRPr="00C5573A" w:rsidRDefault="006B4444" w:rsidP="006B4444">
      <w:r w:rsidRPr="00C5573A">
        <w:t xml:space="preserve">This section includes science understandings and key concepts that assist teachers in planning standards-focused instruction. The statements may provide definitions, explanations, or examples regarding information sources that support the content. They describe what students should know (core knowledge) </w:t>
      </w:r>
      <w:proofErr w:type="gramStart"/>
      <w:r w:rsidRPr="00C5573A">
        <w:t>as a result of</w:t>
      </w:r>
      <w:proofErr w:type="gramEnd"/>
      <w:r w:rsidRPr="00C5573A">
        <w:t xml:space="preserve"> the instruction specific to the course/grade level and include evidence-based practices to </w:t>
      </w:r>
      <w:proofErr w:type="gramStart"/>
      <w:r w:rsidRPr="00C5573A">
        <w:t>approaching</w:t>
      </w:r>
      <w:proofErr w:type="gramEnd"/>
      <w:r w:rsidRPr="00C5573A">
        <w:t xml:space="preserve"> the Standard. Parenthetical statements that start with an e.g. are examples and not an exhaustive list. Parenthetical statements that do not have an e.g. are a complete list of what students are expected to know. </w:t>
      </w:r>
    </w:p>
    <w:p w14:paraId="331472F5" w14:textId="77777777" w:rsidR="006B4444" w:rsidRDefault="006B4444" w:rsidP="006B4444">
      <w:pPr>
        <w:jc w:val="both"/>
      </w:pPr>
    </w:p>
    <w:p w14:paraId="328ADD66" w14:textId="77777777" w:rsidR="006B4444" w:rsidRPr="00BE0D59" w:rsidRDefault="006B4444" w:rsidP="006B4444">
      <w:pPr>
        <w:pStyle w:val="Heading3"/>
      </w:pPr>
      <w:bookmarkStart w:id="4" w:name="_Toc225845151"/>
      <w:bookmarkStart w:id="5" w:name="_Toc227659537"/>
      <w:r>
        <w:t>C</w:t>
      </w:r>
      <w:r w:rsidRPr="00BE0D59">
        <w:t>oncepts and Connections</w:t>
      </w:r>
      <w:bookmarkEnd w:id="4"/>
      <w:bookmarkEnd w:id="5"/>
      <w:r w:rsidRPr="00BE0D59">
        <w:t xml:space="preserve"> </w:t>
      </w:r>
    </w:p>
    <w:p w14:paraId="145C54F8" w14:textId="72E56847" w:rsidR="006B4444" w:rsidRPr="00C5573A" w:rsidRDefault="006B4444" w:rsidP="006B4444">
      <w:r w:rsidRPr="00C5573A">
        <w:t xml:space="preserve">This section emphasizes how ideas within each standard fit into the broader science curriculum and connect across grade levels and disciplines. It identifies overarching concepts that thread through K–12 science learning, highlights crosscutting </w:t>
      </w:r>
      <w:r w:rsidRPr="00C5573A">
        <w:lastRenderedPageBreak/>
        <w:t xml:space="preserve">themes like patterns, cause and effect, and structure and function, and shows vertical progression from earlier grades to more advanced courses. This section can be used by teachers to help build coherence by linking current content to prior knowledge and future learning, while also pointing out opportunities for interdisciplinary connections that deepen understanding and promote transfer of learning. Additional resources related to the crosscutting concepts can be found in </w:t>
      </w:r>
      <w:hyperlink r:id="rId12" w:history="1">
        <w:r w:rsidRPr="00073CDD">
          <w:rPr>
            <w:rStyle w:val="Hyperlink"/>
            <w:rFonts w:ascii="Aptos" w:hAnsi="Aptos"/>
            <w:i/>
            <w:iCs/>
          </w:rPr>
          <w:t>Support for Implementing the Crosscutting Concepts</w:t>
        </w:r>
        <w:r w:rsidRPr="00073CDD">
          <w:rPr>
            <w:rStyle w:val="Hyperlink"/>
            <w:rFonts w:ascii="Aptos" w:hAnsi="Aptos"/>
          </w:rPr>
          <w:t>.</w:t>
        </w:r>
      </w:hyperlink>
    </w:p>
    <w:p w14:paraId="6EDB6CCE" w14:textId="056BF20C" w:rsidR="002712A7" w:rsidRPr="00C909A1" w:rsidRDefault="002712A7" w:rsidP="00C909A1">
      <w:pPr>
        <w:rPr>
          <w:rFonts w:asciiTheme="minorHAnsi" w:hAnsiTheme="minorHAnsi"/>
        </w:rPr>
      </w:pPr>
    </w:p>
    <w:p w14:paraId="66AB8FFA" w14:textId="77777777" w:rsidR="00077873" w:rsidRDefault="00077873">
      <w:pPr>
        <w:spacing w:line="240" w:lineRule="auto"/>
        <w:contextualSpacing w:val="0"/>
        <w:rPr>
          <w:rFonts w:asciiTheme="minorHAnsi" w:eastAsiaTheme="majorEastAsia" w:hAnsiTheme="minorHAnsi"/>
          <w:b/>
          <w:bCs/>
          <w:color w:val="003C71" w:themeColor="accent1"/>
          <w:sz w:val="36"/>
          <w:szCs w:val="36"/>
        </w:rPr>
      </w:pPr>
      <w:bookmarkStart w:id="6" w:name="_Toc227659538"/>
      <w:r>
        <w:br w:type="page"/>
      </w:r>
    </w:p>
    <w:p w14:paraId="3BAA81D7" w14:textId="7C7319A3" w:rsidR="000F555E" w:rsidRPr="00900EAB" w:rsidRDefault="00D456BD" w:rsidP="00900EAB">
      <w:pPr>
        <w:pStyle w:val="Heading2"/>
      </w:pPr>
      <w:r w:rsidRPr="00900EAB">
        <w:lastRenderedPageBreak/>
        <w:t>Biology II: Advanced Survey of Biology Topics</w:t>
      </w:r>
      <w:bookmarkEnd w:id="6"/>
    </w:p>
    <w:p w14:paraId="27E81BF1" w14:textId="77777777" w:rsidR="008E38CF" w:rsidRPr="00C909A1" w:rsidRDefault="008E38CF" w:rsidP="00C909A1">
      <w:pPr>
        <w:rPr>
          <w:rFonts w:asciiTheme="minorHAnsi" w:eastAsia="Times New Roman" w:hAnsiTheme="minorHAnsi"/>
        </w:rPr>
      </w:pPr>
      <w:r w:rsidRPr="4982CEEF">
        <w:rPr>
          <w:rFonts w:asciiTheme="minorHAnsi" w:eastAsia="Times New Roman" w:hAnsiTheme="minorHAnsi"/>
        </w:rPr>
        <w:t xml:space="preserve">Usually taken after a comprehensive initial study of biology, Biology II: Advanced Survey of Biology Topics is a survey of biological systems in more detail. Students study cell organization, function, and reproduction, energy transformation, human anatomy and physiology, and the evolution and adaptation of organisms. </w:t>
      </w:r>
      <w:r w:rsidRPr="4982CEEF">
        <w:rPr>
          <w:rFonts w:asciiTheme="minorHAnsi" w:hAnsiTheme="minorHAnsi"/>
        </w:rPr>
        <w:t>The scientific and engineering practices are used as students examine scientific explanations, conduct experiments, analyze and communicate information, gather and use information in scientific literature, and use their science knowledge to solve problems.</w:t>
      </w:r>
    </w:p>
    <w:p w14:paraId="17B230E1" w14:textId="77777777" w:rsidR="00521D79" w:rsidRPr="00C909A1" w:rsidRDefault="00521D79" w:rsidP="00C909A1">
      <w:pPr>
        <w:rPr>
          <w:rFonts w:asciiTheme="minorHAnsi" w:hAnsiTheme="minorHAnsi"/>
        </w:rPr>
      </w:pPr>
    </w:p>
    <w:p w14:paraId="6660E144" w14:textId="18AF49E2" w:rsidR="00510279" w:rsidRPr="00C909A1" w:rsidRDefault="002712A7" w:rsidP="00C909A1">
      <w:pPr>
        <w:pStyle w:val="Heading3"/>
        <w:spacing w:after="0"/>
        <w:rPr>
          <w:rFonts w:asciiTheme="minorHAnsi" w:hAnsiTheme="minorHAnsi"/>
          <w:sz w:val="24"/>
          <w:szCs w:val="24"/>
        </w:rPr>
      </w:pPr>
      <w:bookmarkStart w:id="7" w:name="_Toc227659539"/>
      <w:r w:rsidRPr="00C909A1">
        <w:rPr>
          <w:rFonts w:asciiTheme="minorHAnsi" w:hAnsiTheme="minorHAnsi"/>
          <w:sz w:val="24"/>
          <w:szCs w:val="24"/>
        </w:rPr>
        <w:t>Scientific and Engineering Practices</w:t>
      </w:r>
      <w:bookmarkEnd w:id="7"/>
    </w:p>
    <w:p w14:paraId="4AA325B3" w14:textId="77777777" w:rsidR="002712A7" w:rsidRPr="00C909A1" w:rsidRDefault="002712A7" w:rsidP="00C909A1">
      <w:pPr>
        <w:rPr>
          <w:rFonts w:asciiTheme="minorHAnsi" w:hAnsiTheme="minorHAnsi"/>
          <w:color w:val="000000"/>
        </w:rPr>
      </w:pPr>
      <w:r w:rsidRPr="00C909A1">
        <w:rPr>
          <w:rFonts w:asciiTheme="minorHAnsi" w:hAnsiTheme="minorHAnsi"/>
          <w:color w:val="000000"/>
        </w:rPr>
        <w:t xml:space="preserve">Engaging in the practices of science and engineering helps students understand how scientific knowledge develops; such direct involvement gives them an appreciation of the many ways to investigate, model, and explain the world. These scientific and engineering practices include the use of scientific skills and processes to explore the content of science as outlined in the </w:t>
      </w:r>
      <w:r w:rsidRPr="00657D18">
        <w:rPr>
          <w:rFonts w:asciiTheme="minorHAnsi" w:hAnsiTheme="minorHAnsi"/>
          <w:color w:val="000000"/>
        </w:rPr>
        <w:t>Science</w:t>
      </w:r>
      <w:r w:rsidRPr="00C909A1">
        <w:rPr>
          <w:rFonts w:asciiTheme="minorHAnsi" w:hAnsiTheme="minorHAnsi"/>
          <w:i/>
          <w:iCs/>
          <w:color w:val="000000"/>
        </w:rPr>
        <w:t xml:space="preserve"> Standards of Learning</w:t>
      </w:r>
      <w:r w:rsidRPr="00C909A1">
        <w:rPr>
          <w:rFonts w:asciiTheme="minorHAnsi" w:hAnsiTheme="minorHAnsi"/>
          <w:color w:val="000000"/>
        </w:rPr>
        <w:t xml:space="preserve">. </w:t>
      </w:r>
      <w:proofErr w:type="gramStart"/>
      <w:r w:rsidRPr="00C909A1">
        <w:rPr>
          <w:rFonts w:asciiTheme="minorHAnsi" w:hAnsiTheme="minorHAnsi"/>
          <w:color w:val="000000"/>
        </w:rPr>
        <w:t>The engineering</w:t>
      </w:r>
      <w:proofErr w:type="gramEnd"/>
      <w:r w:rsidRPr="00C909A1">
        <w:rPr>
          <w:rFonts w:asciiTheme="minorHAnsi" w:hAnsiTheme="minorHAnsi"/>
          <w:color w:val="000000"/>
        </w:rPr>
        <w:t xml:space="preserve"> design practices are the application of science content to solve a problem or design an object, tool, process, or system. These scientific and engineering practices are critical to science instruction and are to be embedded throughout the year.</w:t>
      </w:r>
    </w:p>
    <w:p w14:paraId="227D802A" w14:textId="77777777" w:rsidR="00F758F3" w:rsidRPr="00C909A1" w:rsidRDefault="00F758F3" w:rsidP="00C909A1">
      <w:pPr>
        <w:rPr>
          <w:rFonts w:asciiTheme="minorHAnsi" w:hAnsiTheme="minorHAnsi"/>
        </w:rPr>
      </w:pPr>
    </w:p>
    <w:p w14:paraId="026566D4" w14:textId="52E73F66" w:rsidR="009439A9" w:rsidRPr="00C909A1" w:rsidRDefault="00302366" w:rsidP="4982CEEF">
      <w:pPr>
        <w:pStyle w:val="Heading4"/>
        <w:spacing w:after="0"/>
        <w:rPr>
          <w:rFonts w:asciiTheme="minorHAnsi" w:hAnsiTheme="minorHAnsi"/>
        </w:rPr>
      </w:pPr>
      <w:bookmarkStart w:id="8" w:name="_Toc227659540"/>
      <w:r w:rsidRPr="4982CEEF">
        <w:rPr>
          <w:rFonts w:asciiTheme="minorHAnsi" w:hAnsiTheme="minorHAnsi"/>
        </w:rPr>
        <w:t>BIOII</w:t>
      </w:r>
      <w:r w:rsidR="00131733" w:rsidRPr="4982CEEF">
        <w:rPr>
          <w:rFonts w:asciiTheme="minorHAnsi" w:hAnsiTheme="minorHAnsi"/>
        </w:rPr>
        <w:t>.1</w:t>
      </w:r>
      <w:bookmarkEnd w:id="8"/>
    </w:p>
    <w:p w14:paraId="6493D5AC" w14:textId="77777777" w:rsidR="002C417C" w:rsidRPr="00C909A1" w:rsidRDefault="002C417C" w:rsidP="00C909A1">
      <w:pPr>
        <w:rPr>
          <w:rFonts w:asciiTheme="minorHAnsi" w:hAnsiTheme="minorHAnsi"/>
        </w:rPr>
      </w:pPr>
      <w:r w:rsidRPr="00C909A1">
        <w:rPr>
          <w:rFonts w:asciiTheme="minorHAnsi" w:hAnsiTheme="minorHAnsi"/>
        </w:rPr>
        <w:t>The student will demonstrate an understanding of scientific and engineering practices by </w:t>
      </w:r>
    </w:p>
    <w:p w14:paraId="0C6ADC1F" w14:textId="77777777" w:rsidR="00D86A0B" w:rsidRPr="00C909A1" w:rsidRDefault="00D86A0B" w:rsidP="4108B9F7">
      <w:pPr>
        <w:pStyle w:val="ListParagraph"/>
        <w:numPr>
          <w:ilvl w:val="0"/>
          <w:numId w:val="10"/>
        </w:numPr>
        <w:rPr>
          <w:rFonts w:asciiTheme="minorHAnsi" w:hAnsiTheme="minorHAnsi"/>
        </w:rPr>
      </w:pPr>
      <w:r w:rsidRPr="4108B9F7">
        <w:rPr>
          <w:rFonts w:asciiTheme="minorHAnsi" w:hAnsiTheme="minorHAnsi"/>
        </w:rPr>
        <w:t>asking questions and defining problems</w:t>
      </w:r>
    </w:p>
    <w:p w14:paraId="7A8B52BF"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 xml:space="preserve">ask questions that arise from careful observation of phenomena and/or organisms, from examining models and theories, and/or </w:t>
      </w:r>
      <w:proofErr w:type="gramStart"/>
      <w:r w:rsidRPr="4108B9F7">
        <w:rPr>
          <w:rFonts w:asciiTheme="minorHAnsi" w:hAnsiTheme="minorHAnsi"/>
        </w:rPr>
        <w:t>to seek</w:t>
      </w:r>
      <w:proofErr w:type="gramEnd"/>
      <w:r w:rsidRPr="4108B9F7">
        <w:rPr>
          <w:rFonts w:asciiTheme="minorHAnsi" w:hAnsiTheme="minorHAnsi"/>
        </w:rPr>
        <w:t xml:space="preserve"> additional information</w:t>
      </w:r>
    </w:p>
    <w:p w14:paraId="4DF26026"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 xml:space="preserve">determine which questions can be investigated within the scope of the school laboratory or field </w:t>
      </w:r>
    </w:p>
    <w:p w14:paraId="665F67E5"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make hypotheses that specify what happens to a dependent variable when an independent variable is manipulated</w:t>
      </w:r>
    </w:p>
    <w:p w14:paraId="7521B114"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generate hypotheses based on research and scientific principles</w:t>
      </w:r>
    </w:p>
    <w:p w14:paraId="289333E5" w14:textId="77777777" w:rsidR="00D86A0B" w:rsidRPr="00C909A1" w:rsidRDefault="00D86A0B" w:rsidP="4108B9F7">
      <w:pPr>
        <w:pStyle w:val="ListParagraph"/>
        <w:numPr>
          <w:ilvl w:val="0"/>
          <w:numId w:val="10"/>
        </w:numPr>
        <w:rPr>
          <w:rFonts w:asciiTheme="minorHAnsi" w:hAnsiTheme="minorHAnsi"/>
        </w:rPr>
      </w:pPr>
      <w:r w:rsidRPr="4108B9F7">
        <w:rPr>
          <w:rFonts w:asciiTheme="minorHAnsi" w:hAnsiTheme="minorHAnsi"/>
        </w:rPr>
        <w:t>planning and carrying out investigations</w:t>
      </w:r>
    </w:p>
    <w:p w14:paraId="323A93C3"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plan and conduct observational and experimental investigations; identify variables, constants, and controls where appropriate</w:t>
      </w:r>
    </w:p>
    <w:p w14:paraId="0C4362D4"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plan and conduct investigations in a safe and ethical manner including considerations of environmental, social, and personal effects</w:t>
      </w:r>
    </w:p>
    <w:p w14:paraId="10332155"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lastRenderedPageBreak/>
        <w:t>determine appropriate sample size and techniques</w:t>
      </w:r>
    </w:p>
    <w:p w14:paraId="149263D7"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select and use appropriate tools and technology to collect and record data</w:t>
      </w:r>
    </w:p>
    <w:p w14:paraId="4F0CFE27" w14:textId="77777777" w:rsidR="00D86A0B" w:rsidRPr="00C909A1" w:rsidRDefault="00D86A0B" w:rsidP="4108B9F7">
      <w:pPr>
        <w:pStyle w:val="ListParagraph"/>
        <w:numPr>
          <w:ilvl w:val="0"/>
          <w:numId w:val="10"/>
        </w:numPr>
        <w:rPr>
          <w:rFonts w:asciiTheme="minorHAnsi" w:hAnsiTheme="minorHAnsi"/>
        </w:rPr>
      </w:pPr>
      <w:r w:rsidRPr="4108B9F7">
        <w:rPr>
          <w:rFonts w:asciiTheme="minorHAnsi" w:hAnsiTheme="minorHAnsi"/>
        </w:rPr>
        <w:t>interpreting, analyzing, and evaluating data</w:t>
      </w:r>
    </w:p>
    <w:p w14:paraId="407F1036"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construct and interpret data tables showing independent and dependent variables, repeated trials, and means</w:t>
      </w:r>
    </w:p>
    <w:p w14:paraId="659DACA0"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construct, analyze, and interpret graphical displays of data and consider limitations of data analysis</w:t>
      </w:r>
    </w:p>
    <w:p w14:paraId="6CF45B20"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use data to build and revise models or to support an explanation for phenomena</w:t>
      </w:r>
    </w:p>
    <w:p w14:paraId="7558D521"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 xml:space="preserve">apply mathematical concepts and processes </w:t>
      </w:r>
    </w:p>
    <w:p w14:paraId="6BF55297"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analyze data using tools, technologies, and/or models to make valid and reliable scientific claims</w:t>
      </w:r>
    </w:p>
    <w:p w14:paraId="3D6E5195" w14:textId="77777777" w:rsidR="00D86A0B" w:rsidRPr="00C909A1" w:rsidRDefault="00D86A0B" w:rsidP="4108B9F7">
      <w:pPr>
        <w:pStyle w:val="ListParagraph"/>
        <w:numPr>
          <w:ilvl w:val="0"/>
          <w:numId w:val="10"/>
        </w:numPr>
        <w:rPr>
          <w:rFonts w:asciiTheme="minorHAnsi" w:hAnsiTheme="minorHAnsi"/>
        </w:rPr>
      </w:pPr>
      <w:r w:rsidRPr="4108B9F7">
        <w:rPr>
          <w:rFonts w:asciiTheme="minorHAnsi" w:hAnsiTheme="minorHAnsi"/>
        </w:rPr>
        <w:t>constructing and critiquing conclusions and explanations</w:t>
      </w:r>
    </w:p>
    <w:p w14:paraId="4C3C9C2B"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construct and revise explanations based on valid and reliable evidence obtained from a variety of sources including models, theories, simulations, peer review, and students’ own investigations</w:t>
      </w:r>
    </w:p>
    <w:p w14:paraId="4C3FEBB2"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make quantitative and/or qualitative claims based on data</w:t>
      </w:r>
    </w:p>
    <w:p w14:paraId="4B41EFD8"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apply scientific ideas, principles, and/or evidence to provide an explanation of phenomena</w:t>
      </w:r>
    </w:p>
    <w:p w14:paraId="3B9B05B0"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 xml:space="preserve">compare and evaluate competing arguments </w:t>
      </w:r>
      <w:proofErr w:type="gramStart"/>
      <w:r w:rsidRPr="4108B9F7">
        <w:rPr>
          <w:rFonts w:asciiTheme="minorHAnsi" w:hAnsiTheme="minorHAnsi"/>
        </w:rPr>
        <w:t>in light of</w:t>
      </w:r>
      <w:proofErr w:type="gramEnd"/>
      <w:r w:rsidRPr="4108B9F7">
        <w:rPr>
          <w:rFonts w:asciiTheme="minorHAnsi" w:hAnsiTheme="minorHAnsi"/>
        </w:rPr>
        <w:t xml:space="preserve"> currently accepted explanations and new scientific evidence</w:t>
      </w:r>
    </w:p>
    <w:p w14:paraId="45361112"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make and support a claim using empirical evidence and scientific reasoning</w:t>
      </w:r>
    </w:p>
    <w:p w14:paraId="4639BB1A"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evaluate a claim by applying scientific reasoning, theory, and/or models to link evidence to assess the extent to which the reasoning and data support the explanation or conclusion</w:t>
      </w:r>
    </w:p>
    <w:p w14:paraId="2FCBACF0" w14:textId="77777777" w:rsidR="00D86A0B" w:rsidRPr="00C909A1" w:rsidRDefault="00D86A0B" w:rsidP="4108B9F7">
      <w:pPr>
        <w:pStyle w:val="ListParagraph"/>
        <w:numPr>
          <w:ilvl w:val="0"/>
          <w:numId w:val="10"/>
        </w:numPr>
        <w:rPr>
          <w:rFonts w:asciiTheme="minorHAnsi" w:hAnsiTheme="minorHAnsi"/>
        </w:rPr>
      </w:pPr>
      <w:r w:rsidRPr="4108B9F7">
        <w:rPr>
          <w:rFonts w:asciiTheme="minorHAnsi" w:hAnsiTheme="minorHAnsi"/>
        </w:rPr>
        <w:t>developing and using models</w:t>
      </w:r>
    </w:p>
    <w:p w14:paraId="33B63A85"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evaluate the merits and limitations of models</w:t>
      </w:r>
    </w:p>
    <w:p w14:paraId="70EFD728"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develop, revise, and/or use models based on evidence to illustrate or predict relationships, to support explanations, predict phenomena, analyze systems, and/or solve problems</w:t>
      </w:r>
    </w:p>
    <w:p w14:paraId="3C1E0760"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t>apply mathematical and statistical concepts and processes in building and revising models, and supporting explanations of phenomena</w:t>
      </w:r>
    </w:p>
    <w:p w14:paraId="670DD2CD" w14:textId="77777777" w:rsidR="00D86A0B" w:rsidRPr="00C909A1" w:rsidRDefault="00D86A0B" w:rsidP="4108B9F7">
      <w:pPr>
        <w:pStyle w:val="ListParagraph"/>
        <w:numPr>
          <w:ilvl w:val="0"/>
          <w:numId w:val="10"/>
        </w:numPr>
        <w:rPr>
          <w:rFonts w:asciiTheme="minorHAnsi" w:hAnsiTheme="minorHAnsi"/>
        </w:rPr>
      </w:pPr>
      <w:r w:rsidRPr="4108B9F7">
        <w:rPr>
          <w:rFonts w:asciiTheme="minorHAnsi" w:hAnsiTheme="minorHAnsi"/>
        </w:rPr>
        <w:t>obtaining, evaluating, and communicating information</w:t>
      </w:r>
    </w:p>
    <w:p w14:paraId="185CF604" w14:textId="77777777" w:rsidR="00D86A0B" w:rsidRPr="00C909A1" w:rsidRDefault="00D86A0B" w:rsidP="4108B9F7">
      <w:pPr>
        <w:pStyle w:val="ListParagraph"/>
        <w:numPr>
          <w:ilvl w:val="0"/>
          <w:numId w:val="11"/>
        </w:numPr>
        <w:ind w:left="1080"/>
        <w:rPr>
          <w:rFonts w:asciiTheme="minorHAnsi" w:hAnsiTheme="minorHAnsi"/>
        </w:rPr>
      </w:pPr>
      <w:proofErr w:type="gramStart"/>
      <w:r w:rsidRPr="4108B9F7">
        <w:rPr>
          <w:rFonts w:asciiTheme="minorHAnsi" w:hAnsiTheme="minorHAnsi"/>
        </w:rPr>
        <w:t>compare</w:t>
      </w:r>
      <w:proofErr w:type="gramEnd"/>
      <w:r w:rsidRPr="4108B9F7">
        <w:rPr>
          <w:rFonts w:asciiTheme="minorHAnsi" w:hAnsiTheme="minorHAnsi"/>
        </w:rPr>
        <w:t>, integrate, and evaluate sources of information presented in different media or formats to address a scientific question or solve a problem</w:t>
      </w:r>
    </w:p>
    <w:p w14:paraId="4156AE60" w14:textId="77777777" w:rsidR="00D86A0B" w:rsidRPr="00C909A1" w:rsidRDefault="00D86A0B" w:rsidP="4108B9F7">
      <w:pPr>
        <w:pStyle w:val="ListParagraph"/>
        <w:numPr>
          <w:ilvl w:val="0"/>
          <w:numId w:val="11"/>
        </w:numPr>
        <w:ind w:left="1080"/>
        <w:rPr>
          <w:rFonts w:asciiTheme="minorHAnsi" w:hAnsiTheme="minorHAnsi"/>
        </w:rPr>
      </w:pPr>
      <w:r w:rsidRPr="4108B9F7">
        <w:rPr>
          <w:rFonts w:asciiTheme="minorHAnsi" w:hAnsiTheme="minorHAnsi"/>
        </w:rPr>
        <w:lastRenderedPageBreak/>
        <w:t>gather, read, and evaluate scientific and/or technical information from multiple authoritative sources, assessing the evidence and credibility of each source</w:t>
      </w:r>
    </w:p>
    <w:p w14:paraId="00B365D5" w14:textId="3193016C" w:rsidR="00C04518" w:rsidRPr="00226DF8" w:rsidRDefault="00D86A0B" w:rsidP="00C909A1">
      <w:pPr>
        <w:pStyle w:val="ListParagraph"/>
        <w:numPr>
          <w:ilvl w:val="0"/>
          <w:numId w:val="11"/>
        </w:numPr>
        <w:ind w:left="1080"/>
        <w:rPr>
          <w:rFonts w:asciiTheme="minorHAnsi" w:hAnsiTheme="minorHAnsi"/>
        </w:rPr>
      </w:pPr>
      <w:r w:rsidRPr="4108B9F7">
        <w:rPr>
          <w:rFonts w:asciiTheme="minorHAnsi" w:hAnsiTheme="minorHAnsi"/>
        </w:rPr>
        <w:t>communicate scientific and/or technical information about phenomena in multiple formats</w:t>
      </w:r>
      <w:bookmarkStart w:id="9" w:name="_Toc180423335"/>
    </w:p>
    <w:p w14:paraId="745369F1" w14:textId="77777777" w:rsidR="00C04518" w:rsidRDefault="00C04518" w:rsidP="00C909A1">
      <w:pPr>
        <w:rPr>
          <w:rFonts w:asciiTheme="minorHAnsi" w:hAnsiTheme="minorHAnsi"/>
        </w:rPr>
      </w:pPr>
    </w:p>
    <w:p w14:paraId="72DB2BC7" w14:textId="3F14460D" w:rsidR="00771A81" w:rsidRPr="00C909A1" w:rsidRDefault="00C04518" w:rsidP="00C909A1">
      <w:pPr>
        <w:rPr>
          <w:rFonts w:asciiTheme="minorHAnsi" w:hAnsiTheme="minorHAnsi"/>
          <w:b/>
          <w:bCs/>
        </w:rPr>
      </w:pPr>
      <w:r w:rsidRPr="00AE4E89">
        <w:t>The leaf icon (</w:t>
      </w:r>
      <w:r>
        <w:rPr>
          <w:noProof/>
        </w:rPr>
        <w:drawing>
          <wp:inline distT="0" distB="0" distL="0" distR="0" wp14:anchorId="07D0322C" wp14:editId="59218678">
            <wp:extent cx="157480" cy="157480"/>
            <wp:effectExtent l="0" t="0" r="0" b="0"/>
            <wp:docPr id="46777817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Pr="00AE4E89">
        <w:t xml:space="preserve">) listed after </w:t>
      </w:r>
      <w:r>
        <w:t>the content standards</w:t>
      </w:r>
      <w:r w:rsidRPr="00AE4E89">
        <w:t xml:space="preserve"> is used to indicate a Scientific and Engineering Practices connection.</w:t>
      </w:r>
      <w:r w:rsidR="00771A81" w:rsidRPr="00C909A1">
        <w:rPr>
          <w:rFonts w:asciiTheme="minorHAnsi" w:hAnsiTheme="minorHAnsi"/>
        </w:rPr>
        <w:br w:type="page"/>
      </w:r>
    </w:p>
    <w:p w14:paraId="1615C3FD" w14:textId="11E3FFDB" w:rsidR="00AC3FAF" w:rsidRPr="00C909A1" w:rsidRDefault="00AC3FAF" w:rsidP="00C909A1">
      <w:pPr>
        <w:pStyle w:val="Heading3"/>
        <w:spacing w:after="0"/>
        <w:rPr>
          <w:rFonts w:asciiTheme="minorHAnsi" w:hAnsiTheme="minorHAnsi"/>
          <w:sz w:val="24"/>
          <w:szCs w:val="24"/>
        </w:rPr>
      </w:pPr>
      <w:bookmarkStart w:id="10" w:name="_Toc227659541"/>
      <w:r w:rsidRPr="00C909A1">
        <w:rPr>
          <w:rFonts w:asciiTheme="minorHAnsi" w:hAnsiTheme="minorHAnsi"/>
          <w:sz w:val="24"/>
          <w:szCs w:val="24"/>
        </w:rPr>
        <w:lastRenderedPageBreak/>
        <w:t xml:space="preserve">Science </w:t>
      </w:r>
      <w:r w:rsidR="00577FAA" w:rsidRPr="00C909A1">
        <w:rPr>
          <w:rFonts w:asciiTheme="minorHAnsi" w:hAnsiTheme="minorHAnsi"/>
          <w:sz w:val="24"/>
          <w:szCs w:val="24"/>
        </w:rPr>
        <w:t>C</w:t>
      </w:r>
      <w:r w:rsidRPr="00C909A1">
        <w:rPr>
          <w:rFonts w:asciiTheme="minorHAnsi" w:hAnsiTheme="minorHAnsi"/>
          <w:sz w:val="24"/>
          <w:szCs w:val="24"/>
        </w:rPr>
        <w:t>ontent</w:t>
      </w:r>
      <w:bookmarkEnd w:id="10"/>
    </w:p>
    <w:p w14:paraId="1FB4313F" w14:textId="77777777" w:rsidR="002330B8" w:rsidRPr="00C909A1" w:rsidRDefault="002330B8" w:rsidP="00C909A1">
      <w:pPr>
        <w:rPr>
          <w:rFonts w:asciiTheme="minorHAnsi" w:hAnsiTheme="minorHAnsi"/>
        </w:rPr>
      </w:pPr>
    </w:p>
    <w:p w14:paraId="589E5FCF" w14:textId="32D58534" w:rsidR="004E3E45" w:rsidRPr="00C909A1" w:rsidRDefault="00302366" w:rsidP="4982CEEF">
      <w:pPr>
        <w:pStyle w:val="Heading4"/>
        <w:spacing w:after="0"/>
        <w:rPr>
          <w:rFonts w:asciiTheme="minorHAnsi" w:hAnsiTheme="minorHAnsi"/>
        </w:rPr>
      </w:pPr>
      <w:bookmarkStart w:id="11" w:name="_Toc227659542"/>
      <w:r w:rsidRPr="4982CEEF">
        <w:rPr>
          <w:rFonts w:asciiTheme="minorHAnsi" w:hAnsiTheme="minorHAnsi"/>
        </w:rPr>
        <w:t>BIOII</w:t>
      </w:r>
      <w:r w:rsidR="004E3E45" w:rsidRPr="4982CEEF">
        <w:rPr>
          <w:rFonts w:asciiTheme="minorHAnsi" w:hAnsiTheme="minorHAnsi"/>
        </w:rPr>
        <w:t>.2</w:t>
      </w:r>
      <w:bookmarkEnd w:id="9"/>
      <w:bookmarkEnd w:id="11"/>
    </w:p>
    <w:p w14:paraId="171FEC3C" w14:textId="77777777" w:rsidR="006A699B" w:rsidRPr="00C909A1" w:rsidRDefault="006A699B" w:rsidP="00C909A1">
      <w:pPr>
        <w:rPr>
          <w:rFonts w:asciiTheme="minorHAnsi" w:hAnsiTheme="minorHAnsi"/>
          <w:b/>
          <w:bCs/>
        </w:rPr>
      </w:pPr>
      <w:r w:rsidRPr="4982CEEF">
        <w:rPr>
          <w:rFonts w:asciiTheme="minorHAnsi" w:hAnsiTheme="minorHAnsi"/>
          <w:b/>
          <w:bCs/>
        </w:rPr>
        <w:t>The student will investigate and understand that cell processes support survival and serve as a foundation for more complex systems in multicellular organisms.</w:t>
      </w:r>
    </w:p>
    <w:p w14:paraId="3EB6737E" w14:textId="77777777" w:rsidR="006A699B" w:rsidRPr="00C909A1" w:rsidRDefault="006A699B" w:rsidP="00C909A1">
      <w:pPr>
        <w:rPr>
          <w:rFonts w:asciiTheme="minorHAnsi" w:eastAsia="Times New Roman" w:hAnsiTheme="minorHAnsi"/>
        </w:rPr>
      </w:pPr>
      <w:r w:rsidRPr="00C909A1">
        <w:rPr>
          <w:rFonts w:asciiTheme="minorHAnsi" w:eastAsia="Times New Roman" w:hAnsiTheme="minorHAnsi"/>
          <w:i/>
          <w:iCs/>
          <w:color w:val="000000"/>
        </w:rPr>
        <w:t>Demonstration of the essential knowledge and practices includes:</w:t>
      </w:r>
    </w:p>
    <w:p w14:paraId="78797D5D" w14:textId="4425F3B4" w:rsidR="006A699B" w:rsidRPr="00C909A1" w:rsidRDefault="006A699B" w:rsidP="00507686">
      <w:pPr>
        <w:pStyle w:val="ListParagraph"/>
        <w:numPr>
          <w:ilvl w:val="0"/>
          <w:numId w:val="5"/>
        </w:numPr>
        <w:rPr>
          <w:rFonts w:asciiTheme="minorHAnsi" w:hAnsiTheme="minorHAnsi"/>
        </w:rPr>
      </w:pPr>
      <w:r w:rsidRPr="00C909A1">
        <w:rPr>
          <w:rFonts w:asciiTheme="minorHAnsi" w:hAnsiTheme="minorHAnsi"/>
        </w:rPr>
        <w:t>Explain how cell structures and organelles interact as a system to maintain homeostasis in the cell and the organism</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1B9B3687" wp14:editId="2C8791B1">
            <wp:extent cx="157480" cy="157480"/>
            <wp:effectExtent l="0" t="0" r="0" b="0"/>
            <wp:docPr id="132309648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67CB5BC2" w14:textId="1EE16A91" w:rsidR="006A699B" w:rsidRPr="00C909A1" w:rsidRDefault="006A699B" w:rsidP="00507686">
      <w:pPr>
        <w:pStyle w:val="ListParagraph"/>
        <w:numPr>
          <w:ilvl w:val="0"/>
          <w:numId w:val="5"/>
        </w:numPr>
        <w:rPr>
          <w:rFonts w:asciiTheme="minorHAnsi" w:hAnsiTheme="minorHAnsi"/>
        </w:rPr>
      </w:pPr>
      <w:r w:rsidRPr="00C909A1">
        <w:rPr>
          <w:rFonts w:asciiTheme="minorHAnsi" w:hAnsiTheme="minorHAnsi"/>
        </w:rPr>
        <w:t>Develop and use a model to explain how the cell membrane allows for selective permeability and maintains the internal environment of the cell</w:t>
      </w:r>
      <w:r w:rsidR="00226ED6">
        <w:rPr>
          <w:rFonts w:asciiTheme="minorHAnsi" w:hAnsiTheme="minorHAnsi"/>
        </w:rPr>
        <w:t xml:space="preserve"> </w:t>
      </w:r>
      <w:r w:rsidR="00226ED6">
        <w:t xml:space="preserve">(BIOII.1 c, d, e, f </w:t>
      </w:r>
      <w:r w:rsidR="00226ED6" w:rsidRPr="009A2111">
        <w:rPr>
          <w:noProof/>
        </w:rPr>
        <w:drawing>
          <wp:inline distT="0" distB="0" distL="0" distR="0" wp14:anchorId="140326C0" wp14:editId="57F25B75">
            <wp:extent cx="157480" cy="157480"/>
            <wp:effectExtent l="0" t="0" r="0" b="0"/>
            <wp:docPr id="115675340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7F8C0ECB" w14:textId="03672603" w:rsidR="006A699B" w:rsidRPr="00C909A1" w:rsidRDefault="006A699B" w:rsidP="00507686">
      <w:pPr>
        <w:pStyle w:val="ListParagraph"/>
        <w:numPr>
          <w:ilvl w:val="0"/>
          <w:numId w:val="5"/>
        </w:numPr>
        <w:rPr>
          <w:rFonts w:asciiTheme="minorHAnsi" w:hAnsiTheme="minorHAnsi"/>
        </w:rPr>
      </w:pPr>
      <w:r w:rsidRPr="4982CEEF">
        <w:rPr>
          <w:rFonts w:asciiTheme="minorHAnsi" w:hAnsiTheme="minorHAnsi"/>
        </w:rPr>
        <w:t>Make, support, and evaluate a claim about how a cell’s form fits its function within a multicellular organism</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5D020261" wp14:editId="312228EB">
            <wp:extent cx="157480" cy="157480"/>
            <wp:effectExtent l="0" t="0" r="0" b="0"/>
            <wp:docPr id="1174287767"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3B208279" w14:textId="457FD9EA" w:rsidR="006A699B" w:rsidRPr="00C909A1" w:rsidRDefault="006A699B" w:rsidP="00507686">
      <w:pPr>
        <w:pStyle w:val="ListParagraph"/>
        <w:numPr>
          <w:ilvl w:val="0"/>
          <w:numId w:val="5"/>
        </w:numPr>
        <w:rPr>
          <w:rFonts w:asciiTheme="minorHAnsi" w:hAnsiTheme="minorHAnsi"/>
        </w:rPr>
      </w:pPr>
      <w:r w:rsidRPr="00C909A1">
        <w:rPr>
          <w:rFonts w:asciiTheme="minorHAnsi" w:hAnsiTheme="minorHAnsi"/>
        </w:rPr>
        <w:t>Develop and use models to explain the different processes of asexual reproduction (budding, vegetative propagation, binary fission, fragmentation, and sporogenesis)</w:t>
      </w:r>
      <w:r w:rsidR="00226ED6">
        <w:rPr>
          <w:rFonts w:asciiTheme="minorHAnsi" w:hAnsiTheme="minorHAnsi"/>
        </w:rPr>
        <w:t xml:space="preserve"> </w:t>
      </w:r>
      <w:r w:rsidR="00226ED6">
        <w:t xml:space="preserve">(BIOII.1 c, d, e, f </w:t>
      </w:r>
      <w:r w:rsidR="00226ED6" w:rsidRPr="009A2111">
        <w:rPr>
          <w:noProof/>
        </w:rPr>
        <w:drawing>
          <wp:inline distT="0" distB="0" distL="0" distR="0" wp14:anchorId="700B9208" wp14:editId="06EE3997">
            <wp:extent cx="157480" cy="157480"/>
            <wp:effectExtent l="0" t="0" r="0" b="0"/>
            <wp:docPr id="42175478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693A3831" w14:textId="5FF6DAFC" w:rsidR="006A699B" w:rsidRPr="00C909A1" w:rsidRDefault="006A699B" w:rsidP="00507686">
      <w:pPr>
        <w:pStyle w:val="ListParagraph"/>
        <w:numPr>
          <w:ilvl w:val="0"/>
          <w:numId w:val="5"/>
        </w:numPr>
        <w:rPr>
          <w:rFonts w:asciiTheme="minorHAnsi" w:hAnsiTheme="minorHAnsi"/>
        </w:rPr>
      </w:pPr>
      <w:r w:rsidRPr="4982CEEF">
        <w:rPr>
          <w:rFonts w:asciiTheme="minorHAnsi" w:hAnsiTheme="minorHAnsi"/>
        </w:rPr>
        <w:t>Describe how cell communication and cell specialization support cellular processes (regulation of cell growth, cell division, and cell energetics)</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5BAEBD51" wp14:editId="59A1AA76">
            <wp:extent cx="157480" cy="157480"/>
            <wp:effectExtent l="0" t="0" r="0" b="0"/>
            <wp:docPr id="1881337720"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r w:rsidRPr="4982CEEF">
        <w:rPr>
          <w:rFonts w:asciiTheme="minorHAnsi" w:hAnsiTheme="minorHAnsi"/>
        </w:rPr>
        <w:t> </w:t>
      </w:r>
    </w:p>
    <w:p w14:paraId="798AA0A4" w14:textId="065947AD" w:rsidR="006A699B" w:rsidRDefault="006A699B" w:rsidP="00507686">
      <w:pPr>
        <w:pStyle w:val="ListParagraph"/>
        <w:numPr>
          <w:ilvl w:val="0"/>
          <w:numId w:val="5"/>
        </w:numPr>
        <w:rPr>
          <w:rFonts w:asciiTheme="minorHAnsi" w:hAnsiTheme="minorHAnsi"/>
        </w:rPr>
      </w:pPr>
      <w:r w:rsidRPr="00C909A1">
        <w:rPr>
          <w:rFonts w:asciiTheme="minorHAnsi" w:hAnsiTheme="minorHAnsi"/>
        </w:rPr>
        <w:t>Plan and conduct an investigation to determine the relationship between feedback mechanisms and homeostasis</w:t>
      </w:r>
      <w:r w:rsidR="00226ED6">
        <w:rPr>
          <w:rFonts w:asciiTheme="minorHAnsi" w:hAnsiTheme="minorHAnsi"/>
        </w:rPr>
        <w:t xml:space="preserve"> </w:t>
      </w:r>
      <w:r w:rsidR="00226ED6">
        <w:t xml:space="preserve">(BIOII.1 a, b, c, d, f </w:t>
      </w:r>
      <w:r w:rsidR="00226ED6" w:rsidRPr="009A2111">
        <w:rPr>
          <w:noProof/>
        </w:rPr>
        <w:drawing>
          <wp:inline distT="0" distB="0" distL="0" distR="0" wp14:anchorId="455A2990" wp14:editId="2EF95B52">
            <wp:extent cx="157480" cy="157480"/>
            <wp:effectExtent l="0" t="0" r="0" b="0"/>
            <wp:docPr id="38571003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r w:rsidRPr="00C909A1">
        <w:rPr>
          <w:rFonts w:asciiTheme="minorHAnsi" w:hAnsiTheme="minorHAnsi"/>
        </w:rPr>
        <w:t> </w:t>
      </w:r>
    </w:p>
    <w:p w14:paraId="4914926A" w14:textId="77777777" w:rsidR="002B25DB" w:rsidRDefault="002B25DB" w:rsidP="002B25DB">
      <w:pPr>
        <w:rPr>
          <w:rFonts w:asciiTheme="minorHAnsi" w:hAnsiTheme="minorHAnsi"/>
        </w:rPr>
      </w:pPr>
    </w:p>
    <w:p w14:paraId="44D6581A" w14:textId="493AD72C" w:rsidR="002B25DB" w:rsidRPr="009C26F1" w:rsidRDefault="002B25DB" w:rsidP="002B25DB">
      <w:pPr>
        <w:rPr>
          <w:rFonts w:eastAsia="Times New Roman"/>
          <w:i/>
          <w:iCs/>
        </w:rPr>
      </w:pPr>
      <w:r>
        <w:rPr>
          <w:rFonts w:eastAsia="Times New Roman"/>
        </w:rPr>
        <w:t xml:space="preserve">Additional information and strategies are available in </w:t>
      </w:r>
      <w:hyperlink r:id="rId15" w:history="1">
        <w:r w:rsidR="00696288" w:rsidRPr="00434787">
          <w:rPr>
            <w:rStyle w:val="Hyperlink"/>
            <w:rFonts w:eastAsia="Times New Roman"/>
            <w:i/>
            <w:iCs/>
          </w:rPr>
          <w:t xml:space="preserve">Support for </w:t>
        </w:r>
        <w:r w:rsidR="00696288">
          <w:rPr>
            <w:rStyle w:val="Hyperlink"/>
            <w:rFonts w:eastAsia="Times New Roman"/>
            <w:i/>
            <w:iCs/>
          </w:rPr>
          <w:t>implementing</w:t>
        </w:r>
        <w:r w:rsidR="00696288" w:rsidRPr="00434787">
          <w:rPr>
            <w:rStyle w:val="Hyperlink"/>
            <w:rFonts w:eastAsia="Times New Roman"/>
            <w:i/>
            <w:iCs/>
          </w:rPr>
          <w:t xml:space="preserve"> the Scientific and Engineering Practices.</w:t>
        </w:r>
      </w:hyperlink>
      <w:r w:rsidR="00696288">
        <w:rPr>
          <w:rFonts w:eastAsia="Times New Roman"/>
        </w:rPr>
        <w:t xml:space="preserve">  </w:t>
      </w:r>
    </w:p>
    <w:p w14:paraId="5DBB3E39" w14:textId="77777777" w:rsidR="001220D8" w:rsidRPr="00C909A1" w:rsidRDefault="001220D8" w:rsidP="00C909A1">
      <w:pPr>
        <w:rPr>
          <w:rFonts w:asciiTheme="minorHAnsi" w:hAnsiTheme="minorHAnsi"/>
        </w:rPr>
      </w:pPr>
    </w:p>
    <w:p w14:paraId="68D60C2E" w14:textId="16EAF459" w:rsidR="005A625B" w:rsidRPr="00C909A1" w:rsidRDefault="005A625B" w:rsidP="000B4021">
      <w:pPr>
        <w:pStyle w:val="Heading5"/>
      </w:pPr>
      <w:r w:rsidRPr="00C909A1">
        <w:t>Understanding the Standard</w:t>
      </w:r>
    </w:p>
    <w:p w14:paraId="0E643438" w14:textId="77777777" w:rsidR="00DA798E" w:rsidRDefault="00DA798E" w:rsidP="005E21C5">
      <w:pPr>
        <w:rPr>
          <w:rFonts w:asciiTheme="minorHAnsi" w:hAnsiTheme="minorHAnsi"/>
        </w:rPr>
      </w:pPr>
    </w:p>
    <w:p w14:paraId="30586E65" w14:textId="77777777" w:rsidR="000F73A8" w:rsidRPr="000F73A8" w:rsidRDefault="000F73A8" w:rsidP="000F73A8">
      <w:pPr>
        <w:rPr>
          <w:rFonts w:asciiTheme="minorHAnsi" w:hAnsiTheme="minorHAnsi"/>
        </w:rPr>
      </w:pPr>
      <w:r w:rsidRPr="000F73A8">
        <w:rPr>
          <w:rFonts w:asciiTheme="minorHAnsi" w:hAnsiTheme="minorHAnsi"/>
        </w:rPr>
        <w:t>Cell processes form the foundation for survival and complexity in multicellular organisms. These processes rely on coordinated interactions among organelles, membranes, and regulatory systems to maintain homeostasis and support life.</w:t>
      </w:r>
    </w:p>
    <w:p w14:paraId="4B8FD801" w14:textId="77777777" w:rsidR="000F73A8" w:rsidRPr="000F73A8" w:rsidRDefault="000F73A8" w:rsidP="000F73A8">
      <w:pPr>
        <w:numPr>
          <w:ilvl w:val="0"/>
          <w:numId w:val="27"/>
        </w:numPr>
        <w:rPr>
          <w:rFonts w:asciiTheme="minorHAnsi" w:hAnsiTheme="minorHAnsi"/>
        </w:rPr>
      </w:pPr>
      <w:r w:rsidRPr="000F73A8">
        <w:rPr>
          <w:rFonts w:asciiTheme="minorHAnsi" w:hAnsiTheme="minorHAnsi"/>
        </w:rPr>
        <w:t xml:space="preserve">Cells function as systems of interacting organelles that coordinate energy capture, protein synthesis, waste removal, and reproduction. Key organelles include the nucleus (stores and protects DNA), mitochondria (produce ATP through cellular respiration), ribosomes (synthesize proteins), the endoplasmic reticulum (processes and transports proteins and lipids), and the Golgi apparatus (packages and distributes cellular products). In plant cells, chloroplasts carry out </w:t>
      </w:r>
      <w:r w:rsidRPr="000F73A8">
        <w:rPr>
          <w:rFonts w:asciiTheme="minorHAnsi" w:hAnsiTheme="minorHAnsi"/>
        </w:rPr>
        <w:lastRenderedPageBreak/>
        <w:t xml:space="preserve">photosynthesis. The cytoskeleton provides structural support and aids in cell movement and division. </w:t>
      </w:r>
      <w:proofErr w:type="gramStart"/>
      <w:r w:rsidRPr="000F73A8">
        <w:rPr>
          <w:rFonts w:asciiTheme="minorHAnsi" w:hAnsiTheme="minorHAnsi"/>
        </w:rPr>
        <w:t>All of</w:t>
      </w:r>
      <w:proofErr w:type="gramEnd"/>
      <w:r w:rsidRPr="000F73A8">
        <w:rPr>
          <w:rFonts w:asciiTheme="minorHAnsi" w:hAnsiTheme="minorHAnsi"/>
        </w:rPr>
        <w:t xml:space="preserve"> these components work together to maintain cellular function and support growth (BIOII.2 a).</w:t>
      </w:r>
    </w:p>
    <w:p w14:paraId="3C0C8952" w14:textId="77777777" w:rsidR="00A655CA" w:rsidRDefault="00A655CA" w:rsidP="000F73A8">
      <w:pPr>
        <w:rPr>
          <w:rFonts w:asciiTheme="minorHAnsi" w:hAnsiTheme="minorHAnsi"/>
        </w:rPr>
      </w:pPr>
    </w:p>
    <w:p w14:paraId="685E8ADB" w14:textId="38AC10C8" w:rsidR="000F73A8" w:rsidRPr="000F73A8" w:rsidRDefault="000F73A8" w:rsidP="000F73A8">
      <w:pPr>
        <w:rPr>
          <w:rFonts w:asciiTheme="minorHAnsi" w:hAnsiTheme="minorHAnsi"/>
        </w:rPr>
      </w:pPr>
      <w:r w:rsidRPr="000F73A8">
        <w:rPr>
          <w:rFonts w:asciiTheme="minorHAnsi" w:hAnsiTheme="minorHAnsi"/>
        </w:rPr>
        <w:t>Cell membranes maintain homeostasis through selective permeability and transport mechanisms.</w:t>
      </w:r>
    </w:p>
    <w:p w14:paraId="0E01F45D" w14:textId="77777777" w:rsidR="000F73A8" w:rsidRPr="000F73A8" w:rsidRDefault="000F73A8" w:rsidP="000F73A8">
      <w:pPr>
        <w:numPr>
          <w:ilvl w:val="0"/>
          <w:numId w:val="28"/>
        </w:numPr>
        <w:rPr>
          <w:rFonts w:asciiTheme="minorHAnsi" w:hAnsiTheme="minorHAnsi"/>
        </w:rPr>
      </w:pPr>
      <w:r w:rsidRPr="000F73A8">
        <w:rPr>
          <w:rFonts w:asciiTheme="minorHAnsi" w:hAnsiTheme="minorHAnsi"/>
        </w:rPr>
        <w:t>The cell membrane is composed of a phospholipid bilayer with embedded proteins. Phospholipids are arranged so that their hydrophilic heads face outward and their hydrophobic tails face inward, creating a selectively permeable barrier. This structure controls what substances enter and exit the cell (BIOII.2 b).</w:t>
      </w:r>
    </w:p>
    <w:p w14:paraId="7C085079" w14:textId="77777777" w:rsidR="000F73A8" w:rsidRPr="000F73A8" w:rsidRDefault="000F73A8" w:rsidP="000F73A8">
      <w:pPr>
        <w:numPr>
          <w:ilvl w:val="0"/>
          <w:numId w:val="28"/>
        </w:numPr>
        <w:rPr>
          <w:rFonts w:asciiTheme="minorHAnsi" w:hAnsiTheme="minorHAnsi"/>
        </w:rPr>
      </w:pPr>
      <w:r w:rsidRPr="000F73A8">
        <w:rPr>
          <w:rFonts w:asciiTheme="minorHAnsi" w:hAnsiTheme="minorHAnsi"/>
        </w:rPr>
        <w:t>Substances move across membranes through passive transport (diffusion, osmosis, facilitated diffusion) or active transport. Small nonpolar molecules diffuse freely, while larger or charged molecules require channel or carrier proteins. Active transport uses ATP to move substances against their concentration gradient. Osmoregulation maintains water balance across the membrane (BIOII.2 b).</w:t>
      </w:r>
    </w:p>
    <w:p w14:paraId="6604371A" w14:textId="77777777" w:rsidR="000F73A8" w:rsidRPr="000F73A8" w:rsidRDefault="000F73A8" w:rsidP="000F73A8">
      <w:pPr>
        <w:numPr>
          <w:ilvl w:val="0"/>
          <w:numId w:val="28"/>
        </w:numPr>
        <w:rPr>
          <w:rFonts w:asciiTheme="minorHAnsi" w:hAnsiTheme="minorHAnsi"/>
        </w:rPr>
      </w:pPr>
      <w:r w:rsidRPr="000F73A8">
        <w:rPr>
          <w:rFonts w:asciiTheme="minorHAnsi" w:hAnsiTheme="minorHAnsi"/>
        </w:rPr>
        <w:t>The surface area-to-volume ratio of a cell affects its ability to exchange materials with the environment. As cells grow larger, volume increases faster than surface area, limiting the efficiency of transport across the membrane (BIOII.2 b).</w:t>
      </w:r>
    </w:p>
    <w:p w14:paraId="4B0DEA53" w14:textId="77777777" w:rsidR="00A655CA" w:rsidRDefault="00A655CA" w:rsidP="000F73A8">
      <w:pPr>
        <w:rPr>
          <w:rFonts w:asciiTheme="minorHAnsi" w:hAnsiTheme="minorHAnsi"/>
        </w:rPr>
      </w:pPr>
    </w:p>
    <w:p w14:paraId="4AC2D81B" w14:textId="47FCDF43" w:rsidR="000F73A8" w:rsidRPr="000F73A8" w:rsidRDefault="000F73A8" w:rsidP="000F73A8">
      <w:pPr>
        <w:rPr>
          <w:rFonts w:asciiTheme="minorHAnsi" w:hAnsiTheme="minorHAnsi"/>
        </w:rPr>
      </w:pPr>
      <w:r w:rsidRPr="000F73A8">
        <w:rPr>
          <w:rFonts w:asciiTheme="minorHAnsi" w:hAnsiTheme="minorHAnsi"/>
        </w:rPr>
        <w:t>The structure of a cell reflects its function in a multicellular organism.</w:t>
      </w:r>
    </w:p>
    <w:p w14:paraId="2FE960B9" w14:textId="77777777" w:rsidR="000F73A8" w:rsidRPr="000F73A8" w:rsidRDefault="000F73A8" w:rsidP="000F73A8">
      <w:pPr>
        <w:numPr>
          <w:ilvl w:val="0"/>
          <w:numId w:val="28"/>
        </w:numPr>
        <w:rPr>
          <w:rFonts w:asciiTheme="minorHAnsi" w:hAnsiTheme="minorHAnsi"/>
        </w:rPr>
      </w:pPr>
      <w:r w:rsidRPr="000F73A8">
        <w:rPr>
          <w:rFonts w:asciiTheme="minorHAnsi" w:hAnsiTheme="minorHAnsi"/>
        </w:rPr>
        <w:t xml:space="preserve">Multicellular organisms have many specialized cell types, each with structural features that support </w:t>
      </w:r>
      <w:proofErr w:type="gramStart"/>
      <w:r w:rsidRPr="000F73A8">
        <w:rPr>
          <w:rFonts w:asciiTheme="minorHAnsi" w:hAnsiTheme="minorHAnsi"/>
        </w:rPr>
        <w:t>its</w:t>
      </w:r>
      <w:proofErr w:type="gramEnd"/>
      <w:r w:rsidRPr="000F73A8">
        <w:rPr>
          <w:rFonts w:asciiTheme="minorHAnsi" w:hAnsiTheme="minorHAnsi"/>
        </w:rPr>
        <w:t xml:space="preserve"> function. For example, red blood cells are small and flexible to move through blood vessels, muscle cells are rich in mitochondria to support movement, and leaf cells contain many chloroplasts to maximize photosynthesis (BIOII.2 c).</w:t>
      </w:r>
    </w:p>
    <w:p w14:paraId="273055AD" w14:textId="77777777" w:rsidR="000F73A8" w:rsidRPr="000F73A8" w:rsidRDefault="000F73A8" w:rsidP="000F73A8">
      <w:pPr>
        <w:numPr>
          <w:ilvl w:val="0"/>
          <w:numId w:val="28"/>
        </w:numPr>
        <w:rPr>
          <w:rFonts w:asciiTheme="minorHAnsi" w:hAnsiTheme="minorHAnsi"/>
        </w:rPr>
      </w:pPr>
      <w:r w:rsidRPr="000F73A8">
        <w:rPr>
          <w:rFonts w:asciiTheme="minorHAnsi" w:hAnsiTheme="minorHAnsi"/>
        </w:rPr>
        <w:t>Specialized cells are organized into tissues, tissues into organs, and organs into organ systems. Plants have three main tissue types (dermal, vascular, and ground), and animals have four (epithelial, connective, muscle, and nerve). This hierarchical organization allows organisms to carry out complex life functions (BIOII.2 c, e).</w:t>
      </w:r>
    </w:p>
    <w:p w14:paraId="004B6567" w14:textId="77777777" w:rsidR="00A655CA" w:rsidRDefault="00A655CA" w:rsidP="000F73A8">
      <w:pPr>
        <w:rPr>
          <w:rFonts w:asciiTheme="minorHAnsi" w:hAnsiTheme="minorHAnsi"/>
        </w:rPr>
      </w:pPr>
    </w:p>
    <w:p w14:paraId="045397BB" w14:textId="6FE35BF3" w:rsidR="000F73A8" w:rsidRPr="000F73A8" w:rsidRDefault="000F73A8" w:rsidP="000F73A8">
      <w:pPr>
        <w:rPr>
          <w:rFonts w:asciiTheme="minorHAnsi" w:hAnsiTheme="minorHAnsi"/>
        </w:rPr>
      </w:pPr>
      <w:r w:rsidRPr="000F73A8">
        <w:rPr>
          <w:rFonts w:asciiTheme="minorHAnsi" w:hAnsiTheme="minorHAnsi"/>
        </w:rPr>
        <w:t>In multicellular organisms, cells constantly communicate to coordinate responses across tissues and organ systems.</w:t>
      </w:r>
    </w:p>
    <w:p w14:paraId="15F09829" w14:textId="6F444C10" w:rsidR="000F73A8" w:rsidRPr="000F73A8" w:rsidRDefault="000F73A8" w:rsidP="000F73A8">
      <w:pPr>
        <w:numPr>
          <w:ilvl w:val="0"/>
          <w:numId w:val="28"/>
        </w:numPr>
        <w:rPr>
          <w:rFonts w:asciiTheme="minorHAnsi" w:hAnsiTheme="minorHAnsi"/>
        </w:rPr>
      </w:pPr>
      <w:r w:rsidRPr="000F73A8">
        <w:rPr>
          <w:rFonts w:asciiTheme="minorHAnsi" w:hAnsiTheme="minorHAnsi"/>
        </w:rPr>
        <w:t xml:space="preserve">Cell signaling occurs when chemical or physical signals trigger a response in another cell. Signals may come from the environment or from neighboring cells. Receptor proteins on the cell surface or within the cell detect these signals, and only cells with the appropriate receptors will respond. Signaling drives processes </w:t>
      </w:r>
      <w:r w:rsidR="00251174">
        <w:rPr>
          <w:rFonts w:asciiTheme="minorHAnsi" w:hAnsiTheme="minorHAnsi"/>
        </w:rPr>
        <w:t>(e.g.,</w:t>
      </w:r>
      <w:r w:rsidRPr="000F73A8">
        <w:rPr>
          <w:rFonts w:asciiTheme="minorHAnsi" w:hAnsiTheme="minorHAnsi"/>
        </w:rPr>
        <w:t xml:space="preserve"> cell growth, division, </w:t>
      </w:r>
      <w:r w:rsidR="00251174">
        <w:rPr>
          <w:rFonts w:asciiTheme="minorHAnsi" w:hAnsiTheme="minorHAnsi"/>
        </w:rPr>
        <w:t>and</w:t>
      </w:r>
      <w:r w:rsidRPr="000F73A8">
        <w:rPr>
          <w:rFonts w:asciiTheme="minorHAnsi" w:hAnsiTheme="minorHAnsi"/>
        </w:rPr>
        <w:t xml:space="preserve"> differentiation</w:t>
      </w:r>
      <w:r w:rsidR="00251174">
        <w:rPr>
          <w:rFonts w:asciiTheme="minorHAnsi" w:hAnsiTheme="minorHAnsi"/>
        </w:rPr>
        <w:t>)</w:t>
      </w:r>
      <w:r w:rsidRPr="000F73A8">
        <w:rPr>
          <w:rFonts w:asciiTheme="minorHAnsi" w:hAnsiTheme="minorHAnsi"/>
        </w:rPr>
        <w:t xml:space="preserve"> (BIOII.2 e).</w:t>
      </w:r>
    </w:p>
    <w:p w14:paraId="4A0A0B5A" w14:textId="77777777" w:rsidR="000F73A8" w:rsidRPr="000F73A8" w:rsidRDefault="000F73A8" w:rsidP="000F73A8">
      <w:pPr>
        <w:numPr>
          <w:ilvl w:val="0"/>
          <w:numId w:val="28"/>
        </w:numPr>
        <w:rPr>
          <w:rFonts w:asciiTheme="minorHAnsi" w:hAnsiTheme="minorHAnsi"/>
        </w:rPr>
      </w:pPr>
      <w:r w:rsidRPr="000F73A8">
        <w:rPr>
          <w:rFonts w:asciiTheme="minorHAnsi" w:hAnsiTheme="minorHAnsi"/>
        </w:rPr>
        <w:lastRenderedPageBreak/>
        <w:t>Asexual reproduction allows organisms to produce offspring without fertilization. Methods include binary fission (prokaryotes), budding, fragmentation, vegetative propagation (plants), and sporogenesis. These methods produce offspring that are genetically identical to the parent (BIOII.2 d).</w:t>
      </w:r>
    </w:p>
    <w:p w14:paraId="61D7C29F" w14:textId="77777777" w:rsidR="00A655CA" w:rsidRDefault="00A655CA" w:rsidP="000F73A8">
      <w:pPr>
        <w:rPr>
          <w:rFonts w:asciiTheme="minorHAnsi" w:hAnsiTheme="minorHAnsi"/>
        </w:rPr>
      </w:pPr>
    </w:p>
    <w:p w14:paraId="7E6246D8" w14:textId="677DD816" w:rsidR="000F73A8" w:rsidRPr="000F73A8" w:rsidRDefault="000F73A8" w:rsidP="000F73A8">
      <w:pPr>
        <w:rPr>
          <w:rFonts w:asciiTheme="minorHAnsi" w:hAnsiTheme="minorHAnsi"/>
        </w:rPr>
      </w:pPr>
      <w:r w:rsidRPr="000F73A8">
        <w:rPr>
          <w:rFonts w:asciiTheme="minorHAnsi" w:hAnsiTheme="minorHAnsi"/>
        </w:rPr>
        <w:t>Organisms use feedback systems to maintain homeostasis in response to internal and external changes.</w:t>
      </w:r>
    </w:p>
    <w:p w14:paraId="1B44D3CB" w14:textId="55631F5B" w:rsidR="000F73A8" w:rsidRPr="000F73A8" w:rsidRDefault="000F73A8" w:rsidP="000F73A8">
      <w:pPr>
        <w:numPr>
          <w:ilvl w:val="0"/>
          <w:numId w:val="28"/>
        </w:numPr>
        <w:rPr>
          <w:rFonts w:asciiTheme="minorHAnsi" w:hAnsiTheme="minorHAnsi"/>
        </w:rPr>
      </w:pPr>
      <w:r w:rsidRPr="000F73A8">
        <w:rPr>
          <w:rFonts w:asciiTheme="minorHAnsi" w:hAnsiTheme="minorHAnsi"/>
        </w:rPr>
        <w:t xml:space="preserve">Physiological feedback systems include a stimulus, sensor, control center, and effector. Negative feedback mechanisms return a system to its set point when disturbed, maintaining stability. Positive feedback mechanisms amplify </w:t>
      </w:r>
      <w:proofErr w:type="gramStart"/>
      <w:r w:rsidRPr="000F73A8">
        <w:rPr>
          <w:rFonts w:asciiTheme="minorHAnsi" w:hAnsiTheme="minorHAnsi"/>
        </w:rPr>
        <w:t>a response</w:t>
      </w:r>
      <w:proofErr w:type="gramEnd"/>
      <w:r w:rsidRPr="000F73A8">
        <w:rPr>
          <w:rFonts w:asciiTheme="minorHAnsi" w:hAnsiTheme="minorHAnsi"/>
        </w:rPr>
        <w:t xml:space="preserve">, moving the system further from its set point. Understanding both types helps explain how organisms regulate processes </w:t>
      </w:r>
      <w:r w:rsidR="00251174">
        <w:rPr>
          <w:rFonts w:asciiTheme="minorHAnsi" w:hAnsiTheme="minorHAnsi"/>
        </w:rPr>
        <w:t xml:space="preserve">(e.g., </w:t>
      </w:r>
      <w:r w:rsidRPr="000F73A8">
        <w:rPr>
          <w:rFonts w:asciiTheme="minorHAnsi" w:hAnsiTheme="minorHAnsi"/>
        </w:rPr>
        <w:t>body temperature</w:t>
      </w:r>
      <w:r w:rsidR="00251174">
        <w:rPr>
          <w:rFonts w:asciiTheme="minorHAnsi" w:hAnsiTheme="minorHAnsi"/>
        </w:rPr>
        <w:t>,</w:t>
      </w:r>
      <w:r w:rsidRPr="000F73A8">
        <w:rPr>
          <w:rFonts w:asciiTheme="minorHAnsi" w:hAnsiTheme="minorHAnsi"/>
        </w:rPr>
        <w:t xml:space="preserve"> blood glucose</w:t>
      </w:r>
      <w:r w:rsidR="00251174">
        <w:rPr>
          <w:rFonts w:asciiTheme="minorHAnsi" w:hAnsiTheme="minorHAnsi"/>
        </w:rPr>
        <w:t>)</w:t>
      </w:r>
      <w:r w:rsidRPr="000F73A8">
        <w:rPr>
          <w:rFonts w:asciiTheme="minorHAnsi" w:hAnsiTheme="minorHAnsi"/>
        </w:rPr>
        <w:t xml:space="preserve"> (BIOII.2 f).</w:t>
      </w:r>
    </w:p>
    <w:p w14:paraId="139E957F" w14:textId="77777777" w:rsidR="0093449C" w:rsidRPr="00C909A1" w:rsidRDefault="0093449C" w:rsidP="00C909A1">
      <w:pPr>
        <w:rPr>
          <w:rFonts w:asciiTheme="minorHAnsi" w:hAnsiTheme="minorHAnsi"/>
        </w:rPr>
      </w:pPr>
    </w:p>
    <w:p w14:paraId="13E931AD" w14:textId="1618D0DF" w:rsidR="007C7333" w:rsidRPr="00C909A1" w:rsidRDefault="007C7333" w:rsidP="000B4021">
      <w:pPr>
        <w:pStyle w:val="Heading5"/>
      </w:pPr>
      <w:r w:rsidRPr="00C909A1">
        <w:t>Concepts and Connections</w:t>
      </w:r>
    </w:p>
    <w:p w14:paraId="184F08A6" w14:textId="77777777" w:rsidR="007D6F54" w:rsidRDefault="007D6F54" w:rsidP="007D6F54"/>
    <w:p w14:paraId="36E5FDF1" w14:textId="2ABC63D7" w:rsidR="003438CC" w:rsidRPr="00C909A1" w:rsidRDefault="003438CC" w:rsidP="000B4021">
      <w:pPr>
        <w:pStyle w:val="Heading6"/>
      </w:pPr>
      <w:r w:rsidRPr="00C909A1">
        <w:t>Concepts</w:t>
      </w:r>
    </w:p>
    <w:p w14:paraId="681D74D6" w14:textId="77777777" w:rsidR="00255A12" w:rsidRDefault="00255A12" w:rsidP="00C909A1">
      <w:pPr>
        <w:rPr>
          <w:rFonts w:asciiTheme="minorHAnsi" w:hAnsiTheme="minorHAnsi"/>
        </w:rPr>
      </w:pPr>
    </w:p>
    <w:p w14:paraId="17244D97" w14:textId="424CE5AD" w:rsidR="0045713D" w:rsidRDefault="00102C5C" w:rsidP="00C909A1">
      <w:pPr>
        <w:rPr>
          <w:rFonts w:asciiTheme="minorHAnsi" w:hAnsiTheme="minorHAnsi"/>
        </w:rPr>
      </w:pPr>
      <w:r w:rsidRPr="00102C5C">
        <w:rPr>
          <w:rFonts w:asciiTheme="minorHAnsi" w:hAnsiTheme="minorHAnsi"/>
        </w:rPr>
        <w:t>Cell processes — including organelle function, membrane transport, cell communication, and feedback mechanisms — work together as an integrated system to maintain homeostasis and support the increasing complexity of multicellular life.</w:t>
      </w:r>
    </w:p>
    <w:p w14:paraId="30C6A96F" w14:textId="77777777" w:rsidR="00102C5C" w:rsidRPr="00C909A1" w:rsidRDefault="00102C5C" w:rsidP="00C909A1">
      <w:pPr>
        <w:rPr>
          <w:rFonts w:asciiTheme="minorHAnsi" w:hAnsiTheme="minorHAnsi"/>
        </w:rPr>
      </w:pPr>
    </w:p>
    <w:p w14:paraId="302CAF74" w14:textId="77777777" w:rsidR="002415D4" w:rsidRPr="00C909A1" w:rsidRDefault="002415D4" w:rsidP="000B4021">
      <w:pPr>
        <w:pStyle w:val="Heading6"/>
        <w:rPr>
          <w:shd w:val="clear" w:color="auto" w:fill="FFFFFF"/>
        </w:rPr>
      </w:pPr>
      <w:r w:rsidRPr="00C909A1">
        <w:rPr>
          <w:shd w:val="clear" w:color="auto" w:fill="FFFFFF"/>
        </w:rPr>
        <w:t>Crosscutting Concepts</w:t>
      </w:r>
    </w:p>
    <w:p w14:paraId="04686019" w14:textId="157B76F8" w:rsidR="00A03BD3" w:rsidRPr="0076545B" w:rsidRDefault="00A03BD3" w:rsidP="00A03BD3">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16" w:history="1">
        <w:r w:rsidRPr="00F720E3">
          <w:rPr>
            <w:rStyle w:val="Hyperlink"/>
            <w:rFonts w:ascii="Aptos" w:eastAsia="Times New Roman" w:hAnsi="Aptos"/>
            <w:i/>
            <w:iCs/>
            <w:kern w:val="2"/>
            <w:shd w:val="clear" w:color="auto" w:fill="FFFFFF"/>
            <w14:ligatures w14:val="standardContextual"/>
          </w:rPr>
          <w:t>Support for I</w:t>
        </w:r>
        <w:r w:rsidR="005714DD">
          <w:rPr>
            <w:rStyle w:val="Hyperlink"/>
            <w:rFonts w:ascii="Aptos" w:eastAsia="Times New Roman" w:hAnsi="Aptos"/>
            <w:i/>
            <w:iCs/>
            <w:kern w:val="2"/>
            <w:shd w:val="clear" w:color="auto" w:fill="FFFFFF"/>
            <w14:ligatures w14:val="standardContextual"/>
          </w:rPr>
          <w:t>mplementin</w:t>
        </w:r>
        <w:r w:rsidRPr="00F720E3">
          <w:rPr>
            <w:rStyle w:val="Hyperlink"/>
            <w:rFonts w:ascii="Aptos" w:eastAsia="Times New Roman" w:hAnsi="Aptos"/>
            <w:i/>
            <w:iCs/>
            <w:kern w:val="2"/>
            <w:shd w:val="clear" w:color="auto" w:fill="FFFFFF"/>
            <w14:ligatures w14:val="standardContextual"/>
          </w:rPr>
          <w:t>g the Crosscutting Concepts</w:t>
        </w:r>
        <w:r w:rsidRPr="00F720E3">
          <w:rPr>
            <w:rStyle w:val="Hyperlink"/>
            <w:rFonts w:ascii="Aptos" w:eastAsia="Times New Roman" w:hAnsi="Aptos"/>
            <w:kern w:val="2"/>
            <w:shd w:val="clear" w:color="auto" w:fill="FFFFFF"/>
            <w14:ligatures w14:val="standardContextual"/>
          </w:rPr>
          <w:t xml:space="preserve">. </w:t>
        </w:r>
      </w:hyperlink>
      <w:r w:rsidRPr="0076545B">
        <w:rPr>
          <w:rFonts w:eastAsia="Times New Roman"/>
          <w:kern w:val="2"/>
          <w:shd w:val="clear" w:color="auto" w:fill="FFFFFF"/>
          <w14:ligatures w14:val="standardContextual"/>
        </w:rPr>
        <w:t xml:space="preserve"> </w:t>
      </w:r>
    </w:p>
    <w:p w14:paraId="31C6E2DF" w14:textId="77777777" w:rsidR="00435816" w:rsidRDefault="00435816" w:rsidP="00A03BD3">
      <w:pPr>
        <w:rPr>
          <w:rFonts w:asciiTheme="minorHAnsi" w:hAnsiTheme="minorHAnsi"/>
          <w:b/>
          <w:bCs/>
        </w:rPr>
      </w:pPr>
    </w:p>
    <w:p w14:paraId="3D53D1D4" w14:textId="237627B8" w:rsidR="002415D4" w:rsidRPr="00C909A1" w:rsidRDefault="002415D4" w:rsidP="00435816">
      <w:pPr>
        <w:ind w:left="360"/>
        <w:rPr>
          <w:rFonts w:asciiTheme="minorHAnsi" w:hAnsiTheme="minorHAnsi"/>
        </w:rPr>
      </w:pPr>
      <w:r w:rsidRPr="00C909A1">
        <w:rPr>
          <w:rFonts w:asciiTheme="minorHAnsi" w:hAnsiTheme="minorHAnsi"/>
          <w:b/>
          <w:bCs/>
        </w:rPr>
        <w:t xml:space="preserve">Cause and </w:t>
      </w:r>
      <w:r w:rsidR="00744E3E">
        <w:rPr>
          <w:rFonts w:asciiTheme="minorHAnsi" w:hAnsiTheme="minorHAnsi"/>
          <w:b/>
          <w:bCs/>
        </w:rPr>
        <w:t>E</w:t>
      </w:r>
      <w:r w:rsidRPr="00C909A1">
        <w:rPr>
          <w:rFonts w:asciiTheme="minorHAnsi" w:hAnsiTheme="minorHAnsi"/>
          <w:b/>
          <w:bCs/>
        </w:rPr>
        <w:t>ffect</w:t>
      </w:r>
      <w:r w:rsidRPr="00C909A1">
        <w:rPr>
          <w:rFonts w:asciiTheme="minorHAnsi" w:hAnsiTheme="minorHAnsi"/>
        </w:rPr>
        <w:t xml:space="preserve">: Events have causes, from simple to complex. Studying causal relationships can build student understanding of scientific concepts. </w:t>
      </w:r>
      <w:r w:rsidR="00B86752" w:rsidRPr="00B86752">
        <w:rPr>
          <w:rFonts w:asciiTheme="minorHAnsi" w:hAnsiTheme="minorHAnsi"/>
        </w:rPr>
        <w:t>Students can investigate how disruptions to cell membranes, organelles, or signaling pathways cause changes in cellular function, and how feedback mechanisms respond to restore homeostasis.</w:t>
      </w:r>
    </w:p>
    <w:p w14:paraId="34183AC5" w14:textId="77777777" w:rsidR="00425FFF" w:rsidRPr="00C909A1" w:rsidRDefault="00425FFF" w:rsidP="00435816">
      <w:pPr>
        <w:ind w:left="360"/>
        <w:rPr>
          <w:rFonts w:asciiTheme="minorHAnsi" w:hAnsiTheme="minorHAnsi"/>
        </w:rPr>
      </w:pPr>
    </w:p>
    <w:p w14:paraId="53A57FF1" w14:textId="4BBD3D85" w:rsidR="002415D4" w:rsidRPr="00C909A1" w:rsidRDefault="002415D4" w:rsidP="00435816">
      <w:pPr>
        <w:ind w:left="360"/>
        <w:rPr>
          <w:rFonts w:asciiTheme="minorHAnsi" w:hAnsiTheme="minorHAnsi"/>
        </w:rPr>
      </w:pPr>
      <w:r w:rsidRPr="00C909A1">
        <w:rPr>
          <w:rFonts w:asciiTheme="minorHAnsi" w:hAnsiTheme="minorHAnsi"/>
          <w:b/>
          <w:bCs/>
        </w:rPr>
        <w:t xml:space="preserve">Structure and </w:t>
      </w:r>
      <w:r w:rsidR="00744E3E">
        <w:rPr>
          <w:rFonts w:asciiTheme="minorHAnsi" w:hAnsiTheme="minorHAnsi"/>
          <w:b/>
          <w:bCs/>
        </w:rPr>
        <w:t>F</w:t>
      </w:r>
      <w:r w:rsidRPr="00C909A1">
        <w:rPr>
          <w:rFonts w:asciiTheme="minorHAnsi" w:hAnsiTheme="minorHAnsi"/>
          <w:b/>
          <w:bCs/>
        </w:rPr>
        <w:t>unctio</w:t>
      </w:r>
      <w:r w:rsidRPr="00313386">
        <w:rPr>
          <w:rFonts w:asciiTheme="minorHAnsi" w:hAnsiTheme="minorHAnsi"/>
          <w:b/>
          <w:bCs/>
        </w:rPr>
        <w:t>n:</w:t>
      </w:r>
      <w:r w:rsidRPr="00C909A1">
        <w:rPr>
          <w:rFonts w:asciiTheme="minorHAnsi" w:hAnsiTheme="minorHAnsi"/>
        </w:rPr>
        <w:t xml:space="preserve"> The way an object is structured or shaped determines many of its properties and functions. </w:t>
      </w:r>
      <w:r w:rsidR="00E77D1A" w:rsidRPr="00E77D1A">
        <w:rPr>
          <w:rFonts w:asciiTheme="minorHAnsi" w:hAnsiTheme="minorHAnsi"/>
        </w:rPr>
        <w:t>Students can examine how the structure of organelles, membranes, and specialized cells directly determines what they are able to do, and why changes in structure can impair function.</w:t>
      </w:r>
    </w:p>
    <w:p w14:paraId="4F70429F" w14:textId="77777777" w:rsidR="00425FFF" w:rsidRDefault="00425FFF" w:rsidP="00435816">
      <w:pPr>
        <w:ind w:left="360"/>
        <w:rPr>
          <w:rFonts w:asciiTheme="minorHAnsi" w:hAnsiTheme="minorHAnsi"/>
        </w:rPr>
      </w:pPr>
    </w:p>
    <w:p w14:paraId="30A95DBC" w14:textId="3B754CF0" w:rsidR="001205B8" w:rsidRDefault="001205B8" w:rsidP="00435816">
      <w:pPr>
        <w:ind w:left="360"/>
        <w:rPr>
          <w:rFonts w:asciiTheme="minorHAnsi" w:hAnsiTheme="minorHAnsi"/>
        </w:rPr>
      </w:pPr>
      <w:r w:rsidRPr="001205B8">
        <w:rPr>
          <w:rFonts w:asciiTheme="minorHAnsi" w:hAnsiTheme="minorHAnsi"/>
          <w:b/>
          <w:bCs/>
        </w:rPr>
        <w:lastRenderedPageBreak/>
        <w:t>Stability and Change:</w:t>
      </w:r>
      <w:r w:rsidRPr="001205B8">
        <w:rPr>
          <w:rFonts w:asciiTheme="minorHAnsi" w:hAnsiTheme="minorHAnsi"/>
        </w:rPr>
        <w:t xml:space="preserve"> Conditions that affect stability and factors that control rates of change are important to understand. Students can explore how negative and positive feedback mechanisms allow living systems to maintain internal stability despite changing external conditions, and what happens when those regulatory systems fail.</w:t>
      </w:r>
    </w:p>
    <w:p w14:paraId="111CD605" w14:textId="77777777" w:rsidR="001205B8" w:rsidRPr="00C909A1" w:rsidRDefault="001205B8" w:rsidP="00435816">
      <w:pPr>
        <w:ind w:left="360"/>
        <w:rPr>
          <w:rFonts w:asciiTheme="minorHAnsi" w:hAnsiTheme="minorHAnsi"/>
        </w:rPr>
      </w:pPr>
    </w:p>
    <w:p w14:paraId="0F2A16CC" w14:textId="7D4F0B6F" w:rsidR="002415D4" w:rsidRPr="00C909A1" w:rsidRDefault="002415D4" w:rsidP="00435816">
      <w:pPr>
        <w:ind w:left="360"/>
        <w:rPr>
          <w:rFonts w:asciiTheme="minorHAnsi" w:hAnsiTheme="minorHAnsi"/>
        </w:rPr>
      </w:pPr>
      <w:r w:rsidRPr="00C909A1">
        <w:rPr>
          <w:rFonts w:asciiTheme="minorHAnsi" w:hAnsiTheme="minorHAnsi"/>
          <w:b/>
          <w:bCs/>
        </w:rPr>
        <w:t xml:space="preserve">Systems and </w:t>
      </w:r>
      <w:r w:rsidR="00744E3E">
        <w:rPr>
          <w:rFonts w:asciiTheme="minorHAnsi" w:hAnsiTheme="minorHAnsi"/>
          <w:b/>
          <w:bCs/>
        </w:rPr>
        <w:t>S</w:t>
      </w:r>
      <w:r w:rsidRPr="00C909A1">
        <w:rPr>
          <w:rFonts w:asciiTheme="minorHAnsi" w:hAnsiTheme="minorHAnsi"/>
          <w:b/>
          <w:bCs/>
        </w:rPr>
        <w:t xml:space="preserve">ystem </w:t>
      </w:r>
      <w:r w:rsidR="00744E3E">
        <w:rPr>
          <w:rFonts w:asciiTheme="minorHAnsi" w:hAnsiTheme="minorHAnsi"/>
          <w:b/>
          <w:bCs/>
        </w:rPr>
        <w:t>M</w:t>
      </w:r>
      <w:r w:rsidRPr="00C909A1">
        <w:rPr>
          <w:rFonts w:asciiTheme="minorHAnsi" w:hAnsiTheme="minorHAnsi"/>
          <w:b/>
          <w:bCs/>
        </w:rPr>
        <w:t>odels</w:t>
      </w:r>
      <w:r w:rsidRPr="00C909A1">
        <w:rPr>
          <w:rFonts w:asciiTheme="minorHAnsi" w:hAnsiTheme="minorHAnsi"/>
        </w:rPr>
        <w:t xml:space="preserve">: A system is an organized group of related objects or components; models can be used for understanding and predicting the behavior of systems. </w:t>
      </w:r>
      <w:r w:rsidR="001205B8" w:rsidRPr="001205B8">
        <w:rPr>
          <w:rFonts w:asciiTheme="minorHAnsi" w:hAnsiTheme="minorHAnsi"/>
        </w:rPr>
        <w:t xml:space="preserve">Students can use models </w:t>
      </w:r>
      <w:proofErr w:type="gramStart"/>
      <w:r w:rsidR="001205B8" w:rsidRPr="001205B8">
        <w:rPr>
          <w:rFonts w:asciiTheme="minorHAnsi" w:hAnsiTheme="minorHAnsi"/>
        </w:rPr>
        <w:t>of the cell</w:t>
      </w:r>
      <w:proofErr w:type="gramEnd"/>
      <w:r w:rsidR="001205B8" w:rsidRPr="001205B8">
        <w:rPr>
          <w:rFonts w:asciiTheme="minorHAnsi" w:hAnsiTheme="minorHAnsi"/>
        </w:rPr>
        <w:t xml:space="preserve">, endomembrane </w:t>
      </w:r>
      <w:proofErr w:type="gramStart"/>
      <w:r w:rsidR="001205B8" w:rsidRPr="001205B8">
        <w:rPr>
          <w:rFonts w:asciiTheme="minorHAnsi" w:hAnsiTheme="minorHAnsi"/>
        </w:rPr>
        <w:t>system</w:t>
      </w:r>
      <w:proofErr w:type="gramEnd"/>
      <w:r w:rsidR="001205B8" w:rsidRPr="001205B8">
        <w:rPr>
          <w:rFonts w:asciiTheme="minorHAnsi" w:hAnsiTheme="minorHAnsi"/>
        </w:rPr>
        <w:t>, or tissue organization to understand how components interact and to predict what happens when one part of the system is disrupted.</w:t>
      </w:r>
    </w:p>
    <w:p w14:paraId="5CB94635" w14:textId="77777777" w:rsidR="002415D4" w:rsidRPr="00C909A1" w:rsidRDefault="002415D4" w:rsidP="00C909A1">
      <w:pPr>
        <w:rPr>
          <w:rFonts w:asciiTheme="minorHAnsi" w:hAnsiTheme="minorHAnsi"/>
          <w:color w:val="1F1F1F"/>
          <w:shd w:val="clear" w:color="auto" w:fill="FFFFFF"/>
        </w:rPr>
      </w:pPr>
    </w:p>
    <w:p w14:paraId="4AC73EA3" w14:textId="77777777" w:rsidR="002415D4" w:rsidRPr="00C909A1" w:rsidRDefault="002415D4" w:rsidP="000B4021">
      <w:pPr>
        <w:pStyle w:val="Heading6"/>
      </w:pPr>
      <w:r w:rsidRPr="00C909A1">
        <w:t xml:space="preserve">Connections </w:t>
      </w:r>
    </w:p>
    <w:p w14:paraId="0969810F" w14:textId="77777777" w:rsidR="00435816" w:rsidRDefault="00435816" w:rsidP="00C909A1">
      <w:pPr>
        <w:ind w:left="720"/>
        <w:rPr>
          <w:rFonts w:asciiTheme="minorHAnsi" w:hAnsiTheme="minorHAnsi"/>
          <w:b/>
          <w:bCs/>
        </w:rPr>
      </w:pPr>
    </w:p>
    <w:p w14:paraId="58BAD5D2" w14:textId="11ABDDD2" w:rsidR="002415D4" w:rsidRPr="00C909A1" w:rsidRDefault="002415D4" w:rsidP="00435816">
      <w:pPr>
        <w:ind w:left="360"/>
        <w:rPr>
          <w:rFonts w:asciiTheme="minorHAnsi" w:hAnsiTheme="minorHAnsi"/>
        </w:rPr>
      </w:pPr>
      <w:r w:rsidRPr="00C909A1">
        <w:rPr>
          <w:rFonts w:asciiTheme="minorHAnsi" w:hAnsiTheme="minorHAnsi"/>
          <w:b/>
          <w:bCs/>
        </w:rPr>
        <w:t>Within the grade level/course</w:t>
      </w:r>
      <w:r w:rsidRPr="00C909A1">
        <w:rPr>
          <w:rFonts w:asciiTheme="minorHAnsi" w:hAnsiTheme="minorHAnsi"/>
        </w:rPr>
        <w:t xml:space="preserve">: </w:t>
      </w:r>
      <w:r w:rsidR="00881756" w:rsidRPr="00C909A1">
        <w:rPr>
          <w:rFonts w:asciiTheme="minorHAnsi" w:hAnsiTheme="minorHAnsi"/>
        </w:rPr>
        <w:t>BIOII.2 connects to BIOII.3, as cellular organelles such as chloroplasts and mitochondria are the sites where energy is transformed through photosynthesis and cellular respiration. These cell-level processes provide the foundation for understanding energy transformations described in BIOII.3.</w:t>
      </w:r>
    </w:p>
    <w:p w14:paraId="5F7DAAB9" w14:textId="77777777" w:rsidR="002415D4" w:rsidRPr="00C909A1" w:rsidRDefault="002415D4" w:rsidP="00435816">
      <w:pPr>
        <w:ind w:left="360"/>
        <w:rPr>
          <w:rFonts w:asciiTheme="minorHAnsi" w:hAnsiTheme="minorHAnsi"/>
        </w:rPr>
      </w:pPr>
    </w:p>
    <w:p w14:paraId="09F2517C" w14:textId="6156DFD9" w:rsidR="002415D4" w:rsidRPr="00C909A1" w:rsidRDefault="002415D4" w:rsidP="00435816">
      <w:pPr>
        <w:ind w:left="360"/>
        <w:rPr>
          <w:rFonts w:asciiTheme="minorHAnsi" w:hAnsiTheme="minorHAnsi"/>
        </w:rPr>
      </w:pPr>
      <w:r w:rsidRPr="00C909A1">
        <w:rPr>
          <w:rFonts w:asciiTheme="minorHAnsi" w:hAnsiTheme="minorHAnsi"/>
          <w:b/>
          <w:bCs/>
        </w:rPr>
        <w:t>Vertical Progression</w:t>
      </w:r>
      <w:r w:rsidRPr="00C909A1">
        <w:rPr>
          <w:rFonts w:asciiTheme="minorHAnsi" w:hAnsiTheme="minorHAnsi"/>
        </w:rPr>
        <w:t xml:space="preserve">: </w:t>
      </w:r>
      <w:r w:rsidR="008A7139" w:rsidRPr="00C909A1">
        <w:rPr>
          <w:rFonts w:asciiTheme="minorHAnsi" w:hAnsiTheme="minorHAnsi"/>
        </w:rPr>
        <w:t>In Biology, students learn that cells have structures and functions that support life processes, including transport, energy use, and growth (BIO.3); in Biology II, students deepen this foundation by investigating how organelles, membranes, and feedback mechanisms coordinate as systems to maintain homeostasis and support more complex organismal functions.</w:t>
      </w:r>
    </w:p>
    <w:p w14:paraId="1FE8F141" w14:textId="467BFFD0" w:rsidR="0045713D" w:rsidRPr="00C909A1" w:rsidRDefault="0045713D" w:rsidP="00C909A1">
      <w:pPr>
        <w:rPr>
          <w:rFonts w:asciiTheme="minorHAnsi" w:hAnsiTheme="minorHAnsi"/>
        </w:rPr>
      </w:pPr>
      <w:r w:rsidRPr="00C909A1">
        <w:rPr>
          <w:rFonts w:asciiTheme="minorHAnsi" w:hAnsiTheme="minorHAnsi"/>
        </w:rPr>
        <w:br w:type="page"/>
      </w:r>
    </w:p>
    <w:p w14:paraId="5A72D11C" w14:textId="004648CF" w:rsidR="0045713D" w:rsidRPr="00C909A1" w:rsidRDefault="00302366" w:rsidP="00C909A1">
      <w:pPr>
        <w:pStyle w:val="Heading4"/>
        <w:spacing w:after="0"/>
        <w:rPr>
          <w:rFonts w:asciiTheme="minorHAnsi" w:hAnsiTheme="minorHAnsi"/>
        </w:rPr>
      </w:pPr>
      <w:bookmarkStart w:id="12" w:name="_Toc227659543"/>
      <w:r w:rsidRPr="00C909A1">
        <w:rPr>
          <w:rFonts w:asciiTheme="minorHAnsi" w:hAnsiTheme="minorHAnsi"/>
        </w:rPr>
        <w:lastRenderedPageBreak/>
        <w:t>BIOII</w:t>
      </w:r>
      <w:r w:rsidR="0045713D" w:rsidRPr="00C909A1">
        <w:rPr>
          <w:rFonts w:asciiTheme="minorHAnsi" w:hAnsiTheme="minorHAnsi"/>
        </w:rPr>
        <w:t>.</w:t>
      </w:r>
      <w:r w:rsidR="00727BE1" w:rsidRPr="00C909A1">
        <w:rPr>
          <w:rFonts w:asciiTheme="minorHAnsi" w:hAnsiTheme="minorHAnsi"/>
        </w:rPr>
        <w:t>3</w:t>
      </w:r>
      <w:bookmarkEnd w:id="12"/>
    </w:p>
    <w:p w14:paraId="18F5A31D" w14:textId="77777777" w:rsidR="00C04EC2" w:rsidRPr="00C909A1" w:rsidRDefault="00C04EC2" w:rsidP="00C909A1">
      <w:pPr>
        <w:rPr>
          <w:rFonts w:asciiTheme="minorHAnsi" w:eastAsia="Times New Roman" w:hAnsiTheme="minorHAnsi"/>
          <w:b/>
          <w:bCs/>
        </w:rPr>
      </w:pPr>
      <w:r w:rsidRPr="4982CEEF">
        <w:rPr>
          <w:rFonts w:asciiTheme="minorHAnsi" w:eastAsia="Times New Roman" w:hAnsiTheme="minorHAnsi"/>
          <w:b/>
          <w:bCs/>
          <w:color w:val="000000"/>
        </w:rPr>
        <w:t xml:space="preserve">The student will investigate and understand that the highly complex organization of living systems requires energy transformations and the exchange of </w:t>
      </w:r>
      <w:proofErr w:type="gramStart"/>
      <w:r w:rsidRPr="4982CEEF">
        <w:rPr>
          <w:rFonts w:asciiTheme="minorHAnsi" w:eastAsia="Times New Roman" w:hAnsiTheme="minorHAnsi"/>
          <w:b/>
          <w:bCs/>
          <w:color w:val="000000"/>
        </w:rPr>
        <w:t>matter</w:t>
      </w:r>
      <w:proofErr w:type="gramEnd"/>
      <w:r w:rsidRPr="4982CEEF">
        <w:rPr>
          <w:rFonts w:asciiTheme="minorHAnsi" w:eastAsia="Times New Roman" w:hAnsiTheme="minorHAnsi"/>
          <w:b/>
          <w:bCs/>
          <w:color w:val="000000"/>
        </w:rPr>
        <w:t>.</w:t>
      </w:r>
    </w:p>
    <w:p w14:paraId="227F4E2D" w14:textId="77777777" w:rsidR="00C04EC2" w:rsidRPr="00C909A1" w:rsidRDefault="00C04EC2" w:rsidP="00C909A1">
      <w:pPr>
        <w:rPr>
          <w:rFonts w:asciiTheme="minorHAnsi" w:eastAsia="Times New Roman" w:hAnsiTheme="minorHAnsi"/>
        </w:rPr>
      </w:pPr>
      <w:r w:rsidRPr="00C909A1">
        <w:rPr>
          <w:rFonts w:asciiTheme="minorHAnsi" w:eastAsia="Times New Roman" w:hAnsiTheme="minorHAnsi"/>
          <w:i/>
          <w:iCs/>
          <w:color w:val="000000"/>
        </w:rPr>
        <w:t>Demonstration of the essential knowledge and practices includes:</w:t>
      </w:r>
    </w:p>
    <w:p w14:paraId="08E6E87F" w14:textId="53B7A2C0" w:rsidR="00C04EC2" w:rsidRPr="00C909A1" w:rsidRDefault="00C04EC2" w:rsidP="00507686">
      <w:pPr>
        <w:pStyle w:val="ListParagraph"/>
        <w:numPr>
          <w:ilvl w:val="0"/>
          <w:numId w:val="6"/>
        </w:numPr>
        <w:rPr>
          <w:rFonts w:asciiTheme="minorHAnsi" w:hAnsiTheme="minorHAnsi"/>
        </w:rPr>
      </w:pPr>
      <w:r w:rsidRPr="00C909A1">
        <w:rPr>
          <w:rFonts w:asciiTheme="minorHAnsi" w:hAnsiTheme="minorHAnsi"/>
        </w:rPr>
        <w:t>Compare</w:t>
      </w:r>
      <w:r w:rsidR="007E56B1">
        <w:rPr>
          <w:rFonts w:asciiTheme="minorHAnsi" w:hAnsiTheme="minorHAnsi"/>
        </w:rPr>
        <w:t xml:space="preserve"> </w:t>
      </w:r>
      <w:r w:rsidRPr="00C909A1">
        <w:rPr>
          <w:rFonts w:asciiTheme="minorHAnsi" w:hAnsiTheme="minorHAnsi"/>
        </w:rPr>
        <w:t>energy changes associated with anabolic and catabolic metabolic pathways</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5590FC50" wp14:editId="362C74E3">
            <wp:extent cx="157480" cy="157480"/>
            <wp:effectExtent l="0" t="0" r="0" b="0"/>
            <wp:docPr id="34194790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1D7202F1" w14:textId="04BAFF62" w:rsidR="00C04EC2" w:rsidRPr="00C909A1" w:rsidRDefault="00C04EC2" w:rsidP="00507686">
      <w:pPr>
        <w:pStyle w:val="ListParagraph"/>
        <w:numPr>
          <w:ilvl w:val="0"/>
          <w:numId w:val="6"/>
        </w:numPr>
        <w:rPr>
          <w:rFonts w:asciiTheme="minorHAnsi" w:hAnsiTheme="minorHAnsi"/>
        </w:rPr>
      </w:pPr>
      <w:r w:rsidRPr="00C909A1">
        <w:rPr>
          <w:rFonts w:asciiTheme="minorHAnsi" w:hAnsiTheme="minorHAnsi"/>
        </w:rPr>
        <w:t>Develop and use a model to explain the two stages of photosynthesis and describe their interdependence</w:t>
      </w:r>
      <w:r w:rsidR="00226ED6">
        <w:rPr>
          <w:rFonts w:asciiTheme="minorHAnsi" w:hAnsiTheme="minorHAnsi"/>
        </w:rPr>
        <w:t xml:space="preserve"> </w:t>
      </w:r>
      <w:r w:rsidR="00226ED6">
        <w:t xml:space="preserve">(BIOII.1 c, d, e, f </w:t>
      </w:r>
      <w:r w:rsidR="00226ED6" w:rsidRPr="009A2111">
        <w:rPr>
          <w:noProof/>
        </w:rPr>
        <w:drawing>
          <wp:inline distT="0" distB="0" distL="0" distR="0" wp14:anchorId="0F93405E" wp14:editId="1F190B80">
            <wp:extent cx="157480" cy="157480"/>
            <wp:effectExtent l="0" t="0" r="0" b="0"/>
            <wp:docPr id="103656912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39E790DF" w14:textId="46BFF2FE" w:rsidR="00C04EC2" w:rsidRPr="00C909A1" w:rsidRDefault="00C04EC2" w:rsidP="00507686">
      <w:pPr>
        <w:pStyle w:val="ListParagraph"/>
        <w:numPr>
          <w:ilvl w:val="0"/>
          <w:numId w:val="6"/>
        </w:numPr>
        <w:rPr>
          <w:rFonts w:asciiTheme="minorHAnsi" w:hAnsiTheme="minorHAnsi"/>
        </w:rPr>
      </w:pPr>
      <w:r w:rsidRPr="00C909A1">
        <w:rPr>
          <w:rFonts w:asciiTheme="minorHAnsi" w:hAnsiTheme="minorHAnsi"/>
        </w:rPr>
        <w:t xml:space="preserve">Make, support, and evaluate a claim about the importance of photosynthesis and respiration in the cycling of matter and transfer of energy within </w:t>
      </w:r>
      <w:r w:rsidR="00E22AFF">
        <w:rPr>
          <w:rFonts w:asciiTheme="minorHAnsi" w:hAnsiTheme="minorHAnsi"/>
        </w:rPr>
        <w:t>living systems</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060D025F" wp14:editId="3C209934">
            <wp:extent cx="157480" cy="157480"/>
            <wp:effectExtent l="0" t="0" r="0" b="0"/>
            <wp:docPr id="181538691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63E15E8C" w14:textId="2F5ACB6B" w:rsidR="004F03A4" w:rsidRPr="00103CF4" w:rsidRDefault="004F03A4" w:rsidP="00507686">
      <w:pPr>
        <w:pStyle w:val="ListParagraph"/>
        <w:numPr>
          <w:ilvl w:val="0"/>
          <w:numId w:val="6"/>
        </w:numPr>
        <w:pBdr>
          <w:top w:val="nil"/>
          <w:left w:val="nil"/>
          <w:bottom w:val="nil"/>
          <w:right w:val="nil"/>
          <w:between w:val="nil"/>
        </w:pBdr>
        <w:spacing w:line="240" w:lineRule="auto"/>
        <w:contextualSpacing w:val="0"/>
      </w:pPr>
      <w:r w:rsidRPr="00103CF4">
        <w:t>Plan and conduct an investigation to compare factors that affect enzyme activity and explain how these factors influence energy and matter in living systems</w:t>
      </w:r>
      <w:r w:rsidR="00226ED6">
        <w:t xml:space="preserve"> (BIOII.1 a, b, c, d, f </w:t>
      </w:r>
      <w:r w:rsidR="00226ED6" w:rsidRPr="009A2111">
        <w:rPr>
          <w:noProof/>
        </w:rPr>
        <w:drawing>
          <wp:inline distT="0" distB="0" distL="0" distR="0" wp14:anchorId="03A99601" wp14:editId="1BEC6029">
            <wp:extent cx="157480" cy="157480"/>
            <wp:effectExtent l="0" t="0" r="0" b="0"/>
            <wp:docPr id="874120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57F51CF1" w14:textId="02829368" w:rsidR="004F03A4" w:rsidRDefault="004F03A4" w:rsidP="00507686">
      <w:pPr>
        <w:pStyle w:val="ListParagraph"/>
        <w:numPr>
          <w:ilvl w:val="0"/>
          <w:numId w:val="6"/>
        </w:numPr>
        <w:pBdr>
          <w:top w:val="nil"/>
          <w:left w:val="nil"/>
          <w:bottom w:val="nil"/>
          <w:right w:val="nil"/>
          <w:between w:val="nil"/>
        </w:pBdr>
        <w:spacing w:line="240" w:lineRule="auto"/>
        <w:contextualSpacing w:val="0"/>
      </w:pPr>
      <w:r w:rsidRPr="00103CF4">
        <w:t>Predict how disruption in enzyme activity will affect energy and matter in living systems</w:t>
      </w:r>
      <w:r w:rsidR="00226ED6">
        <w:t xml:space="preserve"> (BIOII.1 a, c, d, f </w:t>
      </w:r>
      <w:r w:rsidR="00226ED6" w:rsidRPr="009A2111">
        <w:rPr>
          <w:noProof/>
        </w:rPr>
        <w:drawing>
          <wp:inline distT="0" distB="0" distL="0" distR="0" wp14:anchorId="1ACFBA31" wp14:editId="2E26B27C">
            <wp:extent cx="157480" cy="157480"/>
            <wp:effectExtent l="0" t="0" r="0" b="0"/>
            <wp:docPr id="126195255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34960D8E" w14:textId="77777777" w:rsidR="002B25DB" w:rsidRDefault="002B25DB" w:rsidP="002B25DB">
      <w:pPr>
        <w:pBdr>
          <w:top w:val="nil"/>
          <w:left w:val="nil"/>
          <w:bottom w:val="nil"/>
          <w:right w:val="nil"/>
          <w:between w:val="nil"/>
        </w:pBdr>
        <w:spacing w:line="240" w:lineRule="auto"/>
        <w:contextualSpacing w:val="0"/>
      </w:pPr>
    </w:p>
    <w:p w14:paraId="372494BC" w14:textId="3A4FC729" w:rsidR="002B25DB" w:rsidRPr="002B25DB" w:rsidRDefault="002B25DB" w:rsidP="002B25DB">
      <w:pPr>
        <w:rPr>
          <w:rFonts w:eastAsia="Times New Roman"/>
        </w:rPr>
      </w:pPr>
      <w:r>
        <w:rPr>
          <w:rFonts w:eastAsia="Times New Roman"/>
        </w:rPr>
        <w:t xml:space="preserve">Additional information and strategies are available in </w:t>
      </w:r>
      <w:hyperlink r:id="rId17" w:history="1">
        <w:r w:rsidR="00696288" w:rsidRPr="00434787">
          <w:rPr>
            <w:rStyle w:val="Hyperlink"/>
            <w:rFonts w:eastAsia="Times New Roman"/>
            <w:i/>
            <w:iCs/>
          </w:rPr>
          <w:t xml:space="preserve">Support for </w:t>
        </w:r>
        <w:r w:rsidR="00696288">
          <w:rPr>
            <w:rStyle w:val="Hyperlink"/>
            <w:rFonts w:eastAsia="Times New Roman"/>
            <w:i/>
            <w:iCs/>
          </w:rPr>
          <w:t>implementing</w:t>
        </w:r>
        <w:r w:rsidR="00696288" w:rsidRPr="00434787">
          <w:rPr>
            <w:rStyle w:val="Hyperlink"/>
            <w:rFonts w:eastAsia="Times New Roman"/>
            <w:i/>
            <w:iCs/>
          </w:rPr>
          <w:t xml:space="preserve"> the Scientific and Engineering Practices.</w:t>
        </w:r>
      </w:hyperlink>
      <w:r w:rsidR="00696288">
        <w:rPr>
          <w:rFonts w:eastAsia="Times New Roman"/>
        </w:rPr>
        <w:t xml:space="preserve">  </w:t>
      </w:r>
    </w:p>
    <w:p w14:paraId="1EA803C4" w14:textId="77777777" w:rsidR="006A699B" w:rsidRPr="00C909A1" w:rsidRDefault="006A699B" w:rsidP="00C909A1">
      <w:pPr>
        <w:rPr>
          <w:rFonts w:asciiTheme="minorHAnsi" w:hAnsiTheme="minorHAnsi"/>
        </w:rPr>
      </w:pPr>
    </w:p>
    <w:p w14:paraId="4B494160" w14:textId="77777777" w:rsidR="0045713D" w:rsidRPr="00C909A1" w:rsidRDefault="0045713D" w:rsidP="000B4021">
      <w:pPr>
        <w:pStyle w:val="Heading5"/>
      </w:pPr>
      <w:r w:rsidRPr="00C909A1">
        <w:t>Understanding the Standard</w:t>
      </w:r>
    </w:p>
    <w:p w14:paraId="411DB9B3" w14:textId="77777777" w:rsidR="00435816" w:rsidRDefault="00435816" w:rsidP="00C909A1">
      <w:pPr>
        <w:rPr>
          <w:rFonts w:asciiTheme="minorHAnsi" w:hAnsiTheme="minorHAnsi"/>
        </w:rPr>
      </w:pPr>
    </w:p>
    <w:p w14:paraId="570F6144" w14:textId="77777777" w:rsidR="00A93073" w:rsidRPr="00A93073" w:rsidRDefault="00A93073" w:rsidP="00A93073">
      <w:pPr>
        <w:rPr>
          <w:rFonts w:asciiTheme="minorHAnsi" w:hAnsiTheme="minorHAnsi"/>
        </w:rPr>
      </w:pPr>
      <w:r w:rsidRPr="00A93073">
        <w:rPr>
          <w:rFonts w:asciiTheme="minorHAnsi" w:hAnsiTheme="minorHAnsi"/>
        </w:rPr>
        <w:t>The complex organization of living systems depends on the continuous transformation of energy and cycling of matter. Metabolic pathways, photosynthesis, cellular respiration, and enzyme activity all work together to capture, store, and release energy for life processes.</w:t>
      </w:r>
    </w:p>
    <w:p w14:paraId="041343CD" w14:textId="77777777" w:rsidR="00A93073" w:rsidRPr="00A93073" w:rsidRDefault="00A93073" w:rsidP="00A93073">
      <w:pPr>
        <w:numPr>
          <w:ilvl w:val="0"/>
          <w:numId w:val="29"/>
        </w:numPr>
        <w:rPr>
          <w:rFonts w:asciiTheme="minorHAnsi" w:hAnsiTheme="minorHAnsi"/>
        </w:rPr>
      </w:pPr>
      <w:r w:rsidRPr="00A93073">
        <w:rPr>
          <w:rFonts w:asciiTheme="minorHAnsi" w:hAnsiTheme="minorHAnsi"/>
        </w:rPr>
        <w:t>Metabolism refers to all chemical reactions within a cell. Metabolic pathways are either anabolic (requiring energy to build larger molecules from smaller ones) or catabolic (releasing energy by breaking larger molecules into smaller ones). These two types of pathways are coupled so that energy released by catabolism powers anabolic reactions (BIOII.3 a).</w:t>
      </w:r>
    </w:p>
    <w:p w14:paraId="721CB7A2" w14:textId="77777777" w:rsidR="00A93073" w:rsidRPr="00A93073" w:rsidRDefault="00A93073" w:rsidP="00A93073">
      <w:pPr>
        <w:numPr>
          <w:ilvl w:val="0"/>
          <w:numId w:val="29"/>
        </w:numPr>
        <w:rPr>
          <w:rFonts w:asciiTheme="minorHAnsi" w:hAnsiTheme="minorHAnsi"/>
        </w:rPr>
      </w:pPr>
      <w:r w:rsidRPr="00A93073">
        <w:rPr>
          <w:rFonts w:asciiTheme="minorHAnsi" w:hAnsiTheme="minorHAnsi"/>
        </w:rPr>
        <w:t>Biological macromolecules — carbohydrates, proteins, lipids, and nucleic acids — are built from monomers and store energy in their chemical bonds. The structure of each macromolecule determines its role in metabolism and energy storage (BIOII.3 a).</w:t>
      </w:r>
    </w:p>
    <w:p w14:paraId="5C40391C" w14:textId="77777777" w:rsidR="00A93073" w:rsidRDefault="00A93073" w:rsidP="00A93073">
      <w:pPr>
        <w:rPr>
          <w:rFonts w:asciiTheme="minorHAnsi" w:hAnsiTheme="minorHAnsi"/>
        </w:rPr>
      </w:pPr>
    </w:p>
    <w:p w14:paraId="52BDA97A" w14:textId="747233F5" w:rsidR="00A93073" w:rsidRPr="00A93073" w:rsidRDefault="00A93073" w:rsidP="00A93073">
      <w:pPr>
        <w:rPr>
          <w:rFonts w:asciiTheme="minorHAnsi" w:hAnsiTheme="minorHAnsi"/>
        </w:rPr>
      </w:pPr>
      <w:r w:rsidRPr="00A93073">
        <w:rPr>
          <w:rFonts w:asciiTheme="minorHAnsi" w:hAnsiTheme="minorHAnsi"/>
        </w:rPr>
        <w:t>Photosynthesis captures light energy and converts it into chemical energy stored in organic compounds.</w:t>
      </w:r>
    </w:p>
    <w:p w14:paraId="511B8F40" w14:textId="77777777" w:rsidR="00A93073" w:rsidRPr="00A93073" w:rsidRDefault="00A93073" w:rsidP="00A93073">
      <w:pPr>
        <w:numPr>
          <w:ilvl w:val="0"/>
          <w:numId w:val="30"/>
        </w:numPr>
        <w:rPr>
          <w:rFonts w:asciiTheme="minorHAnsi" w:hAnsiTheme="minorHAnsi"/>
        </w:rPr>
      </w:pPr>
      <w:r w:rsidRPr="00A93073">
        <w:rPr>
          <w:rFonts w:asciiTheme="minorHAnsi" w:hAnsiTheme="minorHAnsi"/>
        </w:rPr>
        <w:lastRenderedPageBreak/>
        <w:t xml:space="preserve">Photosynthesis occurs in two interdependent stages. In </w:t>
      </w:r>
      <w:proofErr w:type="gramStart"/>
      <w:r w:rsidRPr="00A93073">
        <w:rPr>
          <w:rFonts w:asciiTheme="minorHAnsi" w:hAnsiTheme="minorHAnsi"/>
        </w:rPr>
        <w:t>the light</w:t>
      </w:r>
      <w:proofErr w:type="gramEnd"/>
      <w:r w:rsidRPr="00A93073">
        <w:rPr>
          <w:rFonts w:asciiTheme="minorHAnsi" w:hAnsiTheme="minorHAnsi"/>
        </w:rPr>
        <w:t xml:space="preserve">-dependent reactions, chlorophyll in the thylakoid membranes absorbs light energy, splits </w:t>
      </w:r>
      <w:proofErr w:type="gramStart"/>
      <w:r w:rsidRPr="00A93073">
        <w:rPr>
          <w:rFonts w:asciiTheme="minorHAnsi" w:hAnsiTheme="minorHAnsi"/>
        </w:rPr>
        <w:t>water, and</w:t>
      </w:r>
      <w:proofErr w:type="gramEnd"/>
      <w:r w:rsidRPr="00A93073">
        <w:rPr>
          <w:rFonts w:asciiTheme="minorHAnsi" w:hAnsiTheme="minorHAnsi"/>
        </w:rPr>
        <w:t xml:space="preserve"> produces ATP and NADPH. Oxygen is released as a byproduct. In the light-independent reactions (Calvin cycle), the ATP and NADPH from the first stage are used to fix carbon dioxide into glucose in the stroma (BIOII.3 b).</w:t>
      </w:r>
    </w:p>
    <w:p w14:paraId="2953739A" w14:textId="77777777" w:rsidR="00A93073" w:rsidRPr="00A93073" w:rsidRDefault="00A93073" w:rsidP="00A93073">
      <w:pPr>
        <w:numPr>
          <w:ilvl w:val="0"/>
          <w:numId w:val="30"/>
        </w:numPr>
        <w:rPr>
          <w:rFonts w:asciiTheme="minorHAnsi" w:hAnsiTheme="minorHAnsi"/>
        </w:rPr>
      </w:pPr>
      <w:r w:rsidRPr="00A93073">
        <w:rPr>
          <w:rFonts w:asciiTheme="minorHAnsi" w:hAnsiTheme="minorHAnsi"/>
        </w:rPr>
        <w:t>The two stages of photosynthesis are interdependent — the light-dependent reactions supply the energy carriers that power the Calvin cycle, and the Calvin cycle regenerates the compounds needed to keep the light reactions running (BIOII.3 b).</w:t>
      </w:r>
    </w:p>
    <w:p w14:paraId="5A0C44CB" w14:textId="77777777" w:rsidR="00A93073" w:rsidRDefault="00A93073" w:rsidP="00A93073">
      <w:pPr>
        <w:rPr>
          <w:rFonts w:asciiTheme="minorHAnsi" w:hAnsiTheme="minorHAnsi"/>
        </w:rPr>
      </w:pPr>
    </w:p>
    <w:p w14:paraId="01869D43" w14:textId="26DBD1CC" w:rsidR="00A93073" w:rsidRPr="00A93073" w:rsidRDefault="00A93073" w:rsidP="00A93073">
      <w:pPr>
        <w:rPr>
          <w:rFonts w:asciiTheme="minorHAnsi" w:hAnsiTheme="minorHAnsi"/>
        </w:rPr>
      </w:pPr>
      <w:r w:rsidRPr="00A93073">
        <w:rPr>
          <w:rFonts w:asciiTheme="minorHAnsi" w:hAnsiTheme="minorHAnsi"/>
        </w:rPr>
        <w:t>Cellular respiration releases the chemical energy stored in organic molecules and converts it into ATP that cells can use.</w:t>
      </w:r>
    </w:p>
    <w:p w14:paraId="244BBD4D" w14:textId="77777777" w:rsidR="00A93073" w:rsidRPr="00A93073" w:rsidRDefault="00A93073" w:rsidP="00A93073">
      <w:pPr>
        <w:numPr>
          <w:ilvl w:val="0"/>
          <w:numId w:val="31"/>
        </w:numPr>
        <w:rPr>
          <w:rFonts w:asciiTheme="minorHAnsi" w:hAnsiTheme="minorHAnsi"/>
        </w:rPr>
      </w:pPr>
      <w:r w:rsidRPr="00A93073">
        <w:rPr>
          <w:rFonts w:asciiTheme="minorHAnsi" w:hAnsiTheme="minorHAnsi"/>
        </w:rPr>
        <w:t>During cellular respiration, glucose is broken down through a series of reactions — glycolysis, the Krebs cycle, and the electron transport chain — that progressively extract energy and transfer it to ATP. Water is produced as a byproduct, and carbon dioxide is released (BIOII.3 c).</w:t>
      </w:r>
    </w:p>
    <w:p w14:paraId="08AA0207" w14:textId="77777777" w:rsidR="00A93073" w:rsidRPr="00A93073" w:rsidRDefault="00A93073" w:rsidP="00A93073">
      <w:pPr>
        <w:numPr>
          <w:ilvl w:val="0"/>
          <w:numId w:val="31"/>
        </w:numPr>
        <w:rPr>
          <w:rFonts w:asciiTheme="minorHAnsi" w:hAnsiTheme="minorHAnsi"/>
        </w:rPr>
      </w:pPr>
      <w:r w:rsidRPr="00A93073">
        <w:rPr>
          <w:rFonts w:asciiTheme="minorHAnsi" w:hAnsiTheme="minorHAnsi"/>
        </w:rPr>
        <w:t>Photosynthesis and cellular respiration are complementary processes. The products of one serve as the reactants of the other, cycling matter and transferring energy within and between living systems (BIOII.3 c).</w:t>
      </w:r>
    </w:p>
    <w:p w14:paraId="63818614" w14:textId="77777777" w:rsidR="00A93073" w:rsidRDefault="00A93073" w:rsidP="00A93073">
      <w:pPr>
        <w:rPr>
          <w:rFonts w:asciiTheme="minorHAnsi" w:hAnsiTheme="minorHAnsi"/>
        </w:rPr>
      </w:pPr>
    </w:p>
    <w:p w14:paraId="7D1C775B" w14:textId="23B7F6BD" w:rsidR="00A93073" w:rsidRPr="00A93073" w:rsidRDefault="00A93073" w:rsidP="00A93073">
      <w:pPr>
        <w:rPr>
          <w:rFonts w:asciiTheme="minorHAnsi" w:hAnsiTheme="minorHAnsi"/>
        </w:rPr>
      </w:pPr>
      <w:r w:rsidRPr="00A93073">
        <w:rPr>
          <w:rFonts w:asciiTheme="minorHAnsi" w:hAnsiTheme="minorHAnsi"/>
        </w:rPr>
        <w:t>Enzymes regulate the rate of metabolic reactions by lowering the activation energy required for chemical reactions to occur.</w:t>
      </w:r>
    </w:p>
    <w:p w14:paraId="481BD814" w14:textId="77777777" w:rsidR="00A93073" w:rsidRPr="00A93073" w:rsidRDefault="00A93073" w:rsidP="00A93073">
      <w:pPr>
        <w:numPr>
          <w:ilvl w:val="0"/>
          <w:numId w:val="32"/>
        </w:numPr>
        <w:rPr>
          <w:rFonts w:asciiTheme="minorHAnsi" w:hAnsiTheme="minorHAnsi"/>
        </w:rPr>
      </w:pPr>
      <w:r w:rsidRPr="00A93073">
        <w:rPr>
          <w:rFonts w:asciiTheme="minorHAnsi" w:hAnsiTheme="minorHAnsi"/>
        </w:rPr>
        <w:t>Enzymes are proteins with an active site shaped to bind a specific substrate. This structure-function relationship is essential — if the shape of the active site changes, the enzyme can no longer function effectively (BIOII.3 d, e).</w:t>
      </w:r>
    </w:p>
    <w:p w14:paraId="6F3D5CCA" w14:textId="77777777" w:rsidR="00A93073" w:rsidRPr="00A93073" w:rsidRDefault="00A93073" w:rsidP="00A93073">
      <w:pPr>
        <w:numPr>
          <w:ilvl w:val="0"/>
          <w:numId w:val="32"/>
        </w:numPr>
        <w:rPr>
          <w:rFonts w:asciiTheme="minorHAnsi" w:hAnsiTheme="minorHAnsi"/>
        </w:rPr>
      </w:pPr>
      <w:r w:rsidRPr="00A93073">
        <w:rPr>
          <w:rFonts w:asciiTheme="minorHAnsi" w:hAnsiTheme="minorHAnsi"/>
        </w:rPr>
        <w:t>Enzyme activity is influenced by factors including temperature, pH, and substrate concentration. Optimal conditions maximize reaction rate, while extreme conditions can denature the enzyme and halt the reaction. These factors directly affect energy and matter transformations in living systems (BIOII.3 d, e).</w:t>
      </w:r>
    </w:p>
    <w:p w14:paraId="201DB64F" w14:textId="77777777" w:rsidR="00A93073" w:rsidRPr="00A93073" w:rsidRDefault="00A93073" w:rsidP="00A93073">
      <w:pPr>
        <w:numPr>
          <w:ilvl w:val="0"/>
          <w:numId w:val="32"/>
        </w:numPr>
        <w:rPr>
          <w:rFonts w:asciiTheme="minorHAnsi" w:hAnsiTheme="minorHAnsi"/>
        </w:rPr>
      </w:pPr>
      <w:r w:rsidRPr="00A93073">
        <w:rPr>
          <w:rFonts w:asciiTheme="minorHAnsi" w:hAnsiTheme="minorHAnsi"/>
        </w:rPr>
        <w:t>Disruptions in enzyme activity — due to inhibitors, mutations, or environmental changes — can impair or halt metabolic pathways, with consequences for the organism's ability to capture, store, or use energy (BIOII.3 e).</w:t>
      </w:r>
    </w:p>
    <w:p w14:paraId="0763B0F1" w14:textId="77777777" w:rsidR="00467DD9" w:rsidRPr="00C909A1" w:rsidRDefault="00467DD9" w:rsidP="00C909A1">
      <w:pPr>
        <w:rPr>
          <w:rFonts w:asciiTheme="minorHAnsi" w:hAnsiTheme="minorHAnsi"/>
        </w:rPr>
      </w:pPr>
    </w:p>
    <w:p w14:paraId="02031E11" w14:textId="77777777" w:rsidR="0045713D" w:rsidRPr="00C909A1" w:rsidRDefault="0045713D" w:rsidP="000B4021">
      <w:pPr>
        <w:pStyle w:val="Heading5"/>
      </w:pPr>
      <w:r w:rsidRPr="00C909A1">
        <w:t>Concepts and Connections</w:t>
      </w:r>
    </w:p>
    <w:p w14:paraId="40A45911" w14:textId="77777777" w:rsidR="00435816" w:rsidRDefault="00435816" w:rsidP="00435816"/>
    <w:p w14:paraId="4CA512EB" w14:textId="58DA0FFE" w:rsidR="0045713D" w:rsidRPr="00C909A1" w:rsidRDefault="0045713D" w:rsidP="000B4021">
      <w:pPr>
        <w:pStyle w:val="Heading6"/>
      </w:pPr>
      <w:r w:rsidRPr="00C909A1">
        <w:t>Concepts</w:t>
      </w:r>
    </w:p>
    <w:p w14:paraId="41AB9F80" w14:textId="77777777" w:rsidR="001037D3" w:rsidRDefault="001037D3" w:rsidP="00C909A1">
      <w:pPr>
        <w:rPr>
          <w:rFonts w:asciiTheme="minorHAnsi" w:hAnsiTheme="minorHAnsi"/>
        </w:rPr>
      </w:pPr>
    </w:p>
    <w:p w14:paraId="52F5DA66" w14:textId="33B1ECC4" w:rsidR="00F8790D" w:rsidRPr="00C909A1" w:rsidRDefault="004220D6" w:rsidP="4108B9F7">
      <w:pPr>
        <w:rPr>
          <w:rFonts w:asciiTheme="minorHAnsi" w:hAnsiTheme="minorHAnsi"/>
        </w:rPr>
      </w:pPr>
      <w:r w:rsidRPr="4108B9F7">
        <w:rPr>
          <w:rFonts w:asciiTheme="minorHAnsi" w:hAnsiTheme="minorHAnsi"/>
        </w:rPr>
        <w:lastRenderedPageBreak/>
        <w:t>Living systems require a continuous input of energy and cycling of matter to maintain their organization and carry out life processes. Photosynthesis and cellular respiration are complementary metabolic pathways that capture, transform, and release energy, while enzymes regulate the rate at which these transformations occur.</w:t>
      </w:r>
    </w:p>
    <w:p w14:paraId="33D0FF79" w14:textId="73D794F9" w:rsidR="4108B9F7" w:rsidRDefault="4108B9F7" w:rsidP="4108B9F7">
      <w:pPr>
        <w:rPr>
          <w:rFonts w:asciiTheme="minorHAnsi" w:hAnsiTheme="minorHAnsi"/>
        </w:rPr>
      </w:pPr>
    </w:p>
    <w:p w14:paraId="3CC85E09" w14:textId="77777777" w:rsidR="00F8790D" w:rsidRPr="00C909A1" w:rsidRDefault="00F8790D" w:rsidP="000B4021">
      <w:pPr>
        <w:pStyle w:val="Heading6"/>
      </w:pPr>
      <w:r w:rsidRPr="00C909A1">
        <w:t>Crosscutting Concepts</w:t>
      </w:r>
    </w:p>
    <w:p w14:paraId="1D0C8EE6" w14:textId="4C765532" w:rsidR="001037D3" w:rsidRDefault="00F720E3" w:rsidP="00A03BD3">
      <w:pPr>
        <w:rPr>
          <w:rFonts w:eastAsia="Times New Roman"/>
          <w:i/>
          <w:iCs/>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18" w:history="1">
        <w:r w:rsidR="005714DD" w:rsidRPr="00F720E3">
          <w:rPr>
            <w:rStyle w:val="Hyperlink"/>
            <w:rFonts w:ascii="Aptos" w:eastAsia="Times New Roman" w:hAnsi="Aptos"/>
            <w:i/>
            <w:iCs/>
            <w:kern w:val="2"/>
            <w:shd w:val="clear" w:color="auto" w:fill="FFFFFF"/>
            <w14:ligatures w14:val="standardContextual"/>
          </w:rPr>
          <w:t>Support for I</w:t>
        </w:r>
        <w:r w:rsidR="005714DD">
          <w:rPr>
            <w:rStyle w:val="Hyperlink"/>
            <w:rFonts w:ascii="Aptos" w:eastAsia="Times New Roman" w:hAnsi="Aptos"/>
            <w:i/>
            <w:iCs/>
            <w:kern w:val="2"/>
            <w:shd w:val="clear" w:color="auto" w:fill="FFFFFF"/>
            <w14:ligatures w14:val="standardContextual"/>
          </w:rPr>
          <w:t>mplementin</w:t>
        </w:r>
        <w:r w:rsidR="005714DD" w:rsidRPr="00F720E3">
          <w:rPr>
            <w:rStyle w:val="Hyperlink"/>
            <w:rFonts w:ascii="Aptos" w:eastAsia="Times New Roman" w:hAnsi="Aptos"/>
            <w:i/>
            <w:iCs/>
            <w:kern w:val="2"/>
            <w:shd w:val="clear" w:color="auto" w:fill="FFFFFF"/>
            <w14:ligatures w14:val="standardContextual"/>
          </w:rPr>
          <w:t>g the Crosscutting Concepts</w:t>
        </w:r>
        <w:r w:rsidR="005714DD" w:rsidRPr="00F720E3">
          <w:rPr>
            <w:rStyle w:val="Hyperlink"/>
            <w:rFonts w:ascii="Aptos" w:eastAsia="Times New Roman" w:hAnsi="Aptos"/>
            <w:kern w:val="2"/>
            <w:shd w:val="clear" w:color="auto" w:fill="FFFFFF"/>
            <w14:ligatures w14:val="standardContextual"/>
          </w:rPr>
          <w:t xml:space="preserve">. </w:t>
        </w:r>
      </w:hyperlink>
    </w:p>
    <w:p w14:paraId="17725E03" w14:textId="77777777" w:rsidR="00F720E3" w:rsidRDefault="00F720E3" w:rsidP="00A03BD3">
      <w:pPr>
        <w:rPr>
          <w:rFonts w:asciiTheme="minorHAnsi" w:hAnsiTheme="minorHAnsi"/>
          <w:b/>
          <w:bCs/>
        </w:rPr>
      </w:pPr>
    </w:p>
    <w:p w14:paraId="25C109A7" w14:textId="0DA3F371" w:rsidR="003942BD" w:rsidRPr="003942BD" w:rsidRDefault="003942BD" w:rsidP="003942BD">
      <w:pPr>
        <w:ind w:left="360"/>
        <w:rPr>
          <w:rFonts w:asciiTheme="minorHAnsi" w:hAnsiTheme="minorHAnsi"/>
        </w:rPr>
      </w:pPr>
      <w:r w:rsidRPr="003942BD">
        <w:rPr>
          <w:rFonts w:asciiTheme="minorHAnsi" w:hAnsiTheme="minorHAnsi"/>
          <w:b/>
          <w:bCs/>
        </w:rPr>
        <w:t xml:space="preserve">Cause and Effect: </w:t>
      </w:r>
      <w:r w:rsidRPr="003942BD">
        <w:rPr>
          <w:rFonts w:asciiTheme="minorHAnsi" w:hAnsiTheme="minorHAnsi"/>
        </w:rPr>
        <w:t>Events have causes, from simple to complex. Studying causal relationships can build student understanding of scientific concepts. Students can investigate how changes in temperature, pH, substrate concentration, or the presence of inhibitors cause changes in enzyme activity and metabolic rate</w:t>
      </w:r>
      <w:r w:rsidR="1027306E" w:rsidRPr="43277216">
        <w:rPr>
          <w:rFonts w:asciiTheme="minorHAnsi" w:hAnsiTheme="minorHAnsi"/>
        </w:rPr>
        <w:t xml:space="preserve"> </w:t>
      </w:r>
      <w:r w:rsidRPr="003942BD">
        <w:rPr>
          <w:rFonts w:asciiTheme="minorHAnsi" w:hAnsiTheme="minorHAnsi"/>
        </w:rPr>
        <w:t>and predict how disruptions to photosynthesis or cellular respiration affect the availability of energy in living systems.</w:t>
      </w:r>
    </w:p>
    <w:p w14:paraId="2DAF1DE8" w14:textId="77777777" w:rsidR="003942BD" w:rsidRPr="003942BD" w:rsidRDefault="003942BD" w:rsidP="003942BD">
      <w:pPr>
        <w:ind w:left="360"/>
        <w:rPr>
          <w:rFonts w:asciiTheme="minorHAnsi" w:hAnsiTheme="minorHAnsi"/>
          <w:b/>
          <w:bCs/>
        </w:rPr>
      </w:pPr>
    </w:p>
    <w:p w14:paraId="799C05F6" w14:textId="77777777" w:rsidR="003942BD" w:rsidRDefault="003942BD" w:rsidP="003942BD">
      <w:pPr>
        <w:ind w:left="360"/>
        <w:rPr>
          <w:rFonts w:asciiTheme="minorHAnsi" w:hAnsiTheme="minorHAnsi"/>
          <w:b/>
          <w:bCs/>
        </w:rPr>
      </w:pPr>
      <w:r w:rsidRPr="003942BD">
        <w:rPr>
          <w:rFonts w:asciiTheme="minorHAnsi" w:hAnsiTheme="minorHAnsi"/>
          <w:b/>
          <w:bCs/>
        </w:rPr>
        <w:t xml:space="preserve">Energy and Matter: </w:t>
      </w:r>
      <w:r w:rsidRPr="003942BD">
        <w:rPr>
          <w:rFonts w:asciiTheme="minorHAnsi" w:hAnsiTheme="minorHAnsi"/>
        </w:rPr>
        <w:t>Tracking the transfer of energy and flow of matter into, out of, and within systems can build student understanding of system behavior. Students can trace how energy from sunlight is converted to chemical energy through photosynthesis, stored in organic molecules, and then released through cellular respiration, and how matter — particularly carbon, hydrogen, and oxygen — cycles between these processes and the environment.</w:t>
      </w:r>
    </w:p>
    <w:p w14:paraId="53E44286" w14:textId="77777777" w:rsidR="003942BD" w:rsidRPr="003942BD" w:rsidRDefault="003942BD" w:rsidP="003942BD">
      <w:pPr>
        <w:ind w:left="360"/>
        <w:rPr>
          <w:rFonts w:asciiTheme="minorHAnsi" w:hAnsiTheme="minorHAnsi"/>
          <w:b/>
          <w:bCs/>
        </w:rPr>
      </w:pPr>
    </w:p>
    <w:p w14:paraId="719D9458" w14:textId="77777777" w:rsidR="003942BD" w:rsidRDefault="003942BD" w:rsidP="003942BD">
      <w:pPr>
        <w:ind w:left="360"/>
        <w:rPr>
          <w:rFonts w:asciiTheme="minorHAnsi" w:hAnsiTheme="minorHAnsi"/>
          <w:b/>
          <w:bCs/>
        </w:rPr>
      </w:pPr>
      <w:r w:rsidRPr="003942BD">
        <w:rPr>
          <w:rFonts w:asciiTheme="minorHAnsi" w:hAnsiTheme="minorHAnsi"/>
          <w:b/>
          <w:bCs/>
        </w:rPr>
        <w:t xml:space="preserve">Structure and Function: </w:t>
      </w:r>
      <w:r w:rsidRPr="003942BD">
        <w:rPr>
          <w:rFonts w:asciiTheme="minorHAnsi" w:hAnsiTheme="minorHAnsi"/>
        </w:rPr>
        <w:t>The way an object is structured or shaped determines many of its properties and functions. Students can examine how the structure of enzymes, chloroplasts, and mitochondria enables them to carry out their specific roles in energy transformation, and how changes in structure — through denaturation or mutation — impair function.</w:t>
      </w:r>
    </w:p>
    <w:p w14:paraId="7AB3441B" w14:textId="77777777" w:rsidR="003942BD" w:rsidRPr="003942BD" w:rsidRDefault="003942BD" w:rsidP="003942BD">
      <w:pPr>
        <w:ind w:left="360"/>
        <w:rPr>
          <w:rFonts w:asciiTheme="minorHAnsi" w:hAnsiTheme="minorHAnsi"/>
          <w:b/>
          <w:bCs/>
        </w:rPr>
      </w:pPr>
    </w:p>
    <w:p w14:paraId="4550D60D" w14:textId="77777777" w:rsidR="003942BD" w:rsidRPr="003942BD" w:rsidRDefault="003942BD" w:rsidP="003942BD">
      <w:pPr>
        <w:ind w:left="360"/>
        <w:rPr>
          <w:rFonts w:asciiTheme="minorHAnsi" w:hAnsiTheme="minorHAnsi"/>
        </w:rPr>
      </w:pPr>
      <w:r w:rsidRPr="003942BD">
        <w:rPr>
          <w:rFonts w:asciiTheme="minorHAnsi" w:hAnsiTheme="minorHAnsi"/>
          <w:b/>
          <w:bCs/>
        </w:rPr>
        <w:t xml:space="preserve">Systems and System Models: </w:t>
      </w:r>
      <w:r w:rsidRPr="003942BD">
        <w:rPr>
          <w:rFonts w:asciiTheme="minorHAnsi" w:hAnsiTheme="minorHAnsi"/>
        </w:rPr>
        <w:t>A system is an organized group of related objects or components; models can be used for understanding and predicting the behavior of systems. Students can use models of metabolic pathways, the chloroplast, and the mitochondrion to understand how the components of photosynthesis and cellular respiration interact, and to predict how a disruption in one part of the system affects the whole.</w:t>
      </w:r>
    </w:p>
    <w:p w14:paraId="142B0F2E" w14:textId="77777777" w:rsidR="00F8790D" w:rsidRPr="00C909A1" w:rsidRDefault="00F8790D" w:rsidP="00C909A1">
      <w:pPr>
        <w:rPr>
          <w:rFonts w:asciiTheme="minorHAnsi" w:hAnsiTheme="minorHAnsi"/>
        </w:rPr>
      </w:pPr>
    </w:p>
    <w:p w14:paraId="52F226AF" w14:textId="77777777" w:rsidR="00F8790D" w:rsidRPr="00C909A1" w:rsidRDefault="00F8790D" w:rsidP="000B4021">
      <w:pPr>
        <w:pStyle w:val="Heading6"/>
      </w:pPr>
      <w:r w:rsidRPr="00C909A1">
        <w:t xml:space="preserve">Connections </w:t>
      </w:r>
    </w:p>
    <w:p w14:paraId="1E433F3A" w14:textId="77777777" w:rsidR="00435816" w:rsidRDefault="00435816" w:rsidP="00435816">
      <w:pPr>
        <w:ind w:left="360"/>
        <w:rPr>
          <w:rFonts w:asciiTheme="minorHAnsi" w:hAnsiTheme="minorHAnsi"/>
          <w:b/>
          <w:bCs/>
        </w:rPr>
      </w:pPr>
    </w:p>
    <w:p w14:paraId="2EC2F2A6" w14:textId="52EE6270" w:rsidR="00F8790D" w:rsidRPr="00C909A1" w:rsidRDefault="00F8790D" w:rsidP="00435816">
      <w:pPr>
        <w:ind w:left="360"/>
        <w:rPr>
          <w:rFonts w:asciiTheme="minorHAnsi" w:hAnsiTheme="minorHAnsi"/>
        </w:rPr>
      </w:pPr>
      <w:r w:rsidRPr="00C909A1">
        <w:rPr>
          <w:rFonts w:asciiTheme="minorHAnsi" w:hAnsiTheme="minorHAnsi"/>
          <w:b/>
          <w:bCs/>
        </w:rPr>
        <w:lastRenderedPageBreak/>
        <w:t>Within the grade level/course</w:t>
      </w:r>
      <w:r w:rsidRPr="00C909A1">
        <w:rPr>
          <w:rFonts w:asciiTheme="minorHAnsi" w:hAnsiTheme="minorHAnsi"/>
        </w:rPr>
        <w:t xml:space="preserve">: </w:t>
      </w:r>
      <w:r w:rsidR="00E925D7" w:rsidRPr="00C909A1">
        <w:rPr>
          <w:rFonts w:asciiTheme="minorHAnsi" w:hAnsiTheme="minorHAnsi"/>
        </w:rPr>
        <w:t>BIOII.3 is connected to BIOII.2, since it builds on how organelles capture, store, and release energy for life processes. It is also closely aligned with BIOII.6, because the energy transformations within cells (photosynthesis and respiration) scale up to explain ecosystem energy pyramids, trophic efficiency, and productivity.</w:t>
      </w:r>
    </w:p>
    <w:p w14:paraId="1F6D31BE" w14:textId="77777777" w:rsidR="00290C12" w:rsidRPr="00C909A1" w:rsidRDefault="00290C12" w:rsidP="00435816">
      <w:pPr>
        <w:ind w:left="360"/>
        <w:rPr>
          <w:rFonts w:asciiTheme="minorHAnsi" w:hAnsiTheme="minorHAnsi"/>
        </w:rPr>
      </w:pPr>
    </w:p>
    <w:p w14:paraId="73D3A9AC" w14:textId="387D9124" w:rsidR="0045713D" w:rsidRPr="00C909A1" w:rsidRDefault="00F8790D" w:rsidP="00435816">
      <w:pPr>
        <w:ind w:left="360"/>
        <w:rPr>
          <w:rFonts w:asciiTheme="minorHAnsi" w:hAnsiTheme="minorHAnsi"/>
        </w:rPr>
      </w:pPr>
      <w:r w:rsidRPr="00C909A1">
        <w:rPr>
          <w:rFonts w:asciiTheme="minorHAnsi" w:hAnsiTheme="minorHAnsi"/>
          <w:b/>
          <w:bCs/>
        </w:rPr>
        <w:t>Vertical Progression</w:t>
      </w:r>
      <w:r w:rsidRPr="00C909A1">
        <w:rPr>
          <w:rFonts w:asciiTheme="minorHAnsi" w:hAnsiTheme="minorHAnsi"/>
        </w:rPr>
        <w:t xml:space="preserve">: </w:t>
      </w:r>
      <w:r w:rsidR="008A7139" w:rsidRPr="00C909A1">
        <w:rPr>
          <w:rFonts w:asciiTheme="minorHAnsi" w:hAnsiTheme="minorHAnsi"/>
        </w:rPr>
        <w:t>In Biology, students learn that photosynthesis and respiration capture, store, and transform energy essential for life (BIO.2); in Biology II, students expand this foundation by analyzing anabolic and catabolic pathways, enzyme activity, and the interdependence of photosynthesis and respiration in the cycling of matter and energy.</w:t>
      </w:r>
    </w:p>
    <w:p w14:paraId="1A211656" w14:textId="77777777" w:rsidR="0045713D" w:rsidRPr="00C909A1" w:rsidRDefault="0045713D" w:rsidP="00C909A1">
      <w:pPr>
        <w:rPr>
          <w:rFonts w:asciiTheme="minorHAnsi" w:hAnsiTheme="minorHAnsi"/>
        </w:rPr>
      </w:pPr>
      <w:r w:rsidRPr="00C909A1">
        <w:rPr>
          <w:rFonts w:asciiTheme="minorHAnsi" w:hAnsiTheme="minorHAnsi"/>
        </w:rPr>
        <w:br w:type="page"/>
      </w:r>
    </w:p>
    <w:p w14:paraId="7AFC838A" w14:textId="2B0A716F" w:rsidR="0045713D" w:rsidRPr="00C909A1" w:rsidRDefault="00302366" w:rsidP="00C909A1">
      <w:pPr>
        <w:pStyle w:val="Heading4"/>
        <w:spacing w:after="0"/>
        <w:rPr>
          <w:rFonts w:asciiTheme="minorHAnsi" w:hAnsiTheme="minorHAnsi"/>
        </w:rPr>
      </w:pPr>
      <w:bookmarkStart w:id="13" w:name="_Toc227659544"/>
      <w:r w:rsidRPr="00C909A1">
        <w:rPr>
          <w:rFonts w:asciiTheme="minorHAnsi" w:hAnsiTheme="minorHAnsi"/>
        </w:rPr>
        <w:lastRenderedPageBreak/>
        <w:t>BIOII</w:t>
      </w:r>
      <w:r w:rsidR="0045713D" w:rsidRPr="00C909A1">
        <w:rPr>
          <w:rFonts w:asciiTheme="minorHAnsi" w:hAnsiTheme="minorHAnsi"/>
        </w:rPr>
        <w:t>.</w:t>
      </w:r>
      <w:r w:rsidR="00727BE1" w:rsidRPr="00C909A1">
        <w:rPr>
          <w:rFonts w:asciiTheme="minorHAnsi" w:hAnsiTheme="minorHAnsi"/>
        </w:rPr>
        <w:t>4</w:t>
      </w:r>
      <w:bookmarkEnd w:id="13"/>
    </w:p>
    <w:p w14:paraId="14DA4638" w14:textId="77777777" w:rsidR="008A5862" w:rsidRPr="00C909A1" w:rsidRDefault="008A5862" w:rsidP="4108B9F7">
      <w:pPr>
        <w:rPr>
          <w:rFonts w:asciiTheme="minorHAnsi" w:hAnsiTheme="minorHAnsi"/>
          <w:b/>
          <w:bCs/>
        </w:rPr>
      </w:pPr>
      <w:r w:rsidRPr="4108B9F7">
        <w:rPr>
          <w:rFonts w:asciiTheme="minorHAnsi" w:hAnsiTheme="minorHAnsi"/>
          <w:b/>
          <w:bCs/>
        </w:rPr>
        <w:t>The student will investigate and understand that the transfer of heritable information leads to the continuity of life.</w:t>
      </w:r>
    </w:p>
    <w:p w14:paraId="14C4994E" w14:textId="77777777" w:rsidR="008A5862" w:rsidRPr="00C909A1" w:rsidRDefault="008A5862" w:rsidP="00C909A1">
      <w:pPr>
        <w:rPr>
          <w:rFonts w:asciiTheme="minorHAnsi" w:hAnsiTheme="minorHAnsi"/>
          <w:i/>
          <w:iCs/>
        </w:rPr>
      </w:pPr>
      <w:r w:rsidRPr="00C909A1">
        <w:rPr>
          <w:rFonts w:asciiTheme="minorHAnsi" w:hAnsiTheme="minorHAnsi"/>
          <w:i/>
          <w:iCs/>
        </w:rPr>
        <w:t>Demonstration of the essential knowledge and practices includes:</w:t>
      </w:r>
    </w:p>
    <w:p w14:paraId="5539F956" w14:textId="2542DAA1" w:rsidR="008A5862" w:rsidRPr="00C909A1" w:rsidRDefault="008A5862" w:rsidP="00507686">
      <w:pPr>
        <w:pStyle w:val="ListParagraph"/>
        <w:numPr>
          <w:ilvl w:val="0"/>
          <w:numId w:val="4"/>
        </w:numPr>
        <w:rPr>
          <w:rFonts w:asciiTheme="minorHAnsi" w:hAnsiTheme="minorHAnsi"/>
        </w:rPr>
      </w:pPr>
      <w:r w:rsidRPr="00C909A1">
        <w:rPr>
          <w:rFonts w:asciiTheme="minorHAnsi" w:hAnsiTheme="minorHAnsi"/>
        </w:rPr>
        <w:t>Develop and use a model to explain how processes during sexual reproduction (crossing over, independent assortment, and random gamete combinations) increase genetic diversity</w:t>
      </w:r>
      <w:r w:rsidR="00226ED6">
        <w:rPr>
          <w:rFonts w:asciiTheme="minorHAnsi" w:hAnsiTheme="minorHAnsi"/>
        </w:rPr>
        <w:t xml:space="preserve"> </w:t>
      </w:r>
      <w:r w:rsidR="00226ED6">
        <w:t xml:space="preserve">(BIOII.1 c, d, e, f </w:t>
      </w:r>
      <w:r w:rsidR="00226ED6" w:rsidRPr="009A2111">
        <w:rPr>
          <w:noProof/>
        </w:rPr>
        <w:drawing>
          <wp:inline distT="0" distB="0" distL="0" distR="0" wp14:anchorId="63323E3E" wp14:editId="198AB4DB">
            <wp:extent cx="157480" cy="157480"/>
            <wp:effectExtent l="0" t="0" r="0" b="0"/>
            <wp:docPr id="18610174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2C1F3455" w14:textId="693618F6" w:rsidR="008A5862" w:rsidRPr="00C909A1" w:rsidRDefault="008A5862" w:rsidP="00507686">
      <w:pPr>
        <w:pStyle w:val="ListParagraph"/>
        <w:numPr>
          <w:ilvl w:val="0"/>
          <w:numId w:val="4"/>
        </w:numPr>
        <w:rPr>
          <w:rFonts w:asciiTheme="minorHAnsi" w:hAnsiTheme="minorHAnsi"/>
        </w:rPr>
      </w:pPr>
      <w:r w:rsidRPr="4982CEEF">
        <w:rPr>
          <w:rFonts w:asciiTheme="minorHAnsi" w:hAnsiTheme="minorHAnsi"/>
        </w:rPr>
        <w:t>Make, support, and evaluate a claim about the effect of mutations in DNA (frameshift, insertion, deletion, and substitution) or nondisjunction on diversity</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2E390EF6" wp14:editId="5DFFC350">
            <wp:extent cx="157480" cy="157480"/>
            <wp:effectExtent l="0" t="0" r="0" b="0"/>
            <wp:docPr id="118891036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44275D6C" w14:textId="7FAE95C3" w:rsidR="008A5862" w:rsidRPr="00C909A1" w:rsidRDefault="008A5862" w:rsidP="00507686">
      <w:pPr>
        <w:pStyle w:val="ListParagraph"/>
        <w:numPr>
          <w:ilvl w:val="0"/>
          <w:numId w:val="4"/>
        </w:numPr>
        <w:rPr>
          <w:rFonts w:asciiTheme="minorHAnsi" w:hAnsiTheme="minorHAnsi"/>
        </w:rPr>
      </w:pPr>
      <w:r w:rsidRPr="00C909A1">
        <w:rPr>
          <w:rFonts w:asciiTheme="minorHAnsi" w:hAnsiTheme="minorHAnsi"/>
        </w:rPr>
        <w:t xml:space="preserve">Make, support, and evaluate a claim about the type of intra-allelic gene interactions (dominance, incomplete dominance, codominance, and multiple alleles) </w:t>
      </w:r>
      <w:proofErr w:type="gramStart"/>
      <w:r w:rsidRPr="00C909A1">
        <w:rPr>
          <w:rFonts w:asciiTheme="minorHAnsi" w:hAnsiTheme="minorHAnsi"/>
        </w:rPr>
        <w:t>in a given</w:t>
      </w:r>
      <w:proofErr w:type="gramEnd"/>
      <w:r w:rsidRPr="00C909A1">
        <w:rPr>
          <w:rFonts w:asciiTheme="minorHAnsi" w:hAnsiTheme="minorHAnsi"/>
        </w:rPr>
        <w:t xml:space="preserve"> scenario</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60999E14" wp14:editId="00524328">
            <wp:extent cx="157480" cy="157480"/>
            <wp:effectExtent l="0" t="0" r="0" b="0"/>
            <wp:docPr id="29445241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3537C915" w14:textId="6B4EF735" w:rsidR="008A5862" w:rsidRPr="00C909A1" w:rsidRDefault="008A5862" w:rsidP="00507686">
      <w:pPr>
        <w:pStyle w:val="ListParagraph"/>
        <w:numPr>
          <w:ilvl w:val="0"/>
          <w:numId w:val="4"/>
        </w:numPr>
        <w:rPr>
          <w:rFonts w:asciiTheme="minorHAnsi" w:hAnsiTheme="minorHAnsi"/>
        </w:rPr>
      </w:pPr>
      <w:r w:rsidRPr="00C909A1">
        <w:rPr>
          <w:rFonts w:asciiTheme="minorHAnsi" w:hAnsiTheme="minorHAnsi"/>
        </w:rPr>
        <w:t>Compare gene linkage and sex-linked inheritance with intra-allelic interactions</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5AE0CC4D" wp14:editId="7D0A8FFE">
            <wp:extent cx="157480" cy="157480"/>
            <wp:effectExtent l="0" t="0" r="0" b="0"/>
            <wp:docPr id="199504788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382A0418" w14:textId="63E5CDAD" w:rsidR="008A5862" w:rsidRPr="00C909A1" w:rsidRDefault="008A5862" w:rsidP="00507686">
      <w:pPr>
        <w:pStyle w:val="ListParagraph"/>
        <w:numPr>
          <w:ilvl w:val="0"/>
          <w:numId w:val="4"/>
        </w:numPr>
        <w:rPr>
          <w:rFonts w:asciiTheme="minorHAnsi" w:hAnsiTheme="minorHAnsi"/>
        </w:rPr>
      </w:pPr>
      <w:r w:rsidRPr="00C909A1">
        <w:rPr>
          <w:rFonts w:asciiTheme="minorHAnsi" w:hAnsiTheme="minorHAnsi"/>
        </w:rPr>
        <w:t>Predict genotypes and phenotypes from genetic crosses of dihybrid and sex-linked traits in simple organisms</w:t>
      </w:r>
      <w:r w:rsidR="00226ED6">
        <w:rPr>
          <w:rFonts w:asciiTheme="minorHAnsi" w:hAnsiTheme="minorHAnsi"/>
        </w:rPr>
        <w:t xml:space="preserve"> </w:t>
      </w:r>
      <w:r w:rsidR="00226ED6">
        <w:t xml:space="preserve">(BIOII.1 a, c, d, e, f </w:t>
      </w:r>
      <w:r w:rsidR="00226ED6" w:rsidRPr="009A2111">
        <w:rPr>
          <w:noProof/>
        </w:rPr>
        <w:drawing>
          <wp:inline distT="0" distB="0" distL="0" distR="0" wp14:anchorId="2BF7BF40" wp14:editId="5A70C3AE">
            <wp:extent cx="157480" cy="157480"/>
            <wp:effectExtent l="0" t="0" r="0" b="0"/>
            <wp:docPr id="123389699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16467DA1" w14:textId="675FB857" w:rsidR="0045713D" w:rsidRPr="002B25DB" w:rsidRDefault="008A5862" w:rsidP="00507686">
      <w:pPr>
        <w:pStyle w:val="ListParagraph"/>
        <w:numPr>
          <w:ilvl w:val="0"/>
          <w:numId w:val="4"/>
        </w:numPr>
        <w:rPr>
          <w:rFonts w:asciiTheme="minorHAnsi" w:hAnsiTheme="minorHAnsi"/>
        </w:rPr>
      </w:pPr>
      <w:r w:rsidRPr="00C909A1">
        <w:rPr>
          <w:rFonts w:asciiTheme="minorHAnsi" w:hAnsiTheme="minorHAnsi"/>
        </w:rPr>
        <w:t>Develop and use a model to explain patterns of polygenic inheritance</w:t>
      </w:r>
      <w:r w:rsidR="00226ED6">
        <w:rPr>
          <w:rFonts w:asciiTheme="minorHAnsi" w:hAnsiTheme="minorHAnsi"/>
        </w:rPr>
        <w:t xml:space="preserve"> </w:t>
      </w:r>
      <w:r w:rsidR="00226ED6">
        <w:t xml:space="preserve">(BIOII.1 c, d, e, f </w:t>
      </w:r>
      <w:r w:rsidR="00226ED6" w:rsidRPr="009A2111">
        <w:rPr>
          <w:noProof/>
        </w:rPr>
        <w:drawing>
          <wp:inline distT="0" distB="0" distL="0" distR="0" wp14:anchorId="0706192E" wp14:editId="1000B62F">
            <wp:extent cx="157480" cy="157480"/>
            <wp:effectExtent l="0" t="0" r="0" b="0"/>
            <wp:docPr id="145681964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445BF41F" w14:textId="77777777" w:rsidR="002B25DB" w:rsidRDefault="002B25DB" w:rsidP="002B25DB">
      <w:pPr>
        <w:rPr>
          <w:rFonts w:asciiTheme="minorHAnsi" w:hAnsiTheme="minorHAnsi"/>
        </w:rPr>
      </w:pPr>
    </w:p>
    <w:p w14:paraId="3757BE61" w14:textId="4608EDB7" w:rsidR="002B25DB" w:rsidRPr="002B25DB" w:rsidRDefault="002B25DB" w:rsidP="002B25DB">
      <w:pPr>
        <w:rPr>
          <w:rFonts w:eastAsia="Times New Roman"/>
        </w:rPr>
      </w:pPr>
      <w:r>
        <w:rPr>
          <w:rFonts w:eastAsia="Times New Roman"/>
        </w:rPr>
        <w:t xml:space="preserve">Additional information and strategies are available in </w:t>
      </w:r>
      <w:hyperlink r:id="rId19" w:history="1">
        <w:r w:rsidR="00696288" w:rsidRPr="00434787">
          <w:rPr>
            <w:rStyle w:val="Hyperlink"/>
            <w:rFonts w:eastAsia="Times New Roman"/>
            <w:i/>
            <w:iCs/>
          </w:rPr>
          <w:t xml:space="preserve">Support for </w:t>
        </w:r>
        <w:r w:rsidR="00696288">
          <w:rPr>
            <w:rStyle w:val="Hyperlink"/>
            <w:rFonts w:eastAsia="Times New Roman"/>
            <w:i/>
            <w:iCs/>
          </w:rPr>
          <w:t>implementing</w:t>
        </w:r>
        <w:r w:rsidR="00696288" w:rsidRPr="00434787">
          <w:rPr>
            <w:rStyle w:val="Hyperlink"/>
            <w:rFonts w:eastAsia="Times New Roman"/>
            <w:i/>
            <w:iCs/>
          </w:rPr>
          <w:t xml:space="preserve"> the Scientific and Engineering Practices.</w:t>
        </w:r>
      </w:hyperlink>
      <w:r w:rsidR="00696288">
        <w:rPr>
          <w:rFonts w:eastAsia="Times New Roman"/>
        </w:rPr>
        <w:t xml:space="preserve">  </w:t>
      </w:r>
    </w:p>
    <w:p w14:paraId="02197D5B" w14:textId="77777777" w:rsidR="00C04EC2" w:rsidRPr="00C909A1" w:rsidRDefault="00C04EC2" w:rsidP="00C909A1">
      <w:pPr>
        <w:rPr>
          <w:rFonts w:asciiTheme="minorHAnsi" w:hAnsiTheme="minorHAnsi"/>
        </w:rPr>
      </w:pPr>
    </w:p>
    <w:p w14:paraId="294E4EA6" w14:textId="77777777" w:rsidR="0045713D" w:rsidRPr="00C909A1" w:rsidRDefault="0045713D" w:rsidP="000B4021">
      <w:pPr>
        <w:pStyle w:val="Heading5"/>
      </w:pPr>
      <w:r w:rsidRPr="00C909A1">
        <w:t>Understanding the Standard</w:t>
      </w:r>
    </w:p>
    <w:p w14:paraId="09EEA1F0" w14:textId="77777777" w:rsidR="00435816" w:rsidRDefault="00435816" w:rsidP="00C909A1">
      <w:pPr>
        <w:rPr>
          <w:rFonts w:asciiTheme="minorHAnsi" w:hAnsiTheme="minorHAnsi"/>
        </w:rPr>
      </w:pPr>
    </w:p>
    <w:p w14:paraId="150C0831" w14:textId="77777777" w:rsidR="00B31BB1" w:rsidRPr="00B31BB1" w:rsidRDefault="00B31BB1" w:rsidP="00B31BB1">
      <w:pPr>
        <w:rPr>
          <w:rFonts w:asciiTheme="minorHAnsi" w:hAnsiTheme="minorHAnsi"/>
        </w:rPr>
      </w:pPr>
      <w:r w:rsidRPr="00B31BB1">
        <w:rPr>
          <w:rFonts w:asciiTheme="minorHAnsi" w:hAnsiTheme="minorHAnsi"/>
        </w:rPr>
        <w:t>The transfer of heritable information through DNA ensures the continuity of life across generations while introducing the variation that drives biodiversity. The processes of meiosis, fertilization, and patterns of inheritance explain how traits are passed between generations and how genetic diversity arises.</w:t>
      </w:r>
    </w:p>
    <w:p w14:paraId="09A2F886" w14:textId="77777777" w:rsidR="00B31BB1" w:rsidRPr="00B31BB1" w:rsidRDefault="00B31BB1" w:rsidP="00B31BB1">
      <w:pPr>
        <w:numPr>
          <w:ilvl w:val="0"/>
          <w:numId w:val="33"/>
        </w:numPr>
        <w:rPr>
          <w:rFonts w:asciiTheme="minorHAnsi" w:hAnsiTheme="minorHAnsi"/>
        </w:rPr>
      </w:pPr>
      <w:r w:rsidRPr="00B31BB1">
        <w:rPr>
          <w:rFonts w:asciiTheme="minorHAnsi" w:hAnsiTheme="minorHAnsi"/>
        </w:rPr>
        <w:t>Meiosis produces haploid gametes through two rounds of cell division. Unlike mitosis, meiosis results in four genetically unique daughter cells, each with half the chromosome number of the parent cell. Fertilization restores the full chromosome number and introduces new allele combinations (BIOII.4 a).</w:t>
      </w:r>
    </w:p>
    <w:p w14:paraId="4C24F369" w14:textId="77777777" w:rsidR="00B31BB1" w:rsidRPr="00B31BB1" w:rsidRDefault="00B31BB1" w:rsidP="00B31BB1">
      <w:pPr>
        <w:numPr>
          <w:ilvl w:val="0"/>
          <w:numId w:val="33"/>
        </w:numPr>
        <w:rPr>
          <w:rFonts w:asciiTheme="minorHAnsi" w:hAnsiTheme="minorHAnsi"/>
        </w:rPr>
      </w:pPr>
      <w:r w:rsidRPr="00B31BB1">
        <w:rPr>
          <w:rFonts w:asciiTheme="minorHAnsi" w:hAnsiTheme="minorHAnsi"/>
        </w:rPr>
        <w:t>Three meiotic events increase genetic diversity among gametes: crossing over, in which homologous chromosomes exchange genetic material; independent assortment, in which homologous chromosome pairs separate independently of one another; and random gamete combinations during fertilization, which multiply the possible genetic outcomes for offspring (BIOII.4 a).</w:t>
      </w:r>
    </w:p>
    <w:p w14:paraId="4B2B89E8" w14:textId="77777777" w:rsidR="00B31BB1" w:rsidRDefault="00B31BB1" w:rsidP="00B31BB1">
      <w:pPr>
        <w:rPr>
          <w:rFonts w:asciiTheme="minorHAnsi" w:hAnsiTheme="minorHAnsi"/>
        </w:rPr>
      </w:pPr>
    </w:p>
    <w:p w14:paraId="409AEEF7" w14:textId="0C6649D8" w:rsidR="00B31BB1" w:rsidRPr="00B31BB1" w:rsidRDefault="00B31BB1" w:rsidP="00B31BB1">
      <w:pPr>
        <w:rPr>
          <w:rFonts w:asciiTheme="minorHAnsi" w:hAnsiTheme="minorHAnsi"/>
        </w:rPr>
      </w:pPr>
      <w:r w:rsidRPr="00B31BB1">
        <w:rPr>
          <w:rFonts w:asciiTheme="minorHAnsi" w:hAnsiTheme="minorHAnsi"/>
        </w:rPr>
        <w:t xml:space="preserve">Alterations in DNA sequences can affect the proteins produced and influence </w:t>
      </w:r>
      <w:proofErr w:type="gramStart"/>
      <w:r w:rsidRPr="00B31BB1">
        <w:rPr>
          <w:rFonts w:asciiTheme="minorHAnsi" w:hAnsiTheme="minorHAnsi"/>
        </w:rPr>
        <w:t>phenotype</w:t>
      </w:r>
      <w:proofErr w:type="gramEnd"/>
      <w:r w:rsidRPr="00B31BB1">
        <w:rPr>
          <w:rFonts w:asciiTheme="minorHAnsi" w:hAnsiTheme="minorHAnsi"/>
        </w:rPr>
        <w:t>.</w:t>
      </w:r>
    </w:p>
    <w:p w14:paraId="12CE622F" w14:textId="58061288" w:rsidR="00B31BB1" w:rsidRPr="00B31BB1" w:rsidRDefault="00B31BB1" w:rsidP="00B31BB1">
      <w:pPr>
        <w:numPr>
          <w:ilvl w:val="0"/>
          <w:numId w:val="34"/>
        </w:numPr>
        <w:rPr>
          <w:rFonts w:asciiTheme="minorHAnsi" w:hAnsiTheme="minorHAnsi"/>
        </w:rPr>
      </w:pPr>
      <w:r w:rsidRPr="00B31BB1">
        <w:rPr>
          <w:rFonts w:asciiTheme="minorHAnsi" w:hAnsiTheme="minorHAnsi"/>
        </w:rPr>
        <w:t xml:space="preserve">Mutations may arise spontaneously during DNA replication or be caused by environmental factors </w:t>
      </w:r>
      <w:r w:rsidR="00251174">
        <w:rPr>
          <w:rFonts w:asciiTheme="minorHAnsi" w:hAnsiTheme="minorHAnsi"/>
        </w:rPr>
        <w:t xml:space="preserve">(e.g., </w:t>
      </w:r>
      <w:r w:rsidRPr="00B31BB1">
        <w:rPr>
          <w:rFonts w:asciiTheme="minorHAnsi" w:hAnsiTheme="minorHAnsi"/>
        </w:rPr>
        <w:t>radiation</w:t>
      </w:r>
      <w:r w:rsidR="00667FF6">
        <w:rPr>
          <w:rFonts w:asciiTheme="minorHAnsi" w:hAnsiTheme="minorHAnsi"/>
        </w:rPr>
        <w:t>,</w:t>
      </w:r>
      <w:r w:rsidR="00251174">
        <w:rPr>
          <w:rFonts w:asciiTheme="minorHAnsi" w:hAnsiTheme="minorHAnsi"/>
        </w:rPr>
        <w:t xml:space="preserve"> </w:t>
      </w:r>
      <w:r w:rsidRPr="00B31BB1">
        <w:rPr>
          <w:rFonts w:asciiTheme="minorHAnsi" w:hAnsiTheme="minorHAnsi"/>
        </w:rPr>
        <w:t>chemicals</w:t>
      </w:r>
      <w:r w:rsidR="00251174">
        <w:rPr>
          <w:rFonts w:asciiTheme="minorHAnsi" w:hAnsiTheme="minorHAnsi"/>
        </w:rPr>
        <w:t>)</w:t>
      </w:r>
      <w:r w:rsidRPr="00B31BB1">
        <w:rPr>
          <w:rFonts w:asciiTheme="minorHAnsi" w:hAnsiTheme="minorHAnsi"/>
        </w:rPr>
        <w:t>. Types of mutations include substitutions (one base replaced by another), insertions, deletions, and frameshifts, each of which can alter the resulting protein to varying degrees. Depending on where and how they occur, mutations may be beneficial, harmful, or neutral (BIOII.4 b).</w:t>
      </w:r>
    </w:p>
    <w:p w14:paraId="1299607F" w14:textId="77777777" w:rsidR="00B31BB1" w:rsidRPr="00B31BB1" w:rsidRDefault="00B31BB1" w:rsidP="00B31BB1">
      <w:pPr>
        <w:numPr>
          <w:ilvl w:val="0"/>
          <w:numId w:val="34"/>
        </w:numPr>
        <w:rPr>
          <w:rFonts w:asciiTheme="minorHAnsi" w:hAnsiTheme="minorHAnsi"/>
        </w:rPr>
      </w:pPr>
      <w:r w:rsidRPr="00B31BB1">
        <w:rPr>
          <w:rFonts w:asciiTheme="minorHAnsi" w:hAnsiTheme="minorHAnsi"/>
        </w:rPr>
        <w:t>Nondisjunction occurs when chromosomes fail to separate properly during meiosis, resulting in gametes with an abnormal number of chromosomes. This can lead to conditions such as Down syndrome (trisomy 21) in offspring (BIOII.4 b).</w:t>
      </w:r>
    </w:p>
    <w:p w14:paraId="527C21DF" w14:textId="77777777" w:rsidR="00B31BB1" w:rsidRDefault="00B31BB1" w:rsidP="00B31BB1">
      <w:pPr>
        <w:rPr>
          <w:rFonts w:asciiTheme="minorHAnsi" w:hAnsiTheme="minorHAnsi"/>
        </w:rPr>
      </w:pPr>
    </w:p>
    <w:p w14:paraId="21179D30" w14:textId="6C389A16" w:rsidR="00B31BB1" w:rsidRPr="00B31BB1" w:rsidRDefault="00B31BB1" w:rsidP="00B31BB1">
      <w:pPr>
        <w:rPr>
          <w:rFonts w:asciiTheme="minorHAnsi" w:hAnsiTheme="minorHAnsi"/>
        </w:rPr>
      </w:pPr>
      <w:r w:rsidRPr="00B31BB1">
        <w:rPr>
          <w:rFonts w:asciiTheme="minorHAnsi" w:hAnsiTheme="minorHAnsi"/>
        </w:rPr>
        <w:t>Genetic interactions determine how traits are expressed and inherited.</w:t>
      </w:r>
    </w:p>
    <w:p w14:paraId="21F604FE" w14:textId="77777777" w:rsidR="00B31BB1" w:rsidRPr="00B31BB1" w:rsidRDefault="00B31BB1" w:rsidP="00B31BB1">
      <w:pPr>
        <w:numPr>
          <w:ilvl w:val="0"/>
          <w:numId w:val="35"/>
        </w:numPr>
        <w:rPr>
          <w:rFonts w:asciiTheme="minorHAnsi" w:hAnsiTheme="minorHAnsi"/>
        </w:rPr>
      </w:pPr>
      <w:r w:rsidRPr="00B31BB1">
        <w:rPr>
          <w:rFonts w:asciiTheme="minorHAnsi" w:hAnsiTheme="minorHAnsi"/>
        </w:rPr>
        <w:t>Intra-allelic interactions occur when the two alleles of a single gene interact to produce a phenotype. These interactions include complete dominance (one allele masks the other), incomplete dominance (an intermediate phenotype is produced), codominance (both alleles are fully expressed), and multiple alleles (more than two forms of a gene exist in a population) (BIOII.4 c).</w:t>
      </w:r>
    </w:p>
    <w:p w14:paraId="762A53D8" w14:textId="77777777" w:rsidR="00B31BB1" w:rsidRPr="00B31BB1" w:rsidRDefault="00B31BB1" w:rsidP="00B31BB1">
      <w:pPr>
        <w:numPr>
          <w:ilvl w:val="0"/>
          <w:numId w:val="35"/>
        </w:numPr>
        <w:rPr>
          <w:rFonts w:asciiTheme="minorHAnsi" w:hAnsiTheme="minorHAnsi"/>
        </w:rPr>
      </w:pPr>
      <w:r w:rsidRPr="00B31BB1">
        <w:rPr>
          <w:rFonts w:asciiTheme="minorHAnsi" w:hAnsiTheme="minorHAnsi"/>
        </w:rPr>
        <w:t>Gene linkage occurs when genes located close together on the same chromosome tend to be inherited together rather than assorting independently. Sex-linked inheritance involves genes located on sex chromosomes, which often produce different phenotypic ratios in males and females. Both represent exceptions to standard Mendelian patterns (BIOII.4 d).</w:t>
      </w:r>
    </w:p>
    <w:p w14:paraId="50DF81ED" w14:textId="77777777" w:rsidR="00B31BB1" w:rsidRPr="00B31BB1" w:rsidRDefault="00B31BB1" w:rsidP="00B31BB1">
      <w:pPr>
        <w:numPr>
          <w:ilvl w:val="0"/>
          <w:numId w:val="35"/>
        </w:numPr>
        <w:rPr>
          <w:rFonts w:asciiTheme="minorHAnsi" w:hAnsiTheme="minorHAnsi"/>
        </w:rPr>
      </w:pPr>
      <w:r w:rsidRPr="00B31BB1">
        <w:rPr>
          <w:rFonts w:asciiTheme="minorHAnsi" w:hAnsiTheme="minorHAnsi"/>
        </w:rPr>
        <w:t>Polygenic inheritance occurs when multiple genes contribute to a single trait, producing a continuous range of phenotypes in a population. Traits such as height and skin color are polygenic. Epistasis, where alleles of one gene affect the expression of another, can further modify these patterns (BIOII.4 f).</w:t>
      </w:r>
    </w:p>
    <w:p w14:paraId="1456FD1E" w14:textId="77777777" w:rsidR="00B31BB1" w:rsidRDefault="00B31BB1" w:rsidP="00B31BB1">
      <w:pPr>
        <w:rPr>
          <w:rFonts w:asciiTheme="minorHAnsi" w:hAnsiTheme="minorHAnsi"/>
        </w:rPr>
      </w:pPr>
    </w:p>
    <w:p w14:paraId="29882FB3" w14:textId="46D5D4F1" w:rsidR="00B31BB1" w:rsidRPr="00B31BB1" w:rsidRDefault="00B31BB1" w:rsidP="00B31BB1">
      <w:pPr>
        <w:rPr>
          <w:rFonts w:asciiTheme="minorHAnsi" w:hAnsiTheme="minorHAnsi"/>
        </w:rPr>
      </w:pPr>
      <w:r w:rsidRPr="00B31BB1">
        <w:rPr>
          <w:rFonts w:asciiTheme="minorHAnsi" w:hAnsiTheme="minorHAnsi"/>
        </w:rPr>
        <w:t>Predicting inheritance patterns is a central skill in genetics.</w:t>
      </w:r>
    </w:p>
    <w:p w14:paraId="689AAE42" w14:textId="77777777" w:rsidR="00B31BB1" w:rsidRPr="00B31BB1" w:rsidRDefault="00B31BB1" w:rsidP="00B31BB1">
      <w:pPr>
        <w:numPr>
          <w:ilvl w:val="0"/>
          <w:numId w:val="36"/>
        </w:numPr>
        <w:rPr>
          <w:rFonts w:asciiTheme="minorHAnsi" w:hAnsiTheme="minorHAnsi"/>
        </w:rPr>
      </w:pPr>
      <w:r w:rsidRPr="00B31BB1">
        <w:rPr>
          <w:rFonts w:asciiTheme="minorHAnsi" w:hAnsiTheme="minorHAnsi"/>
        </w:rPr>
        <w:t>Genotypes and phenotypes for dihybrid and sex-linked crosses can be predicted using Punnett squares or probability rules. These tools allow students to analyze inheritance patterns, test predictions, and make claims about genetic variation in populations (BIOII.4 e).</w:t>
      </w:r>
    </w:p>
    <w:p w14:paraId="27B42039" w14:textId="77777777" w:rsidR="00467DD9" w:rsidRPr="00C909A1" w:rsidRDefault="00467DD9" w:rsidP="00C909A1">
      <w:pPr>
        <w:rPr>
          <w:rFonts w:asciiTheme="minorHAnsi" w:hAnsiTheme="minorHAnsi"/>
        </w:rPr>
      </w:pPr>
    </w:p>
    <w:p w14:paraId="7C353BEB" w14:textId="77777777" w:rsidR="0045713D" w:rsidRPr="00C909A1" w:rsidRDefault="0045713D" w:rsidP="000B4021">
      <w:pPr>
        <w:pStyle w:val="Heading5"/>
      </w:pPr>
      <w:r w:rsidRPr="00C909A1">
        <w:t>Concepts and Connections</w:t>
      </w:r>
    </w:p>
    <w:p w14:paraId="3AA112DE" w14:textId="77777777" w:rsidR="00435816" w:rsidRDefault="00435816" w:rsidP="00435816"/>
    <w:p w14:paraId="2148AB5F" w14:textId="17EEAE4A" w:rsidR="0045713D" w:rsidRPr="00C909A1" w:rsidRDefault="0045713D" w:rsidP="000B4021">
      <w:pPr>
        <w:pStyle w:val="Heading6"/>
      </w:pPr>
      <w:r w:rsidRPr="00C909A1">
        <w:t>Concepts</w:t>
      </w:r>
    </w:p>
    <w:p w14:paraId="2145110F" w14:textId="77777777" w:rsidR="0012484D" w:rsidRDefault="0012484D" w:rsidP="00C909A1">
      <w:pPr>
        <w:rPr>
          <w:rFonts w:asciiTheme="minorHAnsi" w:hAnsiTheme="minorHAnsi"/>
        </w:rPr>
      </w:pPr>
    </w:p>
    <w:p w14:paraId="32250044" w14:textId="1B968B64" w:rsidR="000118E9" w:rsidRDefault="00384B91" w:rsidP="00C909A1">
      <w:pPr>
        <w:rPr>
          <w:rFonts w:asciiTheme="minorHAnsi" w:hAnsiTheme="minorHAnsi"/>
        </w:rPr>
      </w:pPr>
      <w:r w:rsidRPr="00384B91">
        <w:rPr>
          <w:rFonts w:asciiTheme="minorHAnsi" w:hAnsiTheme="minorHAnsi"/>
        </w:rPr>
        <w:t>The transfer of heritable information through meiosis and fertilization ensures biological continuity across generations while introducing genetic variation through crossing over, independent assortment, mutation, and complex gene interactions. This variation is the foundation for diversity within and among population</w:t>
      </w:r>
      <w:r>
        <w:rPr>
          <w:rFonts w:asciiTheme="minorHAnsi" w:hAnsiTheme="minorHAnsi"/>
        </w:rPr>
        <w:t xml:space="preserve">s. </w:t>
      </w:r>
    </w:p>
    <w:p w14:paraId="13AD3BBA" w14:textId="77777777" w:rsidR="00384B91" w:rsidRPr="00C909A1" w:rsidRDefault="00384B91" w:rsidP="00C909A1">
      <w:pPr>
        <w:rPr>
          <w:rFonts w:asciiTheme="minorHAnsi" w:hAnsiTheme="minorHAnsi"/>
        </w:rPr>
      </w:pPr>
    </w:p>
    <w:p w14:paraId="2C133735" w14:textId="77777777" w:rsidR="00F83F63" w:rsidRPr="00C909A1" w:rsidRDefault="00F83F63" w:rsidP="000B4021">
      <w:pPr>
        <w:pStyle w:val="Heading6"/>
      </w:pPr>
      <w:r w:rsidRPr="00C909A1">
        <w:t>Crosscutting Concepts</w:t>
      </w:r>
    </w:p>
    <w:p w14:paraId="29B66322" w14:textId="471C4DAF" w:rsidR="00B76033" w:rsidRDefault="00F720E3" w:rsidP="00A03BD3">
      <w:pPr>
        <w:rPr>
          <w:rFonts w:eastAsia="Times New Roman"/>
          <w:i/>
          <w:iCs/>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0" w:history="1">
        <w:r w:rsidR="005714DD" w:rsidRPr="00F720E3">
          <w:rPr>
            <w:rStyle w:val="Hyperlink"/>
            <w:rFonts w:ascii="Aptos" w:eastAsia="Times New Roman" w:hAnsi="Aptos"/>
            <w:i/>
            <w:iCs/>
            <w:kern w:val="2"/>
            <w:shd w:val="clear" w:color="auto" w:fill="FFFFFF"/>
            <w14:ligatures w14:val="standardContextual"/>
          </w:rPr>
          <w:t>Support for I</w:t>
        </w:r>
        <w:r w:rsidR="005714DD">
          <w:rPr>
            <w:rStyle w:val="Hyperlink"/>
            <w:rFonts w:ascii="Aptos" w:eastAsia="Times New Roman" w:hAnsi="Aptos"/>
            <w:i/>
            <w:iCs/>
            <w:kern w:val="2"/>
            <w:shd w:val="clear" w:color="auto" w:fill="FFFFFF"/>
            <w14:ligatures w14:val="standardContextual"/>
          </w:rPr>
          <w:t>mplementin</w:t>
        </w:r>
        <w:r w:rsidR="005714DD" w:rsidRPr="00F720E3">
          <w:rPr>
            <w:rStyle w:val="Hyperlink"/>
            <w:rFonts w:ascii="Aptos" w:eastAsia="Times New Roman" w:hAnsi="Aptos"/>
            <w:i/>
            <w:iCs/>
            <w:kern w:val="2"/>
            <w:shd w:val="clear" w:color="auto" w:fill="FFFFFF"/>
            <w14:ligatures w14:val="standardContextual"/>
          </w:rPr>
          <w:t>g the Crosscutting Concepts</w:t>
        </w:r>
        <w:r w:rsidR="005714DD" w:rsidRPr="00F720E3">
          <w:rPr>
            <w:rStyle w:val="Hyperlink"/>
            <w:rFonts w:ascii="Aptos" w:eastAsia="Times New Roman" w:hAnsi="Aptos"/>
            <w:kern w:val="2"/>
            <w:shd w:val="clear" w:color="auto" w:fill="FFFFFF"/>
            <w14:ligatures w14:val="standardContextual"/>
          </w:rPr>
          <w:t xml:space="preserve">. </w:t>
        </w:r>
      </w:hyperlink>
    </w:p>
    <w:p w14:paraId="60D9FB77" w14:textId="77777777" w:rsidR="00F720E3" w:rsidRDefault="00F720E3" w:rsidP="00A03BD3">
      <w:pPr>
        <w:rPr>
          <w:rFonts w:asciiTheme="minorHAnsi" w:hAnsiTheme="minorHAnsi"/>
          <w:b/>
          <w:bCs/>
        </w:rPr>
      </w:pPr>
    </w:p>
    <w:p w14:paraId="5EA90473" w14:textId="77777777" w:rsidR="0074714F" w:rsidRPr="0074714F" w:rsidRDefault="0074714F" w:rsidP="0074714F">
      <w:pPr>
        <w:ind w:left="360"/>
        <w:rPr>
          <w:rFonts w:asciiTheme="minorHAnsi" w:hAnsiTheme="minorHAnsi"/>
        </w:rPr>
      </w:pPr>
      <w:r w:rsidRPr="0074714F">
        <w:rPr>
          <w:rFonts w:asciiTheme="minorHAnsi" w:hAnsiTheme="minorHAnsi"/>
          <w:b/>
          <w:bCs/>
        </w:rPr>
        <w:t xml:space="preserve">Cause and Effect: </w:t>
      </w:r>
      <w:r w:rsidRPr="0074714F">
        <w:rPr>
          <w:rFonts w:asciiTheme="minorHAnsi" w:hAnsiTheme="minorHAnsi"/>
        </w:rPr>
        <w:t>Events have causes, from simple to complex. Studying causal relationships can build student understanding of scientific concepts. Students can investigate how specific meiotic events — crossing over, independent assortment, and nondisjunction — cause changes in chromosome composition and genetic diversity, and how different types of mutations cause changes in protein structure and phenotype.</w:t>
      </w:r>
    </w:p>
    <w:p w14:paraId="2C2036C4" w14:textId="77777777" w:rsidR="0074714F" w:rsidRPr="0074714F" w:rsidRDefault="0074714F" w:rsidP="0074714F">
      <w:pPr>
        <w:ind w:left="360"/>
        <w:rPr>
          <w:rFonts w:asciiTheme="minorHAnsi" w:hAnsiTheme="minorHAnsi"/>
          <w:b/>
          <w:bCs/>
        </w:rPr>
      </w:pPr>
    </w:p>
    <w:p w14:paraId="151CA80A" w14:textId="77777777" w:rsidR="0074714F" w:rsidRDefault="0074714F" w:rsidP="0074714F">
      <w:pPr>
        <w:ind w:left="360"/>
        <w:rPr>
          <w:rFonts w:asciiTheme="minorHAnsi" w:hAnsiTheme="minorHAnsi"/>
          <w:b/>
          <w:bCs/>
        </w:rPr>
      </w:pPr>
      <w:r w:rsidRPr="0074714F">
        <w:rPr>
          <w:rFonts w:asciiTheme="minorHAnsi" w:hAnsiTheme="minorHAnsi"/>
          <w:b/>
          <w:bCs/>
        </w:rPr>
        <w:t xml:space="preserve">Patterns: </w:t>
      </w:r>
      <w:r w:rsidRPr="0074714F">
        <w:rPr>
          <w:rFonts w:asciiTheme="minorHAnsi" w:hAnsiTheme="minorHAnsi"/>
        </w:rPr>
        <w:t>Patterns in nature prompt questions about relationships and the causes underlying them. Inheritance follows recognizable patterns — Mendelian ratios, sex-linked distributions, codominance, and polygenic variation — that can be identified and predicted from genetic crosses and pedigree data. Recognizing these patterns helps students explain why certain traits appear predictably across generations while others show continuous variation.</w:t>
      </w:r>
    </w:p>
    <w:p w14:paraId="74C45583" w14:textId="77777777" w:rsidR="0074714F" w:rsidRPr="0074714F" w:rsidRDefault="0074714F" w:rsidP="0074714F">
      <w:pPr>
        <w:ind w:left="360"/>
        <w:rPr>
          <w:rFonts w:asciiTheme="minorHAnsi" w:hAnsiTheme="minorHAnsi"/>
          <w:b/>
          <w:bCs/>
        </w:rPr>
      </w:pPr>
    </w:p>
    <w:p w14:paraId="07674F91" w14:textId="77777777" w:rsidR="0074714F" w:rsidRPr="0074714F" w:rsidRDefault="0074714F" w:rsidP="0074714F">
      <w:pPr>
        <w:ind w:left="360"/>
        <w:rPr>
          <w:rFonts w:asciiTheme="minorHAnsi" w:hAnsiTheme="minorHAnsi"/>
        </w:rPr>
      </w:pPr>
      <w:r w:rsidRPr="0074714F">
        <w:rPr>
          <w:rFonts w:asciiTheme="minorHAnsi" w:hAnsiTheme="minorHAnsi"/>
          <w:b/>
          <w:bCs/>
        </w:rPr>
        <w:t xml:space="preserve">Structure and Function: </w:t>
      </w:r>
      <w:r w:rsidRPr="0074714F">
        <w:rPr>
          <w:rFonts w:asciiTheme="minorHAnsi" w:hAnsiTheme="minorHAnsi"/>
        </w:rPr>
        <w:t xml:space="preserve">The way an object is structured or shaped determines many of its properties and functions. Students can examine how the sequence of DNA bases determines the structure of a protein, and how mutations that alter that sequence can change protein shape and therefore function. This connection between molecular structure and biological outcome is central to understanding the effects of mutations on </w:t>
      </w:r>
      <w:proofErr w:type="gramStart"/>
      <w:r w:rsidRPr="0074714F">
        <w:rPr>
          <w:rFonts w:asciiTheme="minorHAnsi" w:hAnsiTheme="minorHAnsi"/>
        </w:rPr>
        <w:t>phenotype</w:t>
      </w:r>
      <w:proofErr w:type="gramEnd"/>
      <w:r w:rsidRPr="0074714F">
        <w:rPr>
          <w:rFonts w:asciiTheme="minorHAnsi" w:hAnsiTheme="minorHAnsi"/>
        </w:rPr>
        <w:t>.</w:t>
      </w:r>
    </w:p>
    <w:p w14:paraId="5619226E" w14:textId="77777777" w:rsidR="0074714F" w:rsidRPr="0074714F" w:rsidRDefault="0074714F" w:rsidP="0074714F">
      <w:pPr>
        <w:ind w:left="360"/>
        <w:rPr>
          <w:rFonts w:asciiTheme="minorHAnsi" w:hAnsiTheme="minorHAnsi"/>
          <w:b/>
          <w:bCs/>
        </w:rPr>
      </w:pPr>
    </w:p>
    <w:p w14:paraId="21642F8A" w14:textId="77777777" w:rsidR="0074714F" w:rsidRPr="0074714F" w:rsidRDefault="0074714F" w:rsidP="0074714F">
      <w:pPr>
        <w:ind w:left="360"/>
        <w:rPr>
          <w:rFonts w:asciiTheme="minorHAnsi" w:hAnsiTheme="minorHAnsi"/>
          <w:b/>
          <w:bCs/>
        </w:rPr>
      </w:pPr>
      <w:r w:rsidRPr="0074714F">
        <w:rPr>
          <w:rFonts w:asciiTheme="minorHAnsi" w:hAnsiTheme="minorHAnsi"/>
          <w:b/>
          <w:bCs/>
        </w:rPr>
        <w:t xml:space="preserve">Stability and Change: </w:t>
      </w:r>
      <w:r w:rsidRPr="0074714F">
        <w:rPr>
          <w:rFonts w:asciiTheme="minorHAnsi" w:hAnsiTheme="minorHAnsi"/>
        </w:rPr>
        <w:t xml:space="preserve">Conditions that affect stability and factors that control rates of change are important to understand. The faithful transmission of DNA through meiosis maintains genetic stability across generations, while mutations and recombination introduce change that drives variation and evolution. Students can explore how these two forces — conservation and variation — operate simultaneously to support both </w:t>
      </w:r>
      <w:proofErr w:type="gramStart"/>
      <w:r w:rsidRPr="0074714F">
        <w:rPr>
          <w:rFonts w:asciiTheme="minorHAnsi" w:hAnsiTheme="minorHAnsi"/>
        </w:rPr>
        <w:t>species</w:t>
      </w:r>
      <w:proofErr w:type="gramEnd"/>
      <w:r w:rsidRPr="0074714F">
        <w:rPr>
          <w:rFonts w:asciiTheme="minorHAnsi" w:hAnsiTheme="minorHAnsi"/>
        </w:rPr>
        <w:t xml:space="preserve"> continuity and adaptation.</w:t>
      </w:r>
    </w:p>
    <w:p w14:paraId="1546816B" w14:textId="77777777" w:rsidR="00F83F63" w:rsidRPr="00C909A1" w:rsidRDefault="00F83F63" w:rsidP="00C909A1">
      <w:pPr>
        <w:rPr>
          <w:rFonts w:asciiTheme="minorHAnsi" w:hAnsiTheme="minorHAnsi"/>
        </w:rPr>
      </w:pPr>
    </w:p>
    <w:p w14:paraId="4CDFA6C2" w14:textId="77777777" w:rsidR="00F83F63" w:rsidRPr="00C909A1" w:rsidRDefault="00F83F63" w:rsidP="000B4021">
      <w:pPr>
        <w:pStyle w:val="Heading6"/>
      </w:pPr>
      <w:r w:rsidRPr="00C909A1">
        <w:t xml:space="preserve">Connections </w:t>
      </w:r>
    </w:p>
    <w:p w14:paraId="7043769C" w14:textId="77777777" w:rsidR="00435816" w:rsidRDefault="00435816" w:rsidP="00C909A1">
      <w:pPr>
        <w:ind w:left="720"/>
        <w:rPr>
          <w:rFonts w:asciiTheme="minorHAnsi" w:hAnsiTheme="minorHAnsi"/>
          <w:b/>
          <w:bCs/>
        </w:rPr>
      </w:pPr>
    </w:p>
    <w:p w14:paraId="6D863786" w14:textId="6F2B6EB8" w:rsidR="00F83F63" w:rsidRPr="00C909A1" w:rsidRDefault="00F83F63" w:rsidP="00435816">
      <w:pPr>
        <w:ind w:left="360"/>
        <w:rPr>
          <w:rFonts w:asciiTheme="minorHAnsi" w:hAnsiTheme="minorHAnsi"/>
        </w:rPr>
      </w:pPr>
      <w:r w:rsidRPr="00C909A1">
        <w:rPr>
          <w:rFonts w:asciiTheme="minorHAnsi" w:hAnsiTheme="minorHAnsi"/>
          <w:b/>
          <w:bCs/>
        </w:rPr>
        <w:t>Within the grade level/course</w:t>
      </w:r>
      <w:r w:rsidRPr="00C909A1">
        <w:rPr>
          <w:rFonts w:asciiTheme="minorHAnsi" w:hAnsiTheme="minorHAnsi"/>
        </w:rPr>
        <w:t xml:space="preserve">: </w:t>
      </w:r>
      <w:r w:rsidR="0058077D" w:rsidRPr="00C909A1">
        <w:rPr>
          <w:rFonts w:asciiTheme="minorHAnsi" w:hAnsiTheme="minorHAnsi"/>
        </w:rPr>
        <w:t>BIOII.4 connects to BIOII.5, as the processes of meiosis, fertilization, mutation, and inheritance explain the sources of variation upon which evolutionary mechanisms act.</w:t>
      </w:r>
    </w:p>
    <w:p w14:paraId="7AE83CB6" w14:textId="77777777" w:rsidR="00F83F63" w:rsidRPr="00C909A1" w:rsidRDefault="00F83F63" w:rsidP="00435816">
      <w:pPr>
        <w:ind w:left="360"/>
        <w:rPr>
          <w:rFonts w:asciiTheme="minorHAnsi" w:hAnsiTheme="minorHAnsi"/>
        </w:rPr>
      </w:pPr>
    </w:p>
    <w:p w14:paraId="45061D51" w14:textId="6F5CBF56" w:rsidR="00F83F63" w:rsidRPr="00C909A1" w:rsidRDefault="00F83F63" w:rsidP="00435816">
      <w:pPr>
        <w:ind w:left="360"/>
        <w:rPr>
          <w:rFonts w:asciiTheme="minorHAnsi" w:hAnsiTheme="minorHAnsi"/>
        </w:rPr>
      </w:pPr>
      <w:r w:rsidRPr="00C909A1">
        <w:rPr>
          <w:rFonts w:asciiTheme="minorHAnsi" w:hAnsiTheme="minorHAnsi"/>
          <w:b/>
          <w:bCs/>
        </w:rPr>
        <w:t>Vertical Progression</w:t>
      </w:r>
      <w:r w:rsidRPr="00C909A1">
        <w:rPr>
          <w:rFonts w:asciiTheme="minorHAnsi" w:hAnsiTheme="minorHAnsi"/>
        </w:rPr>
        <w:t xml:space="preserve">: </w:t>
      </w:r>
      <w:r w:rsidR="00841F33" w:rsidRPr="00C909A1">
        <w:rPr>
          <w:rFonts w:asciiTheme="minorHAnsi" w:hAnsiTheme="minorHAnsi"/>
        </w:rPr>
        <w:t>In Biology, students learn that DNA provides the foundation for protein synthesis and that meiosis contributes to genetic variation (BIO.5); in Biology II, students extend this knowledge by exploring mutations, gene interactions, polygenic inheritance, and patterns of genetic diversity across populations.</w:t>
      </w:r>
    </w:p>
    <w:p w14:paraId="5324362A" w14:textId="77777777" w:rsidR="0045713D" w:rsidRPr="00C909A1" w:rsidRDefault="0045713D" w:rsidP="00C909A1">
      <w:pPr>
        <w:rPr>
          <w:rFonts w:asciiTheme="minorHAnsi" w:hAnsiTheme="minorHAnsi"/>
        </w:rPr>
      </w:pPr>
      <w:r w:rsidRPr="00C909A1">
        <w:rPr>
          <w:rFonts w:asciiTheme="minorHAnsi" w:hAnsiTheme="minorHAnsi"/>
        </w:rPr>
        <w:br w:type="page"/>
      </w:r>
    </w:p>
    <w:p w14:paraId="3BEC5726" w14:textId="307E60B6" w:rsidR="0045713D" w:rsidRPr="00C909A1" w:rsidRDefault="00302366" w:rsidP="00C909A1">
      <w:pPr>
        <w:pStyle w:val="Heading4"/>
        <w:spacing w:after="0"/>
        <w:rPr>
          <w:rFonts w:asciiTheme="minorHAnsi" w:hAnsiTheme="minorHAnsi"/>
        </w:rPr>
      </w:pPr>
      <w:bookmarkStart w:id="14" w:name="_Toc227659545"/>
      <w:r w:rsidRPr="00C909A1">
        <w:rPr>
          <w:rFonts w:asciiTheme="minorHAnsi" w:hAnsiTheme="minorHAnsi"/>
        </w:rPr>
        <w:lastRenderedPageBreak/>
        <w:t>BIOII</w:t>
      </w:r>
      <w:r w:rsidR="0045713D" w:rsidRPr="00C909A1">
        <w:rPr>
          <w:rFonts w:asciiTheme="minorHAnsi" w:hAnsiTheme="minorHAnsi"/>
        </w:rPr>
        <w:t>.</w:t>
      </w:r>
      <w:r w:rsidR="00727BE1" w:rsidRPr="00C909A1">
        <w:rPr>
          <w:rFonts w:asciiTheme="minorHAnsi" w:hAnsiTheme="minorHAnsi"/>
        </w:rPr>
        <w:t>5</w:t>
      </w:r>
      <w:bookmarkEnd w:id="14"/>
    </w:p>
    <w:p w14:paraId="4E9FE82D" w14:textId="77777777" w:rsidR="00DD3200" w:rsidRPr="00C909A1" w:rsidRDefault="00DD3200" w:rsidP="4108B9F7">
      <w:pPr>
        <w:rPr>
          <w:rFonts w:asciiTheme="minorHAnsi" w:hAnsiTheme="minorHAnsi"/>
          <w:b/>
          <w:bCs/>
        </w:rPr>
      </w:pPr>
      <w:r w:rsidRPr="4108B9F7">
        <w:rPr>
          <w:rFonts w:asciiTheme="minorHAnsi" w:hAnsiTheme="minorHAnsi"/>
          <w:b/>
          <w:bCs/>
        </w:rPr>
        <w:t>The student will investigate and understand that evolutionary mechanisms affect the genetic makeup of populations over time.</w:t>
      </w:r>
    </w:p>
    <w:p w14:paraId="679AD9F7" w14:textId="77777777" w:rsidR="00DD3200" w:rsidRPr="00C909A1" w:rsidRDefault="00DD3200" w:rsidP="00C909A1">
      <w:pPr>
        <w:rPr>
          <w:rFonts w:asciiTheme="minorHAnsi" w:hAnsiTheme="minorHAnsi"/>
          <w:i/>
          <w:iCs/>
        </w:rPr>
      </w:pPr>
      <w:r w:rsidRPr="00C909A1">
        <w:rPr>
          <w:rFonts w:asciiTheme="minorHAnsi" w:hAnsiTheme="minorHAnsi"/>
          <w:i/>
          <w:iCs/>
        </w:rPr>
        <w:t>Demonstration of the essential knowledge and practices includes:</w:t>
      </w:r>
    </w:p>
    <w:p w14:paraId="3AA8CDD8" w14:textId="22DE42FC" w:rsidR="00DD3200" w:rsidRPr="00C909A1" w:rsidRDefault="00DD3200" w:rsidP="00507686">
      <w:pPr>
        <w:pStyle w:val="ListParagraph"/>
        <w:numPr>
          <w:ilvl w:val="0"/>
          <w:numId w:val="7"/>
        </w:numPr>
        <w:rPr>
          <w:rFonts w:asciiTheme="minorHAnsi" w:hAnsiTheme="minorHAnsi"/>
        </w:rPr>
      </w:pPr>
      <w:r w:rsidRPr="00C909A1">
        <w:rPr>
          <w:rFonts w:asciiTheme="minorHAnsi" w:hAnsiTheme="minorHAnsi"/>
        </w:rPr>
        <w:t>Make, support, and evaluate a claim about the effect of selective pressures on species evolution</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496DE8D9" wp14:editId="188AB7AF">
            <wp:extent cx="157480" cy="157480"/>
            <wp:effectExtent l="0" t="0" r="0" b="0"/>
            <wp:docPr id="140763487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78EDADA2" w14:textId="353BE541" w:rsidR="00DD3200" w:rsidRPr="00C909A1" w:rsidRDefault="00DD3200" w:rsidP="00507686">
      <w:pPr>
        <w:pStyle w:val="ListParagraph"/>
        <w:numPr>
          <w:ilvl w:val="0"/>
          <w:numId w:val="7"/>
        </w:numPr>
        <w:rPr>
          <w:rFonts w:asciiTheme="minorHAnsi" w:hAnsiTheme="minorHAnsi"/>
        </w:rPr>
      </w:pPr>
      <w:r w:rsidRPr="00C909A1">
        <w:rPr>
          <w:rFonts w:asciiTheme="minorHAnsi" w:hAnsiTheme="minorHAnsi"/>
        </w:rPr>
        <w:t>Explain the effect of changing environmental conditions on the allele frequencies in a population</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2608D643" wp14:editId="3C1080FC">
            <wp:extent cx="157480" cy="157480"/>
            <wp:effectExtent l="0" t="0" r="0" b="0"/>
            <wp:docPr id="46106146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512B1BB5" w14:textId="71638E42" w:rsidR="00DD3200" w:rsidRPr="00C909A1" w:rsidRDefault="00DD3200" w:rsidP="00507686">
      <w:pPr>
        <w:pStyle w:val="ListParagraph"/>
        <w:numPr>
          <w:ilvl w:val="0"/>
          <w:numId w:val="7"/>
        </w:numPr>
        <w:rPr>
          <w:rFonts w:asciiTheme="minorHAnsi" w:hAnsiTheme="minorHAnsi"/>
        </w:rPr>
      </w:pPr>
      <w:r w:rsidRPr="00C909A1">
        <w:rPr>
          <w:rFonts w:asciiTheme="minorHAnsi" w:hAnsiTheme="minorHAnsi"/>
        </w:rPr>
        <w:t>Develop and use a model to explain how evolutionary factors (gene flow, genetic drift, mutation, non-random mating, and natural selection) change allele frequencies over time</w:t>
      </w:r>
      <w:r w:rsidR="00226ED6">
        <w:rPr>
          <w:rFonts w:asciiTheme="minorHAnsi" w:hAnsiTheme="minorHAnsi"/>
        </w:rPr>
        <w:t xml:space="preserve"> </w:t>
      </w:r>
      <w:r w:rsidR="00226ED6">
        <w:t xml:space="preserve">(BIOII.1 c, d, e, f </w:t>
      </w:r>
      <w:r w:rsidR="00226ED6" w:rsidRPr="009A2111">
        <w:rPr>
          <w:noProof/>
        </w:rPr>
        <w:drawing>
          <wp:inline distT="0" distB="0" distL="0" distR="0" wp14:anchorId="797F5854" wp14:editId="256C75D8">
            <wp:extent cx="157480" cy="157480"/>
            <wp:effectExtent l="0" t="0" r="0" b="0"/>
            <wp:docPr id="138748306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7DD2D255" w14:textId="687BDA3C" w:rsidR="00DD3200" w:rsidRPr="00C909A1" w:rsidRDefault="00DD3200" w:rsidP="00507686">
      <w:pPr>
        <w:pStyle w:val="ListParagraph"/>
        <w:numPr>
          <w:ilvl w:val="0"/>
          <w:numId w:val="7"/>
        </w:numPr>
        <w:rPr>
          <w:rFonts w:asciiTheme="minorHAnsi" w:hAnsiTheme="minorHAnsi"/>
        </w:rPr>
      </w:pPr>
      <w:r w:rsidRPr="00C909A1">
        <w:rPr>
          <w:rFonts w:asciiTheme="minorHAnsi" w:hAnsiTheme="minorHAnsi"/>
        </w:rPr>
        <w:t>Develop and use a model to explain the effects of inbreeding and genetic drift in small, isolated populations</w:t>
      </w:r>
      <w:r w:rsidR="00226ED6">
        <w:rPr>
          <w:rFonts w:asciiTheme="minorHAnsi" w:hAnsiTheme="minorHAnsi"/>
        </w:rPr>
        <w:t xml:space="preserve"> </w:t>
      </w:r>
      <w:r w:rsidR="00226ED6">
        <w:t xml:space="preserve">(BIOII.1 c, d, e, f </w:t>
      </w:r>
      <w:r w:rsidR="00226ED6" w:rsidRPr="009A2111">
        <w:rPr>
          <w:noProof/>
        </w:rPr>
        <w:drawing>
          <wp:inline distT="0" distB="0" distL="0" distR="0" wp14:anchorId="63572E9F" wp14:editId="22A4669A">
            <wp:extent cx="157480" cy="157480"/>
            <wp:effectExtent l="0" t="0" r="0" b="0"/>
            <wp:docPr id="1842641286"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1BDBF015" w14:textId="0AF3F935" w:rsidR="00DD3200" w:rsidRPr="00C909A1" w:rsidRDefault="00DD3200" w:rsidP="00507686">
      <w:pPr>
        <w:pStyle w:val="ListParagraph"/>
        <w:numPr>
          <w:ilvl w:val="0"/>
          <w:numId w:val="7"/>
        </w:numPr>
        <w:rPr>
          <w:rFonts w:asciiTheme="minorHAnsi" w:hAnsiTheme="minorHAnsi"/>
        </w:rPr>
      </w:pPr>
      <w:r w:rsidRPr="4982CEEF">
        <w:rPr>
          <w:rFonts w:asciiTheme="minorHAnsi" w:hAnsiTheme="minorHAnsi"/>
        </w:rPr>
        <w:t>Make, support, and evaluate a claim about how speciation occurs</w:t>
      </w:r>
      <w:r w:rsidR="00226ED6">
        <w:rPr>
          <w:rFonts w:asciiTheme="minorHAnsi" w:hAnsiTheme="minorHAnsi"/>
        </w:rPr>
        <w:t xml:space="preserve"> </w:t>
      </w:r>
      <w:r w:rsidR="00226ED6">
        <w:t xml:space="preserve">(BIOII.1 </w:t>
      </w:r>
      <w:r w:rsidR="094B340D">
        <w:t>c, d</w:t>
      </w:r>
      <w:r w:rsidR="00226ED6">
        <w:t xml:space="preserve">, f </w:t>
      </w:r>
      <w:r w:rsidR="00226ED6" w:rsidRPr="009A2111">
        <w:rPr>
          <w:noProof/>
        </w:rPr>
        <w:drawing>
          <wp:inline distT="0" distB="0" distL="0" distR="0" wp14:anchorId="6409289C" wp14:editId="4E67E4D4">
            <wp:extent cx="157480" cy="157480"/>
            <wp:effectExtent l="0" t="0" r="0" b="0"/>
            <wp:docPr id="179904618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446B0D67" w14:textId="342DE4E1" w:rsidR="2B62F2C4" w:rsidRPr="002B25DB" w:rsidRDefault="2B62F2C4" w:rsidP="00507686">
      <w:pPr>
        <w:pStyle w:val="ListParagraph"/>
        <w:numPr>
          <w:ilvl w:val="0"/>
          <w:numId w:val="7"/>
        </w:numPr>
        <w:rPr>
          <w:rFonts w:asciiTheme="minorHAnsi" w:hAnsiTheme="minorHAnsi"/>
        </w:rPr>
      </w:pPr>
      <w:r w:rsidRPr="4982CEEF">
        <w:rPr>
          <w:rFonts w:asciiTheme="minorHAnsi" w:hAnsiTheme="minorHAnsi"/>
        </w:rPr>
        <w:t>Make, support, and evaluate a claim about how evolution happens at the population level</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7C07D812" wp14:editId="53F934B5">
            <wp:extent cx="157480" cy="157480"/>
            <wp:effectExtent l="0" t="0" r="0" b="0"/>
            <wp:docPr id="634362014"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34AC6CFF" w14:textId="77777777" w:rsidR="002B25DB" w:rsidRDefault="002B25DB" w:rsidP="002B25DB">
      <w:pPr>
        <w:rPr>
          <w:rFonts w:asciiTheme="minorHAnsi" w:hAnsiTheme="minorHAnsi"/>
        </w:rPr>
      </w:pPr>
    </w:p>
    <w:p w14:paraId="25D1ADC1" w14:textId="29DCC242" w:rsidR="002B25DB" w:rsidRPr="009C26F1" w:rsidRDefault="002B25DB" w:rsidP="002B25DB">
      <w:pPr>
        <w:rPr>
          <w:rFonts w:eastAsia="Times New Roman"/>
          <w:i/>
          <w:iCs/>
        </w:rPr>
      </w:pPr>
      <w:r>
        <w:rPr>
          <w:rFonts w:eastAsia="Times New Roman"/>
        </w:rPr>
        <w:t xml:space="preserve">Additional information and strategies are available in </w:t>
      </w:r>
      <w:hyperlink r:id="rId21" w:history="1">
        <w:r w:rsidR="00696288" w:rsidRPr="00434787">
          <w:rPr>
            <w:rStyle w:val="Hyperlink"/>
            <w:rFonts w:eastAsia="Times New Roman"/>
            <w:i/>
            <w:iCs/>
          </w:rPr>
          <w:t xml:space="preserve">Support for </w:t>
        </w:r>
        <w:r w:rsidR="00696288">
          <w:rPr>
            <w:rStyle w:val="Hyperlink"/>
            <w:rFonts w:eastAsia="Times New Roman"/>
            <w:i/>
            <w:iCs/>
          </w:rPr>
          <w:t>implementing</w:t>
        </w:r>
        <w:r w:rsidR="00696288" w:rsidRPr="00434787">
          <w:rPr>
            <w:rStyle w:val="Hyperlink"/>
            <w:rFonts w:eastAsia="Times New Roman"/>
            <w:i/>
            <w:iCs/>
          </w:rPr>
          <w:t xml:space="preserve"> the Scientific and Engineering Practices.</w:t>
        </w:r>
      </w:hyperlink>
      <w:r w:rsidR="00696288">
        <w:rPr>
          <w:rFonts w:eastAsia="Times New Roman"/>
        </w:rPr>
        <w:t xml:space="preserve">  </w:t>
      </w:r>
    </w:p>
    <w:p w14:paraId="250AB0B8" w14:textId="77777777" w:rsidR="0045713D" w:rsidRPr="00C909A1" w:rsidRDefault="0045713D" w:rsidP="00C909A1">
      <w:pPr>
        <w:rPr>
          <w:rFonts w:asciiTheme="minorHAnsi" w:hAnsiTheme="minorHAnsi"/>
        </w:rPr>
      </w:pPr>
    </w:p>
    <w:p w14:paraId="262A4455" w14:textId="6918A43A" w:rsidR="0045713D" w:rsidRPr="00C909A1" w:rsidRDefault="0045713D" w:rsidP="000B4021">
      <w:pPr>
        <w:pStyle w:val="Heading5"/>
      </w:pPr>
      <w:r w:rsidRPr="12DCC713">
        <w:t>Understanding the Standard</w:t>
      </w:r>
    </w:p>
    <w:p w14:paraId="7103AF36" w14:textId="77777777" w:rsidR="00BC5CAF" w:rsidRDefault="00BC5CAF" w:rsidP="00C909A1">
      <w:pPr>
        <w:rPr>
          <w:rFonts w:asciiTheme="minorHAnsi" w:hAnsiTheme="minorHAnsi"/>
        </w:rPr>
      </w:pPr>
    </w:p>
    <w:p w14:paraId="63B8FCD0" w14:textId="77777777" w:rsidR="00EA6BF2" w:rsidRPr="00EA6BF2" w:rsidRDefault="00EA6BF2" w:rsidP="00EA6BF2">
      <w:pPr>
        <w:rPr>
          <w:rFonts w:asciiTheme="minorHAnsi" w:hAnsiTheme="minorHAnsi"/>
        </w:rPr>
      </w:pPr>
      <w:r w:rsidRPr="00EA6BF2">
        <w:rPr>
          <w:rFonts w:asciiTheme="minorHAnsi" w:hAnsiTheme="minorHAnsi"/>
        </w:rPr>
        <w:t>Evolutionary mechanisms act on genetic variation within populations to drive changes in allele frequencies over time, producing adaptations, biodiversity, and sometimes new species. Evolution occurs at the population level — individuals do not evolve, populations do.</w:t>
      </w:r>
    </w:p>
    <w:p w14:paraId="4AC79D3D" w14:textId="71BE4220" w:rsidR="00EA6BF2" w:rsidRPr="00EA6BF2" w:rsidRDefault="00EA6BF2" w:rsidP="00EA6BF2">
      <w:pPr>
        <w:numPr>
          <w:ilvl w:val="0"/>
          <w:numId w:val="37"/>
        </w:numPr>
        <w:rPr>
          <w:rFonts w:asciiTheme="minorHAnsi" w:hAnsiTheme="minorHAnsi"/>
        </w:rPr>
      </w:pPr>
      <w:r w:rsidRPr="00EA6BF2">
        <w:rPr>
          <w:rFonts w:asciiTheme="minorHAnsi" w:hAnsiTheme="minorHAnsi"/>
        </w:rPr>
        <w:t>Natural selection occurs when individuals with traits that improve survival and reproduction pass those traits to offspring at higher rates than individuals without them. Over time, this shifts the genetic makeup of the population. Natural selection can act rapidly (as in antibiotic resistance) or over millions of years, and populations that cannot adapt to changing conditions may become extinct (BIOII.5 a</w:t>
      </w:r>
      <w:r w:rsidR="004B2E5A">
        <w:rPr>
          <w:rFonts w:asciiTheme="minorHAnsi" w:hAnsiTheme="minorHAnsi"/>
        </w:rPr>
        <w:t>, b</w:t>
      </w:r>
      <w:r w:rsidRPr="00EA6BF2">
        <w:rPr>
          <w:rFonts w:asciiTheme="minorHAnsi" w:hAnsiTheme="minorHAnsi"/>
        </w:rPr>
        <w:t>).</w:t>
      </w:r>
    </w:p>
    <w:p w14:paraId="169C5674" w14:textId="09673E86" w:rsidR="004B2E5A" w:rsidRDefault="00E14566" w:rsidP="00EA6BF2">
      <w:pPr>
        <w:numPr>
          <w:ilvl w:val="0"/>
          <w:numId w:val="37"/>
        </w:numPr>
        <w:rPr>
          <w:rFonts w:asciiTheme="minorHAnsi" w:hAnsiTheme="minorHAnsi"/>
        </w:rPr>
      </w:pPr>
      <w:r w:rsidRPr="00E14566">
        <w:rPr>
          <w:rFonts w:asciiTheme="minorHAnsi" w:hAnsiTheme="minorHAnsi"/>
        </w:rPr>
        <w:t xml:space="preserve">Selective pressures </w:t>
      </w:r>
      <w:r w:rsidR="00142F66">
        <w:rPr>
          <w:rFonts w:asciiTheme="minorHAnsi" w:hAnsiTheme="minorHAnsi"/>
        </w:rPr>
        <w:t xml:space="preserve">(e.g., </w:t>
      </w:r>
      <w:r w:rsidRPr="00E14566">
        <w:rPr>
          <w:rFonts w:asciiTheme="minorHAnsi" w:hAnsiTheme="minorHAnsi"/>
        </w:rPr>
        <w:t>predation, disease, availability of resources, climate, competition</w:t>
      </w:r>
      <w:r w:rsidR="00142F66">
        <w:rPr>
          <w:rFonts w:asciiTheme="minorHAnsi" w:hAnsiTheme="minorHAnsi"/>
        </w:rPr>
        <w:t>)</w:t>
      </w:r>
      <w:r w:rsidRPr="00E14566">
        <w:rPr>
          <w:rFonts w:asciiTheme="minorHAnsi" w:hAnsiTheme="minorHAnsi"/>
        </w:rPr>
        <w:t xml:space="preserve"> determine which traits enhance survival and reproduction </w:t>
      </w:r>
      <w:proofErr w:type="gramStart"/>
      <w:r w:rsidRPr="00E14566">
        <w:rPr>
          <w:rFonts w:asciiTheme="minorHAnsi" w:hAnsiTheme="minorHAnsi"/>
        </w:rPr>
        <w:t>in a given</w:t>
      </w:r>
      <w:proofErr w:type="gramEnd"/>
      <w:r w:rsidRPr="00E14566">
        <w:rPr>
          <w:rFonts w:asciiTheme="minorHAnsi" w:hAnsiTheme="minorHAnsi"/>
        </w:rPr>
        <w:t xml:space="preserve"> environment. As conditions change, so do the pressures acting on a population, which can shift which traits are favored and alter the population's genetic makeup over time (BIOII.5 a</w:t>
      </w:r>
      <w:r w:rsidR="004B2E5A">
        <w:rPr>
          <w:rFonts w:asciiTheme="minorHAnsi" w:hAnsiTheme="minorHAnsi"/>
        </w:rPr>
        <w:t>, b</w:t>
      </w:r>
      <w:r w:rsidRPr="00E14566">
        <w:rPr>
          <w:rFonts w:asciiTheme="minorHAnsi" w:hAnsiTheme="minorHAnsi"/>
        </w:rPr>
        <w:t>).</w:t>
      </w:r>
    </w:p>
    <w:p w14:paraId="66E819A7" w14:textId="44E1FFF2" w:rsidR="00EA6BF2" w:rsidRPr="00EA6BF2" w:rsidRDefault="00EA6BF2" w:rsidP="00EA6BF2">
      <w:pPr>
        <w:numPr>
          <w:ilvl w:val="0"/>
          <w:numId w:val="37"/>
        </w:numPr>
        <w:rPr>
          <w:rFonts w:asciiTheme="minorHAnsi" w:hAnsiTheme="minorHAnsi"/>
        </w:rPr>
      </w:pPr>
      <w:r w:rsidRPr="00EA6BF2">
        <w:rPr>
          <w:rFonts w:asciiTheme="minorHAnsi" w:hAnsiTheme="minorHAnsi"/>
        </w:rPr>
        <w:lastRenderedPageBreak/>
        <w:t xml:space="preserve">Evolutionary fitness describes how effectively a genotype </w:t>
      </w:r>
      <w:proofErr w:type="gramStart"/>
      <w:r w:rsidRPr="00EA6BF2">
        <w:rPr>
          <w:rFonts w:asciiTheme="minorHAnsi" w:hAnsiTheme="minorHAnsi"/>
        </w:rPr>
        <w:t>contributes surviving</w:t>
      </w:r>
      <w:proofErr w:type="gramEnd"/>
      <w:r w:rsidRPr="00EA6BF2">
        <w:rPr>
          <w:rFonts w:asciiTheme="minorHAnsi" w:hAnsiTheme="minorHAnsi"/>
        </w:rPr>
        <w:t>, reproducing offspring to the next generation. Traits advantageous in one environment may be neutral or harmful in another, which is why fitness is always relative to environmental context (BIOII.5 a).</w:t>
      </w:r>
    </w:p>
    <w:p w14:paraId="712D1C78" w14:textId="77777777" w:rsidR="00EA6BF2" w:rsidRPr="00EA6BF2" w:rsidRDefault="00EA6BF2" w:rsidP="00EA6BF2">
      <w:pPr>
        <w:numPr>
          <w:ilvl w:val="0"/>
          <w:numId w:val="37"/>
        </w:numPr>
        <w:rPr>
          <w:rFonts w:asciiTheme="minorHAnsi" w:hAnsiTheme="minorHAnsi"/>
        </w:rPr>
      </w:pPr>
      <w:r w:rsidRPr="00EA6BF2">
        <w:rPr>
          <w:rFonts w:asciiTheme="minorHAnsi" w:hAnsiTheme="minorHAnsi"/>
        </w:rPr>
        <w:t>Biological evolution is supported by evidence from multiple scientific fields, including paleontology, comparative anatomy, molecular genetics, biogeography, and direct observation. This convergence of evidence across disciplines strengthens the case for common ancestry and descent with modification (BIOII.5 a, e).</w:t>
      </w:r>
    </w:p>
    <w:p w14:paraId="54BF7BD4" w14:textId="77777777" w:rsidR="00EA6BF2" w:rsidRDefault="00EA6BF2" w:rsidP="00EA6BF2">
      <w:pPr>
        <w:rPr>
          <w:rFonts w:asciiTheme="minorHAnsi" w:hAnsiTheme="minorHAnsi"/>
        </w:rPr>
      </w:pPr>
    </w:p>
    <w:p w14:paraId="6AAA0AA6" w14:textId="79DAAA2D" w:rsidR="00EA6BF2" w:rsidRPr="00EA6BF2" w:rsidRDefault="00EA6BF2" w:rsidP="00EA6BF2">
      <w:pPr>
        <w:rPr>
          <w:rFonts w:asciiTheme="minorHAnsi" w:hAnsiTheme="minorHAnsi"/>
        </w:rPr>
      </w:pPr>
      <w:r w:rsidRPr="00EA6BF2">
        <w:rPr>
          <w:rFonts w:asciiTheme="minorHAnsi" w:hAnsiTheme="minorHAnsi"/>
        </w:rPr>
        <w:t>Multiple factors beyond natural selection can change allele frequencies in populations over time.</w:t>
      </w:r>
    </w:p>
    <w:p w14:paraId="1867613E" w14:textId="77777777" w:rsidR="00EA6BF2" w:rsidRPr="00EA6BF2" w:rsidRDefault="00EA6BF2" w:rsidP="00EA6BF2">
      <w:pPr>
        <w:numPr>
          <w:ilvl w:val="0"/>
          <w:numId w:val="38"/>
        </w:numPr>
        <w:rPr>
          <w:rFonts w:asciiTheme="minorHAnsi" w:hAnsiTheme="minorHAnsi"/>
        </w:rPr>
      </w:pPr>
      <w:r w:rsidRPr="00EA6BF2">
        <w:rPr>
          <w:rFonts w:asciiTheme="minorHAnsi" w:hAnsiTheme="minorHAnsi"/>
        </w:rPr>
        <w:t>Gene flow occurs when individuals move between populations, introducing or removing alleles. It tends to reduce genetic differences between populations and maintain diversity within them (BIOII.5 c).</w:t>
      </w:r>
    </w:p>
    <w:p w14:paraId="510A4052" w14:textId="77777777" w:rsidR="00EA6BF2" w:rsidRPr="00EA6BF2" w:rsidRDefault="00EA6BF2" w:rsidP="00EA6BF2">
      <w:pPr>
        <w:numPr>
          <w:ilvl w:val="0"/>
          <w:numId w:val="38"/>
        </w:numPr>
        <w:rPr>
          <w:rFonts w:asciiTheme="minorHAnsi" w:hAnsiTheme="minorHAnsi"/>
        </w:rPr>
      </w:pPr>
      <w:r w:rsidRPr="00EA6BF2">
        <w:rPr>
          <w:rFonts w:asciiTheme="minorHAnsi" w:hAnsiTheme="minorHAnsi"/>
        </w:rPr>
        <w:t>Mutations in reproductive cells introduce new alleles into a population and are the ultimate source of all genetic variation. Most mutations have neutral effects, but some may be beneficial or harmful depending on the environment (BIOII.5 c).</w:t>
      </w:r>
    </w:p>
    <w:p w14:paraId="1152577E" w14:textId="77777777" w:rsidR="00EA6BF2" w:rsidRPr="00EA6BF2" w:rsidRDefault="00EA6BF2" w:rsidP="00EA6BF2">
      <w:pPr>
        <w:numPr>
          <w:ilvl w:val="0"/>
          <w:numId w:val="38"/>
        </w:numPr>
        <w:rPr>
          <w:rFonts w:asciiTheme="minorHAnsi" w:hAnsiTheme="minorHAnsi"/>
        </w:rPr>
      </w:pPr>
      <w:r w:rsidRPr="00EA6BF2">
        <w:rPr>
          <w:rFonts w:asciiTheme="minorHAnsi" w:hAnsiTheme="minorHAnsi"/>
        </w:rPr>
        <w:t>Genetic drift refers to random changes in allele frequencies, particularly pronounced in small populations. The founder effect occurs when a new population is established by a small number of individuals with limited genetic diversity. The bottleneck effect occurs when a population is drastically reduced in size, randomly eliminating alleles regardless of their adaptive value (BIOII.5 c, d).</w:t>
      </w:r>
    </w:p>
    <w:p w14:paraId="1EF33E1D" w14:textId="77777777" w:rsidR="00EA6BF2" w:rsidRPr="00EA6BF2" w:rsidRDefault="00EA6BF2" w:rsidP="00EA6BF2">
      <w:pPr>
        <w:numPr>
          <w:ilvl w:val="0"/>
          <w:numId w:val="38"/>
        </w:numPr>
        <w:rPr>
          <w:rFonts w:asciiTheme="minorHAnsi" w:hAnsiTheme="minorHAnsi"/>
        </w:rPr>
      </w:pPr>
      <w:r w:rsidRPr="00EA6BF2">
        <w:rPr>
          <w:rFonts w:asciiTheme="minorHAnsi" w:hAnsiTheme="minorHAnsi"/>
        </w:rPr>
        <w:t>Non-random mating, including inbreeding and assortative mating, affects genotype frequencies in a population without necessarily changing allele frequencies. Inbreeding in small, isolated populations increases the expression of recessive alleles and reduces genetic diversity over time (BIOII.5 c, d).</w:t>
      </w:r>
    </w:p>
    <w:p w14:paraId="74A2A0FE" w14:textId="77777777" w:rsidR="00EA6BF2" w:rsidRPr="00EA6BF2" w:rsidRDefault="00EA6BF2" w:rsidP="00EA6BF2">
      <w:pPr>
        <w:numPr>
          <w:ilvl w:val="0"/>
          <w:numId w:val="38"/>
        </w:numPr>
        <w:rPr>
          <w:rFonts w:asciiTheme="minorHAnsi" w:hAnsiTheme="minorHAnsi"/>
        </w:rPr>
      </w:pPr>
      <w:r w:rsidRPr="00EA6BF2">
        <w:rPr>
          <w:rFonts w:asciiTheme="minorHAnsi" w:hAnsiTheme="minorHAnsi"/>
        </w:rPr>
        <w:t>Environmental change can shift the selective pressures acting on a population, altering which traits are favored. Populations with greater genetic diversity are more resilient to environmental change because there is a wider range of traits for selection to act upon (BIOII.5 b).</w:t>
      </w:r>
    </w:p>
    <w:p w14:paraId="48F78578" w14:textId="77777777" w:rsidR="00EA6BF2" w:rsidRDefault="00EA6BF2" w:rsidP="00EA6BF2">
      <w:pPr>
        <w:rPr>
          <w:rFonts w:asciiTheme="minorHAnsi" w:hAnsiTheme="minorHAnsi"/>
        </w:rPr>
      </w:pPr>
    </w:p>
    <w:p w14:paraId="1E0734E6" w14:textId="50FE5B0B" w:rsidR="00EA6BF2" w:rsidRPr="00EA6BF2" w:rsidRDefault="00EA6BF2" w:rsidP="00EA6BF2">
      <w:pPr>
        <w:rPr>
          <w:rFonts w:asciiTheme="minorHAnsi" w:hAnsiTheme="minorHAnsi"/>
        </w:rPr>
      </w:pPr>
      <w:r w:rsidRPr="00EA6BF2">
        <w:rPr>
          <w:rFonts w:asciiTheme="minorHAnsi" w:hAnsiTheme="minorHAnsi"/>
        </w:rPr>
        <w:t xml:space="preserve">The Hardy-Weinberg principle provides a mathematical baseline for detecting evolutionary </w:t>
      </w:r>
      <w:proofErr w:type="gramStart"/>
      <w:r w:rsidRPr="00EA6BF2">
        <w:rPr>
          <w:rFonts w:asciiTheme="minorHAnsi" w:hAnsiTheme="minorHAnsi"/>
        </w:rPr>
        <w:t>change</w:t>
      </w:r>
      <w:proofErr w:type="gramEnd"/>
      <w:r w:rsidRPr="00EA6BF2">
        <w:rPr>
          <w:rFonts w:asciiTheme="minorHAnsi" w:hAnsiTheme="minorHAnsi"/>
        </w:rPr>
        <w:t xml:space="preserve"> in populations.</w:t>
      </w:r>
    </w:p>
    <w:p w14:paraId="15852284" w14:textId="77777777" w:rsidR="00EA6BF2" w:rsidRPr="00EA6BF2" w:rsidRDefault="00EA6BF2" w:rsidP="00EA6BF2">
      <w:pPr>
        <w:numPr>
          <w:ilvl w:val="0"/>
          <w:numId w:val="39"/>
        </w:numPr>
        <w:rPr>
          <w:rFonts w:asciiTheme="minorHAnsi" w:hAnsiTheme="minorHAnsi"/>
        </w:rPr>
      </w:pPr>
      <w:r w:rsidRPr="00EA6BF2">
        <w:rPr>
          <w:rFonts w:asciiTheme="minorHAnsi" w:hAnsiTheme="minorHAnsi"/>
        </w:rPr>
        <w:t>The Hardy-Weinberg model predicts that allele and genotype frequencies in a population will remain constant from generation to generation if five conditions are met: no natural selection, no mutation, no gene flow, random mating, and a large population size. Because these conditions are rarely met in nature, the model serves as a null hypothesis — deviations from expected frequencies indicate that evolution is occurring (BIOII.5 c).</w:t>
      </w:r>
    </w:p>
    <w:p w14:paraId="4BEFFC90" w14:textId="77777777" w:rsidR="00EA6BF2" w:rsidRDefault="00EA6BF2" w:rsidP="00EA6BF2">
      <w:pPr>
        <w:rPr>
          <w:rFonts w:asciiTheme="minorHAnsi" w:hAnsiTheme="minorHAnsi"/>
        </w:rPr>
      </w:pPr>
    </w:p>
    <w:p w14:paraId="2F89D5F4" w14:textId="5AC82994" w:rsidR="00EA6BF2" w:rsidRPr="00EA6BF2" w:rsidRDefault="00EA6BF2" w:rsidP="00EA6BF2">
      <w:pPr>
        <w:rPr>
          <w:rFonts w:asciiTheme="minorHAnsi" w:hAnsiTheme="minorHAnsi"/>
        </w:rPr>
      </w:pPr>
      <w:r w:rsidRPr="00EA6BF2">
        <w:rPr>
          <w:rFonts w:asciiTheme="minorHAnsi" w:hAnsiTheme="minorHAnsi"/>
        </w:rPr>
        <w:t>Speciation occurs when populations become reproductively isolated and diverge genetically over time.</w:t>
      </w:r>
    </w:p>
    <w:p w14:paraId="55E1CDBA" w14:textId="77777777" w:rsidR="00EA6BF2" w:rsidRDefault="00EA6BF2" w:rsidP="00EA6BF2">
      <w:pPr>
        <w:numPr>
          <w:ilvl w:val="0"/>
          <w:numId w:val="40"/>
        </w:numPr>
        <w:rPr>
          <w:rFonts w:asciiTheme="minorHAnsi" w:hAnsiTheme="minorHAnsi"/>
        </w:rPr>
      </w:pPr>
      <w:r w:rsidRPr="00EA6BF2">
        <w:rPr>
          <w:rFonts w:asciiTheme="minorHAnsi" w:hAnsiTheme="minorHAnsi"/>
        </w:rPr>
        <w:t>Phylogenetic relationships among species can be represented in cladograms and phylogenetic trees, which are organized by shared derived traits and supported by DNA sequence data, protein comparisons, and morphology. These tools allow scientists to reconstruct evolutionary history and classify organisms based on common ancestry (BIOII.5 c, e).</w:t>
      </w:r>
    </w:p>
    <w:p w14:paraId="4AAB2256" w14:textId="77777777" w:rsidR="002C0F6D" w:rsidRDefault="002C0F6D" w:rsidP="002C0F6D">
      <w:pPr>
        <w:rPr>
          <w:rFonts w:asciiTheme="minorHAnsi" w:hAnsiTheme="minorHAnsi"/>
        </w:rPr>
      </w:pPr>
    </w:p>
    <w:p w14:paraId="2BB317C6" w14:textId="6E4E3DF0" w:rsidR="002C0F6D" w:rsidRPr="00EA6BF2" w:rsidRDefault="002C0F6D" w:rsidP="002C0F6D">
      <w:pPr>
        <w:rPr>
          <w:rFonts w:asciiTheme="minorHAnsi" w:hAnsiTheme="minorHAnsi"/>
        </w:rPr>
      </w:pPr>
      <w:r w:rsidRPr="002C0F6D">
        <w:rPr>
          <w:rFonts w:asciiTheme="minorHAnsi" w:hAnsiTheme="minorHAnsi"/>
        </w:rPr>
        <w:t>Evolution occurs at the population level — individuals do not evolve during their lifetimes, but populations change over generations as allele frequencies shift. A common misconception is that organisms intentionally adapt in response to environmental pressure; in reality, selection acts on existing variation, and only heritable traits passed to offspring contribute to evolutionary change (BIOII.5 f).</w:t>
      </w:r>
    </w:p>
    <w:p w14:paraId="75F7C264" w14:textId="77777777" w:rsidR="00BB6185" w:rsidRPr="00C909A1" w:rsidRDefault="00BB6185" w:rsidP="00C909A1">
      <w:pPr>
        <w:rPr>
          <w:rFonts w:asciiTheme="minorHAnsi" w:hAnsiTheme="minorHAnsi"/>
        </w:rPr>
      </w:pPr>
    </w:p>
    <w:p w14:paraId="28C9FA31" w14:textId="77777777" w:rsidR="0045713D" w:rsidRPr="00C909A1" w:rsidRDefault="0045713D" w:rsidP="000B4021">
      <w:pPr>
        <w:pStyle w:val="Heading5"/>
      </w:pPr>
      <w:r w:rsidRPr="00C909A1">
        <w:t>Concepts and Connections</w:t>
      </w:r>
    </w:p>
    <w:p w14:paraId="5E896133" w14:textId="77777777" w:rsidR="00DC1BBD" w:rsidRDefault="00DC1BBD" w:rsidP="00DC1BBD"/>
    <w:p w14:paraId="678FE79D" w14:textId="57226BAB" w:rsidR="0045713D" w:rsidRPr="000B4021" w:rsidRDefault="0045713D" w:rsidP="000B4021">
      <w:pPr>
        <w:pStyle w:val="Heading6"/>
      </w:pPr>
      <w:r w:rsidRPr="000B4021">
        <w:t>Concepts</w:t>
      </w:r>
    </w:p>
    <w:p w14:paraId="6541974C" w14:textId="77777777" w:rsidR="00B76033" w:rsidRDefault="00B76033" w:rsidP="00C909A1">
      <w:pPr>
        <w:rPr>
          <w:rFonts w:asciiTheme="minorHAnsi" w:hAnsiTheme="minorHAnsi"/>
        </w:rPr>
      </w:pPr>
    </w:p>
    <w:p w14:paraId="16B56C9F" w14:textId="06B83E7B" w:rsidR="0045713D" w:rsidRPr="00C909A1" w:rsidRDefault="0015151F" w:rsidP="00C909A1">
      <w:pPr>
        <w:rPr>
          <w:rFonts w:asciiTheme="minorHAnsi" w:hAnsiTheme="minorHAnsi"/>
        </w:rPr>
      </w:pPr>
      <w:r w:rsidRPr="00C909A1">
        <w:rPr>
          <w:rFonts w:asciiTheme="minorHAnsi" w:hAnsiTheme="minorHAnsi"/>
        </w:rPr>
        <w:t>Evolution is the process by which the genetic makeup of populations changes over time, leading to adaptations, biodiversity, and sometimes the formation of new species.</w:t>
      </w:r>
    </w:p>
    <w:p w14:paraId="4016EB41" w14:textId="77777777" w:rsidR="00475934" w:rsidRPr="00C909A1" w:rsidRDefault="00475934" w:rsidP="00C909A1">
      <w:pPr>
        <w:rPr>
          <w:rFonts w:asciiTheme="minorHAnsi" w:hAnsiTheme="minorHAnsi"/>
        </w:rPr>
      </w:pPr>
    </w:p>
    <w:p w14:paraId="0CE93F2D" w14:textId="77777777" w:rsidR="00A41BB3" w:rsidRPr="00C909A1" w:rsidRDefault="00A41BB3" w:rsidP="000B4021">
      <w:pPr>
        <w:pStyle w:val="Heading6"/>
      </w:pPr>
      <w:r w:rsidRPr="00C909A1">
        <w:t>Crosscutting Concepts</w:t>
      </w:r>
    </w:p>
    <w:p w14:paraId="73B1D524" w14:textId="6F7A6F79" w:rsidR="00A03BD3" w:rsidRPr="0076545B" w:rsidRDefault="00F720E3" w:rsidP="00A03BD3">
      <w:pPr>
        <w:rPr>
          <w:rFonts w:eastAsia="Times New Roman"/>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2" w:history="1">
        <w:r w:rsidR="005714DD" w:rsidRPr="00F720E3">
          <w:rPr>
            <w:rStyle w:val="Hyperlink"/>
            <w:rFonts w:ascii="Aptos" w:eastAsia="Times New Roman" w:hAnsi="Aptos"/>
            <w:i/>
            <w:iCs/>
            <w:kern w:val="2"/>
            <w:shd w:val="clear" w:color="auto" w:fill="FFFFFF"/>
            <w14:ligatures w14:val="standardContextual"/>
          </w:rPr>
          <w:t>Support for I</w:t>
        </w:r>
        <w:r w:rsidR="005714DD">
          <w:rPr>
            <w:rStyle w:val="Hyperlink"/>
            <w:rFonts w:ascii="Aptos" w:eastAsia="Times New Roman" w:hAnsi="Aptos"/>
            <w:i/>
            <w:iCs/>
            <w:kern w:val="2"/>
            <w:shd w:val="clear" w:color="auto" w:fill="FFFFFF"/>
            <w14:ligatures w14:val="standardContextual"/>
          </w:rPr>
          <w:t>mplementin</w:t>
        </w:r>
        <w:r w:rsidR="005714DD" w:rsidRPr="00F720E3">
          <w:rPr>
            <w:rStyle w:val="Hyperlink"/>
            <w:rFonts w:ascii="Aptos" w:eastAsia="Times New Roman" w:hAnsi="Aptos"/>
            <w:i/>
            <w:iCs/>
            <w:kern w:val="2"/>
            <w:shd w:val="clear" w:color="auto" w:fill="FFFFFF"/>
            <w14:ligatures w14:val="standardContextual"/>
          </w:rPr>
          <w:t>g the Crosscutting Concepts</w:t>
        </w:r>
        <w:r w:rsidR="005714DD" w:rsidRPr="00F720E3">
          <w:rPr>
            <w:rStyle w:val="Hyperlink"/>
            <w:rFonts w:ascii="Aptos" w:eastAsia="Times New Roman" w:hAnsi="Aptos"/>
            <w:kern w:val="2"/>
            <w:shd w:val="clear" w:color="auto" w:fill="FFFFFF"/>
            <w14:ligatures w14:val="standardContextual"/>
          </w:rPr>
          <w:t xml:space="preserve">. </w:t>
        </w:r>
      </w:hyperlink>
    </w:p>
    <w:p w14:paraId="62ED6FB7" w14:textId="77777777" w:rsidR="000B4021" w:rsidRDefault="000B4021" w:rsidP="00A03BD3">
      <w:pPr>
        <w:rPr>
          <w:rFonts w:asciiTheme="minorHAnsi" w:hAnsiTheme="minorHAnsi"/>
          <w:b/>
          <w:bCs/>
        </w:rPr>
      </w:pPr>
    </w:p>
    <w:p w14:paraId="19B03F84" w14:textId="77777777" w:rsidR="00A869F4" w:rsidRDefault="00A869F4" w:rsidP="00A869F4">
      <w:pPr>
        <w:ind w:left="360"/>
        <w:rPr>
          <w:rFonts w:asciiTheme="minorHAnsi" w:hAnsiTheme="minorHAnsi"/>
          <w:b/>
          <w:bCs/>
        </w:rPr>
      </w:pPr>
      <w:r w:rsidRPr="00A869F4">
        <w:rPr>
          <w:rFonts w:asciiTheme="minorHAnsi" w:hAnsiTheme="minorHAnsi"/>
          <w:b/>
          <w:bCs/>
        </w:rPr>
        <w:t xml:space="preserve">Cause and Effect: </w:t>
      </w:r>
      <w:r w:rsidRPr="00A869F4">
        <w:rPr>
          <w:rFonts w:asciiTheme="minorHAnsi" w:hAnsiTheme="minorHAnsi"/>
        </w:rPr>
        <w:t>Events have causes, from simple to complex. Studying causal relationships can build student understanding of scientific concepts. Students can investigate how specific evolutionary mechanisms — natural selection, genetic drift, gene flow, mutation, and non-random mating — cause predictable changes in allele frequencies, and how environmental pressures cause populations to adapt or decline over time.</w:t>
      </w:r>
    </w:p>
    <w:p w14:paraId="1D7A294F" w14:textId="77777777" w:rsidR="00A869F4" w:rsidRPr="00A869F4" w:rsidRDefault="00A869F4" w:rsidP="00A869F4">
      <w:pPr>
        <w:ind w:left="360"/>
        <w:rPr>
          <w:rFonts w:asciiTheme="minorHAnsi" w:hAnsiTheme="minorHAnsi"/>
          <w:b/>
          <w:bCs/>
        </w:rPr>
      </w:pPr>
    </w:p>
    <w:p w14:paraId="19815896" w14:textId="77777777" w:rsidR="00A869F4" w:rsidRDefault="00A869F4" w:rsidP="00A869F4">
      <w:pPr>
        <w:ind w:left="360"/>
        <w:rPr>
          <w:rFonts w:asciiTheme="minorHAnsi" w:hAnsiTheme="minorHAnsi"/>
          <w:b/>
          <w:bCs/>
        </w:rPr>
      </w:pPr>
      <w:r w:rsidRPr="00A869F4">
        <w:rPr>
          <w:rFonts w:asciiTheme="minorHAnsi" w:hAnsiTheme="minorHAnsi"/>
          <w:b/>
          <w:bCs/>
        </w:rPr>
        <w:t xml:space="preserve">Patterns: </w:t>
      </w:r>
      <w:r w:rsidRPr="00A869F4">
        <w:rPr>
          <w:rFonts w:asciiTheme="minorHAnsi" w:hAnsiTheme="minorHAnsi"/>
        </w:rPr>
        <w:t xml:space="preserve">Patterns in nature prompt questions about relationships and the causes underlying them. The fossil record, comparative anatomy, DNA sequences, and biogeography reveal consistent patterns of evolutionary change and shared </w:t>
      </w:r>
      <w:r w:rsidRPr="00A869F4">
        <w:rPr>
          <w:rFonts w:asciiTheme="minorHAnsi" w:hAnsiTheme="minorHAnsi"/>
        </w:rPr>
        <w:lastRenderedPageBreak/>
        <w:t>ancestry across species. Students can analyze patterns in allele frequency data, phylogenetic trees, and population genetics to make predictions about evolutionary relationships and the direction of change in populations.</w:t>
      </w:r>
    </w:p>
    <w:p w14:paraId="03780539" w14:textId="77777777" w:rsidR="00A869F4" w:rsidRPr="00A869F4" w:rsidRDefault="00A869F4" w:rsidP="00A869F4">
      <w:pPr>
        <w:ind w:left="360"/>
        <w:rPr>
          <w:rFonts w:asciiTheme="minorHAnsi" w:hAnsiTheme="minorHAnsi"/>
          <w:b/>
          <w:bCs/>
        </w:rPr>
      </w:pPr>
    </w:p>
    <w:p w14:paraId="12303DB9" w14:textId="77777777" w:rsidR="00A869F4" w:rsidRDefault="00A869F4" w:rsidP="00A869F4">
      <w:pPr>
        <w:ind w:left="360"/>
        <w:rPr>
          <w:rFonts w:asciiTheme="minorHAnsi" w:hAnsiTheme="minorHAnsi"/>
          <w:b/>
          <w:bCs/>
        </w:rPr>
      </w:pPr>
      <w:r w:rsidRPr="00A869F4">
        <w:rPr>
          <w:rFonts w:asciiTheme="minorHAnsi" w:hAnsiTheme="minorHAnsi"/>
          <w:b/>
          <w:bCs/>
        </w:rPr>
        <w:t xml:space="preserve">Stability and Change: </w:t>
      </w:r>
      <w:r w:rsidRPr="00A869F4">
        <w:rPr>
          <w:rFonts w:asciiTheme="minorHAnsi" w:hAnsiTheme="minorHAnsi"/>
        </w:rPr>
        <w:t>Conditions that affect stability and factors that control rates of change are important to understand. Populations maintain genetic stability through faithful DNA transmission, yet evolutionary mechanisms continuously introduce and shift variation. Students can explore how some populations remain relatively stable under Hardy-Weinberg conditions while others change rapidly in response to strong selective pressures, genetic drift, or environmental disruption.</w:t>
      </w:r>
    </w:p>
    <w:p w14:paraId="27DE1BE8" w14:textId="77777777" w:rsidR="00A869F4" w:rsidRPr="00A869F4" w:rsidRDefault="00A869F4" w:rsidP="00A869F4">
      <w:pPr>
        <w:ind w:left="360"/>
        <w:rPr>
          <w:rFonts w:asciiTheme="minorHAnsi" w:hAnsiTheme="minorHAnsi"/>
          <w:b/>
          <w:bCs/>
        </w:rPr>
      </w:pPr>
    </w:p>
    <w:p w14:paraId="5FBCA3C5" w14:textId="77777777" w:rsidR="00A869F4" w:rsidRPr="00A869F4" w:rsidRDefault="00A869F4" w:rsidP="00A869F4">
      <w:pPr>
        <w:ind w:left="360"/>
        <w:rPr>
          <w:rFonts w:asciiTheme="minorHAnsi" w:hAnsiTheme="minorHAnsi"/>
        </w:rPr>
      </w:pPr>
      <w:r w:rsidRPr="00A869F4">
        <w:rPr>
          <w:rFonts w:asciiTheme="minorHAnsi" w:hAnsiTheme="minorHAnsi"/>
          <w:b/>
          <w:bCs/>
        </w:rPr>
        <w:t xml:space="preserve">Systems and System Models: </w:t>
      </w:r>
      <w:r w:rsidRPr="00A869F4">
        <w:rPr>
          <w:rFonts w:asciiTheme="minorHAnsi" w:hAnsiTheme="minorHAnsi"/>
        </w:rPr>
        <w:t xml:space="preserve">A system is an organized group of related objects or components; models can be used for understanding and predicting the behavior of systems. Students can use the Hardy-Weinberg equation and population-level models to predict genotype frequencies, test whether a population is evolving, and explore how changes to one evolutionary factor — such as the introduction of gene flow or a new selective pressure — affect the genetic composition of the </w:t>
      </w:r>
      <w:proofErr w:type="gramStart"/>
      <w:r w:rsidRPr="00A869F4">
        <w:rPr>
          <w:rFonts w:asciiTheme="minorHAnsi" w:hAnsiTheme="minorHAnsi"/>
        </w:rPr>
        <w:t>population as a whole</w:t>
      </w:r>
      <w:proofErr w:type="gramEnd"/>
      <w:r w:rsidRPr="00A869F4">
        <w:rPr>
          <w:rFonts w:asciiTheme="minorHAnsi" w:hAnsiTheme="minorHAnsi"/>
        </w:rPr>
        <w:t>.</w:t>
      </w:r>
    </w:p>
    <w:p w14:paraId="7013FC84" w14:textId="77777777" w:rsidR="00A41BB3" w:rsidRPr="00C909A1" w:rsidRDefault="00A41BB3" w:rsidP="00C909A1">
      <w:pPr>
        <w:rPr>
          <w:rFonts w:asciiTheme="minorHAnsi" w:hAnsiTheme="minorHAnsi"/>
        </w:rPr>
      </w:pPr>
    </w:p>
    <w:p w14:paraId="49CB3F8D" w14:textId="77777777" w:rsidR="00A41BB3" w:rsidRPr="00C909A1" w:rsidRDefault="00A41BB3" w:rsidP="000B4021">
      <w:pPr>
        <w:pStyle w:val="Heading6"/>
      </w:pPr>
      <w:r w:rsidRPr="00C909A1">
        <w:t xml:space="preserve">Connections </w:t>
      </w:r>
    </w:p>
    <w:p w14:paraId="3D3593AD" w14:textId="77777777" w:rsidR="000B4021" w:rsidRDefault="000B4021" w:rsidP="00C909A1">
      <w:pPr>
        <w:ind w:left="720"/>
        <w:rPr>
          <w:rFonts w:asciiTheme="minorHAnsi" w:hAnsiTheme="minorHAnsi"/>
          <w:b/>
          <w:bCs/>
        </w:rPr>
      </w:pPr>
    </w:p>
    <w:p w14:paraId="1551D7C5" w14:textId="49E3A4C9" w:rsidR="00A41BB3" w:rsidRPr="00C909A1" w:rsidRDefault="00A41BB3" w:rsidP="000B4021">
      <w:pPr>
        <w:ind w:left="360"/>
        <w:rPr>
          <w:rFonts w:asciiTheme="minorHAnsi" w:hAnsiTheme="minorHAnsi"/>
        </w:rPr>
      </w:pPr>
      <w:r w:rsidRPr="00C909A1">
        <w:rPr>
          <w:rFonts w:asciiTheme="minorHAnsi" w:hAnsiTheme="minorHAnsi"/>
          <w:b/>
          <w:bCs/>
        </w:rPr>
        <w:t>Within the grade level/course</w:t>
      </w:r>
      <w:r w:rsidRPr="00C909A1">
        <w:rPr>
          <w:rFonts w:asciiTheme="minorHAnsi" w:hAnsiTheme="minorHAnsi"/>
        </w:rPr>
        <w:t xml:space="preserve">: </w:t>
      </w:r>
      <w:r w:rsidR="0075237C" w:rsidRPr="00C909A1">
        <w:rPr>
          <w:rFonts w:asciiTheme="minorHAnsi" w:hAnsiTheme="minorHAnsi"/>
        </w:rPr>
        <w:t>BIOII.5 is aligned with BIOII.4, since patterns of inheritance and genetic variation provide the mechanisms that evolution acts upon. It also connects to BIOII.6, because evolutionary changes shape biodiversity, community structure, and ecosystem resilience.</w:t>
      </w:r>
    </w:p>
    <w:p w14:paraId="2DBA7A35" w14:textId="77777777" w:rsidR="005074FA" w:rsidRPr="00C909A1" w:rsidRDefault="005074FA" w:rsidP="000B4021">
      <w:pPr>
        <w:ind w:left="360"/>
        <w:rPr>
          <w:rFonts w:asciiTheme="minorHAnsi" w:hAnsiTheme="minorHAnsi"/>
        </w:rPr>
      </w:pPr>
    </w:p>
    <w:p w14:paraId="08D41F95" w14:textId="3A4A95A9" w:rsidR="00B00598" w:rsidRPr="00C909A1" w:rsidRDefault="00A41BB3" w:rsidP="000B4021">
      <w:pPr>
        <w:ind w:left="360"/>
        <w:rPr>
          <w:rFonts w:asciiTheme="minorHAnsi" w:hAnsiTheme="minorHAnsi"/>
        </w:rPr>
      </w:pPr>
      <w:r w:rsidRPr="00C909A1">
        <w:rPr>
          <w:rFonts w:asciiTheme="minorHAnsi" w:hAnsiTheme="minorHAnsi"/>
          <w:b/>
          <w:bCs/>
        </w:rPr>
        <w:t>Vertical Progression</w:t>
      </w:r>
      <w:r w:rsidRPr="00C909A1">
        <w:rPr>
          <w:rFonts w:asciiTheme="minorHAnsi" w:hAnsiTheme="minorHAnsi"/>
        </w:rPr>
        <w:t xml:space="preserve">: </w:t>
      </w:r>
      <w:r w:rsidR="00841F33" w:rsidRPr="00C909A1">
        <w:rPr>
          <w:rFonts w:asciiTheme="minorHAnsi" w:hAnsiTheme="minorHAnsi"/>
        </w:rPr>
        <w:t>In Biology, students learn that populations change over time through genetic variation, environmental pressures, and natural selection (BIO.7); in Biology II, students build on this by modeling how mechanisms such as gene flow, genetic drift, mutation, and non-random mating change allele frequencies and can lead to speciation.</w:t>
      </w:r>
    </w:p>
    <w:p w14:paraId="4914C988" w14:textId="77777777" w:rsidR="0045713D" w:rsidRPr="00C909A1" w:rsidRDefault="0045713D" w:rsidP="00C909A1">
      <w:pPr>
        <w:rPr>
          <w:rFonts w:asciiTheme="minorHAnsi" w:hAnsiTheme="minorHAnsi"/>
        </w:rPr>
      </w:pPr>
      <w:r w:rsidRPr="00C909A1">
        <w:rPr>
          <w:rFonts w:asciiTheme="minorHAnsi" w:hAnsiTheme="minorHAnsi"/>
        </w:rPr>
        <w:br w:type="page"/>
      </w:r>
    </w:p>
    <w:p w14:paraId="61BFCC5A" w14:textId="139EA1B9" w:rsidR="0045713D" w:rsidRPr="00C909A1" w:rsidRDefault="00302366" w:rsidP="00C909A1">
      <w:pPr>
        <w:pStyle w:val="Heading4"/>
        <w:spacing w:after="0"/>
        <w:rPr>
          <w:rFonts w:asciiTheme="minorHAnsi" w:hAnsiTheme="minorHAnsi"/>
        </w:rPr>
      </w:pPr>
      <w:bookmarkStart w:id="15" w:name="_Toc227659546"/>
      <w:r w:rsidRPr="00C909A1">
        <w:rPr>
          <w:rFonts w:asciiTheme="minorHAnsi" w:hAnsiTheme="minorHAnsi"/>
        </w:rPr>
        <w:lastRenderedPageBreak/>
        <w:t>BIOII</w:t>
      </w:r>
      <w:r w:rsidR="0045713D" w:rsidRPr="00C909A1">
        <w:rPr>
          <w:rFonts w:asciiTheme="minorHAnsi" w:hAnsiTheme="minorHAnsi"/>
        </w:rPr>
        <w:t>.</w:t>
      </w:r>
      <w:r w:rsidR="00727BE1" w:rsidRPr="00C909A1">
        <w:rPr>
          <w:rFonts w:asciiTheme="minorHAnsi" w:hAnsiTheme="minorHAnsi"/>
        </w:rPr>
        <w:t>6</w:t>
      </w:r>
      <w:bookmarkEnd w:id="15"/>
    </w:p>
    <w:p w14:paraId="6CCF9EF4" w14:textId="77777777" w:rsidR="003779E0" w:rsidRPr="00C909A1" w:rsidRDefault="003779E0" w:rsidP="00C909A1">
      <w:pPr>
        <w:rPr>
          <w:rFonts w:asciiTheme="minorHAnsi" w:hAnsiTheme="minorHAnsi"/>
          <w:b/>
          <w:bCs/>
        </w:rPr>
      </w:pPr>
      <w:r w:rsidRPr="4982CEEF">
        <w:rPr>
          <w:rFonts w:asciiTheme="minorHAnsi" w:hAnsiTheme="minorHAnsi"/>
          <w:b/>
          <w:bCs/>
        </w:rPr>
        <w:t xml:space="preserve">The student will investigate and understand that ecosystems are dynamic systems in which energy transfers and matter </w:t>
      </w:r>
      <w:proofErr w:type="gramStart"/>
      <w:r w:rsidRPr="4982CEEF">
        <w:rPr>
          <w:rFonts w:asciiTheme="minorHAnsi" w:hAnsiTheme="minorHAnsi"/>
          <w:b/>
          <w:bCs/>
        </w:rPr>
        <w:t>flows</w:t>
      </w:r>
      <w:proofErr w:type="gramEnd"/>
      <w:r w:rsidRPr="4982CEEF">
        <w:rPr>
          <w:rFonts w:asciiTheme="minorHAnsi" w:hAnsiTheme="minorHAnsi"/>
          <w:b/>
          <w:bCs/>
        </w:rPr>
        <w:t xml:space="preserve"> through interactions among living organisms and their environment.  </w:t>
      </w:r>
    </w:p>
    <w:p w14:paraId="7411E8C2" w14:textId="77777777" w:rsidR="003779E0" w:rsidRPr="00C909A1" w:rsidRDefault="003779E0" w:rsidP="00C909A1">
      <w:pPr>
        <w:rPr>
          <w:rFonts w:asciiTheme="minorHAnsi" w:hAnsiTheme="minorHAnsi"/>
          <w:i/>
          <w:iCs/>
        </w:rPr>
      </w:pPr>
      <w:r w:rsidRPr="00C909A1">
        <w:rPr>
          <w:rFonts w:asciiTheme="minorHAnsi" w:hAnsiTheme="minorHAnsi"/>
          <w:i/>
          <w:iCs/>
        </w:rPr>
        <w:t>Demonstration of the essential knowledge and practices includes:</w:t>
      </w:r>
    </w:p>
    <w:p w14:paraId="6E1B3D74" w14:textId="4538A3DE" w:rsidR="003779E0" w:rsidRPr="00C909A1" w:rsidRDefault="003779E0" w:rsidP="00507686">
      <w:pPr>
        <w:pStyle w:val="ListParagraph"/>
        <w:numPr>
          <w:ilvl w:val="0"/>
          <w:numId w:val="8"/>
        </w:numPr>
        <w:rPr>
          <w:rFonts w:asciiTheme="minorHAnsi" w:hAnsiTheme="minorHAnsi"/>
        </w:rPr>
      </w:pPr>
      <w:r w:rsidRPr="00C909A1">
        <w:rPr>
          <w:rFonts w:asciiTheme="minorHAnsi" w:hAnsiTheme="minorHAnsi"/>
        </w:rPr>
        <w:t>Explain how the laws of thermodynamics govern energy transfers through ecosystems</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34EC5CF3" wp14:editId="6AB6B5BC">
            <wp:extent cx="157480" cy="157480"/>
            <wp:effectExtent l="0" t="0" r="0" b="0"/>
            <wp:docPr id="2078987291"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26118966" w14:textId="2416D0EC" w:rsidR="003779E0" w:rsidRPr="00C909A1" w:rsidRDefault="003779E0" w:rsidP="00507686">
      <w:pPr>
        <w:pStyle w:val="ListParagraph"/>
        <w:numPr>
          <w:ilvl w:val="0"/>
          <w:numId w:val="8"/>
        </w:numPr>
        <w:rPr>
          <w:rFonts w:asciiTheme="minorHAnsi" w:hAnsiTheme="minorHAnsi"/>
        </w:rPr>
      </w:pPr>
      <w:r w:rsidRPr="00C909A1">
        <w:rPr>
          <w:rFonts w:asciiTheme="minorHAnsi" w:hAnsiTheme="minorHAnsi"/>
        </w:rPr>
        <w:t>Make, support, and evaluate a claim about how energy transfer influences productivity and ecological efficiency across trophic levels</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3091D9EC" wp14:editId="666206CD">
            <wp:extent cx="157480" cy="157480"/>
            <wp:effectExtent l="0" t="0" r="0" b="0"/>
            <wp:docPr id="750125223"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09D0C415" w14:textId="6015A404" w:rsidR="003779E0" w:rsidRPr="00C909A1" w:rsidRDefault="003779E0" w:rsidP="00507686">
      <w:pPr>
        <w:pStyle w:val="ListParagraph"/>
        <w:numPr>
          <w:ilvl w:val="0"/>
          <w:numId w:val="8"/>
        </w:numPr>
        <w:rPr>
          <w:rFonts w:asciiTheme="minorHAnsi" w:hAnsiTheme="minorHAnsi"/>
        </w:rPr>
      </w:pPr>
      <w:r w:rsidRPr="00C909A1">
        <w:rPr>
          <w:rFonts w:asciiTheme="minorHAnsi" w:hAnsiTheme="minorHAnsi"/>
        </w:rPr>
        <w:t>Develop and use a model to explain the cycling of matter in ecosystems through biogeochemical processes (carbon, nitrogen, water, and phosphorus)</w:t>
      </w:r>
      <w:r w:rsidR="00226ED6">
        <w:rPr>
          <w:rFonts w:asciiTheme="minorHAnsi" w:hAnsiTheme="minorHAnsi"/>
        </w:rPr>
        <w:t xml:space="preserve"> </w:t>
      </w:r>
      <w:r w:rsidR="00226ED6">
        <w:t xml:space="preserve">(BIOII.1 c, d, e, f </w:t>
      </w:r>
      <w:r w:rsidR="00226ED6" w:rsidRPr="009A2111">
        <w:rPr>
          <w:noProof/>
        </w:rPr>
        <w:drawing>
          <wp:inline distT="0" distB="0" distL="0" distR="0" wp14:anchorId="6A695BEB" wp14:editId="66F835CA">
            <wp:extent cx="157480" cy="157480"/>
            <wp:effectExtent l="0" t="0" r="0" b="0"/>
            <wp:docPr id="1664598085"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28FF0BAF" w14:textId="2C99C041" w:rsidR="003779E0" w:rsidRPr="00C909A1" w:rsidRDefault="003779E0" w:rsidP="6D911AB0">
      <w:pPr>
        <w:pStyle w:val="ListParagraph"/>
        <w:numPr>
          <w:ilvl w:val="0"/>
          <w:numId w:val="8"/>
        </w:numPr>
        <w:rPr>
          <w:rFonts w:asciiTheme="minorHAnsi" w:hAnsiTheme="minorHAnsi"/>
        </w:rPr>
      </w:pPr>
      <w:r w:rsidRPr="6D911AB0">
        <w:rPr>
          <w:rFonts w:asciiTheme="minorHAnsi" w:hAnsiTheme="minorHAnsi"/>
        </w:rPr>
        <w:t>Analyze the biotic and abiotic factors in an ecosystem and determine how these factors affect patterns of species distribution and population size</w:t>
      </w:r>
      <w:r w:rsidR="00226ED6" w:rsidRPr="6D911AB0">
        <w:rPr>
          <w:rFonts w:asciiTheme="minorHAnsi" w:hAnsiTheme="minorHAnsi"/>
        </w:rPr>
        <w:t xml:space="preserve"> </w:t>
      </w:r>
      <w:r w:rsidR="00226ED6">
        <w:t xml:space="preserve">(BIOII.1 c, d, f </w:t>
      </w:r>
      <w:r w:rsidR="00226ED6">
        <w:rPr>
          <w:noProof/>
        </w:rPr>
        <w:drawing>
          <wp:inline distT="0" distB="0" distL="0" distR="0" wp14:anchorId="1FBE96DD" wp14:editId="5C02BF48">
            <wp:extent cx="157480" cy="157480"/>
            <wp:effectExtent l="0" t="0" r="0" b="0"/>
            <wp:docPr id="569483558"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p>
    <w:p w14:paraId="5B6FF8F0" w14:textId="73A9621C" w:rsidR="003779E0" w:rsidRPr="00C909A1" w:rsidRDefault="003779E0" w:rsidP="00507686">
      <w:pPr>
        <w:pStyle w:val="ListParagraph"/>
        <w:numPr>
          <w:ilvl w:val="0"/>
          <w:numId w:val="8"/>
        </w:numPr>
        <w:rPr>
          <w:rFonts w:asciiTheme="minorHAnsi" w:hAnsiTheme="minorHAnsi"/>
        </w:rPr>
      </w:pPr>
      <w:r w:rsidRPr="00C909A1">
        <w:rPr>
          <w:rFonts w:asciiTheme="minorHAnsi" w:hAnsiTheme="minorHAnsi"/>
        </w:rPr>
        <w:t>Make, support, and evaluate a claim about how species interactions influence ecosystem structure</w:t>
      </w:r>
      <w:r w:rsidR="00226ED6">
        <w:rPr>
          <w:rFonts w:asciiTheme="minorHAnsi" w:hAnsiTheme="minorHAnsi"/>
        </w:rPr>
        <w:t xml:space="preserve"> </w:t>
      </w:r>
      <w:r w:rsidR="00226ED6">
        <w:t xml:space="preserve">(BIOII.1 </w:t>
      </w:r>
      <w:r w:rsidR="0B042545">
        <w:t>c, d</w:t>
      </w:r>
      <w:r w:rsidR="00226ED6">
        <w:t xml:space="preserve">, f </w:t>
      </w:r>
      <w:r w:rsidR="00226ED6" w:rsidRPr="009A2111">
        <w:rPr>
          <w:noProof/>
        </w:rPr>
        <w:drawing>
          <wp:inline distT="0" distB="0" distL="0" distR="0" wp14:anchorId="74D5F5E1" wp14:editId="4F46B74B">
            <wp:extent cx="157480" cy="157480"/>
            <wp:effectExtent l="0" t="0" r="0" b="0"/>
            <wp:docPr id="1394858209"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71ADEA26" w14:textId="6BA00D20" w:rsidR="003779E0" w:rsidRPr="002B25DB" w:rsidRDefault="003779E0" w:rsidP="00507686">
      <w:pPr>
        <w:pStyle w:val="ListParagraph"/>
        <w:numPr>
          <w:ilvl w:val="0"/>
          <w:numId w:val="8"/>
        </w:numPr>
        <w:rPr>
          <w:rFonts w:asciiTheme="minorHAnsi" w:hAnsiTheme="minorHAnsi"/>
        </w:rPr>
      </w:pPr>
      <w:r w:rsidRPr="00C909A1">
        <w:rPr>
          <w:rFonts w:asciiTheme="minorHAnsi" w:hAnsiTheme="minorHAnsi"/>
        </w:rPr>
        <w:t>Make, support, and evaluate a claim about how biodiversity and ecosystem resilience are influenced by natural and human-induced disturbances</w:t>
      </w:r>
      <w:r w:rsidR="00226ED6">
        <w:rPr>
          <w:rFonts w:asciiTheme="minorHAnsi" w:hAnsiTheme="minorHAnsi"/>
        </w:rPr>
        <w:t xml:space="preserve"> </w:t>
      </w:r>
      <w:r w:rsidR="00226ED6">
        <w:t xml:space="preserve">(BIOII.1 c, d, f </w:t>
      </w:r>
      <w:r w:rsidR="00226ED6" w:rsidRPr="009A2111">
        <w:rPr>
          <w:noProof/>
        </w:rPr>
        <w:drawing>
          <wp:inline distT="0" distB="0" distL="0" distR="0" wp14:anchorId="40E6AC91" wp14:editId="6C771FCC">
            <wp:extent cx="157480" cy="157480"/>
            <wp:effectExtent l="0" t="0" r="0" b="0"/>
            <wp:docPr id="1002587352" name="Graphic 1" descr="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06822" name="Graphic 1" descr="leaf"/>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57480" cy="157480"/>
                    </a:xfrm>
                    <a:prstGeom prst="rect">
                      <a:avLst/>
                    </a:prstGeom>
                  </pic:spPr>
                </pic:pic>
              </a:graphicData>
            </a:graphic>
          </wp:inline>
        </w:drawing>
      </w:r>
      <w:r w:rsidR="00226ED6">
        <w:t>)</w:t>
      </w:r>
      <w:r w:rsidR="00226ED6" w:rsidRPr="00CA30C2">
        <w:t>.</w:t>
      </w:r>
    </w:p>
    <w:p w14:paraId="45F39621" w14:textId="77777777" w:rsidR="002B25DB" w:rsidRDefault="002B25DB" w:rsidP="002B25DB">
      <w:pPr>
        <w:rPr>
          <w:rFonts w:asciiTheme="minorHAnsi" w:hAnsiTheme="minorHAnsi"/>
        </w:rPr>
      </w:pPr>
    </w:p>
    <w:p w14:paraId="14242393" w14:textId="65AB7213" w:rsidR="002B25DB" w:rsidRPr="002B25DB" w:rsidRDefault="002B25DB" w:rsidP="002B25DB">
      <w:pPr>
        <w:rPr>
          <w:rFonts w:eastAsia="Times New Roman"/>
        </w:rPr>
      </w:pPr>
      <w:r>
        <w:rPr>
          <w:rFonts w:eastAsia="Times New Roman"/>
        </w:rPr>
        <w:t xml:space="preserve">Additional information and strategies are available in </w:t>
      </w:r>
      <w:hyperlink r:id="rId23" w:history="1">
        <w:r w:rsidR="00696288" w:rsidRPr="00434787">
          <w:rPr>
            <w:rStyle w:val="Hyperlink"/>
            <w:rFonts w:eastAsia="Times New Roman"/>
            <w:i/>
            <w:iCs/>
          </w:rPr>
          <w:t xml:space="preserve">Support for </w:t>
        </w:r>
        <w:r w:rsidR="00696288">
          <w:rPr>
            <w:rStyle w:val="Hyperlink"/>
            <w:rFonts w:eastAsia="Times New Roman"/>
            <w:i/>
            <w:iCs/>
          </w:rPr>
          <w:t>implementing</w:t>
        </w:r>
        <w:r w:rsidR="00696288" w:rsidRPr="00434787">
          <w:rPr>
            <w:rStyle w:val="Hyperlink"/>
            <w:rFonts w:eastAsia="Times New Roman"/>
            <w:i/>
            <w:iCs/>
          </w:rPr>
          <w:t xml:space="preserve"> the Scientific and Engineering Practices.</w:t>
        </w:r>
      </w:hyperlink>
      <w:r w:rsidR="00696288">
        <w:rPr>
          <w:rFonts w:eastAsia="Times New Roman"/>
        </w:rPr>
        <w:t xml:space="preserve">  </w:t>
      </w:r>
    </w:p>
    <w:p w14:paraId="75511136" w14:textId="77777777" w:rsidR="0045713D" w:rsidRPr="00C909A1" w:rsidRDefault="0045713D" w:rsidP="00C909A1">
      <w:pPr>
        <w:rPr>
          <w:rFonts w:asciiTheme="minorHAnsi" w:hAnsiTheme="minorHAnsi"/>
        </w:rPr>
      </w:pPr>
    </w:p>
    <w:p w14:paraId="420E4904" w14:textId="77777777" w:rsidR="0045713D" w:rsidRPr="00C909A1" w:rsidRDefault="0045713D" w:rsidP="000B4021">
      <w:pPr>
        <w:pStyle w:val="Heading5"/>
      </w:pPr>
      <w:r w:rsidRPr="12DCC713">
        <w:t>Understanding the Standard</w:t>
      </w:r>
    </w:p>
    <w:p w14:paraId="72306747" w14:textId="77777777" w:rsidR="000B4021" w:rsidRDefault="000B4021" w:rsidP="00C909A1">
      <w:pPr>
        <w:rPr>
          <w:rFonts w:asciiTheme="minorHAnsi" w:hAnsiTheme="minorHAnsi"/>
        </w:rPr>
      </w:pPr>
    </w:p>
    <w:p w14:paraId="3B4385D3" w14:textId="77777777" w:rsidR="002E46D8" w:rsidRPr="002E46D8" w:rsidRDefault="002E46D8" w:rsidP="002E46D8">
      <w:pPr>
        <w:rPr>
          <w:rFonts w:asciiTheme="minorHAnsi" w:hAnsiTheme="minorHAnsi"/>
        </w:rPr>
      </w:pPr>
      <w:r w:rsidRPr="002E46D8">
        <w:rPr>
          <w:rFonts w:asciiTheme="minorHAnsi" w:hAnsiTheme="minorHAnsi"/>
        </w:rPr>
        <w:t>Ecosystems are dynamic systems in which energy flows and matter cycles through interactions among living organisms and their environment. The structure, productivity, and resilience of ecosystems depend on these transfers and the relationships among species.</w:t>
      </w:r>
    </w:p>
    <w:p w14:paraId="2871D09C" w14:textId="77777777" w:rsidR="002E46D8" w:rsidRPr="002E46D8" w:rsidRDefault="002E46D8" w:rsidP="002E46D8">
      <w:pPr>
        <w:numPr>
          <w:ilvl w:val="0"/>
          <w:numId w:val="41"/>
        </w:numPr>
        <w:rPr>
          <w:rFonts w:asciiTheme="minorHAnsi" w:hAnsiTheme="minorHAnsi"/>
        </w:rPr>
      </w:pPr>
      <w:r w:rsidRPr="002E46D8">
        <w:rPr>
          <w:rFonts w:asciiTheme="minorHAnsi" w:hAnsiTheme="minorHAnsi"/>
        </w:rPr>
        <w:t>Energy enters ecosystems primarily through photosynthesis and flows through organisms via feeding relationships. At each trophic level, only a portion of the available energy is transferred to the next — the rest is lost as heat. This energy loss explains why ecosystems rarely support more than four or five trophic levels and why energy pyramids narrow at higher levels (BIOII.6 a, b).</w:t>
      </w:r>
    </w:p>
    <w:p w14:paraId="315CCC29" w14:textId="77777777" w:rsidR="002E46D8" w:rsidRPr="002E46D8" w:rsidRDefault="002E46D8" w:rsidP="002E46D8">
      <w:pPr>
        <w:numPr>
          <w:ilvl w:val="0"/>
          <w:numId w:val="41"/>
        </w:numPr>
        <w:rPr>
          <w:rFonts w:asciiTheme="minorHAnsi" w:hAnsiTheme="minorHAnsi"/>
        </w:rPr>
      </w:pPr>
      <w:r w:rsidRPr="002E46D8">
        <w:rPr>
          <w:rFonts w:asciiTheme="minorHAnsi" w:hAnsiTheme="minorHAnsi"/>
        </w:rPr>
        <w:lastRenderedPageBreak/>
        <w:t>The laws of thermodynamics govern energy transfer in ecosystems. The first law states that energy cannot be created or destroyed, only transformed. The second law states that energy conversions are never perfectly efficient, so usable energy decreases at each trophic level (BIOII.6 a).</w:t>
      </w:r>
    </w:p>
    <w:p w14:paraId="5011126A" w14:textId="77777777" w:rsidR="002E46D8" w:rsidRPr="002E46D8" w:rsidRDefault="002E46D8" w:rsidP="002E46D8">
      <w:pPr>
        <w:numPr>
          <w:ilvl w:val="0"/>
          <w:numId w:val="41"/>
        </w:numPr>
        <w:rPr>
          <w:rFonts w:asciiTheme="minorHAnsi" w:hAnsiTheme="minorHAnsi"/>
        </w:rPr>
      </w:pPr>
      <w:r w:rsidRPr="002E46D8">
        <w:rPr>
          <w:rFonts w:asciiTheme="minorHAnsi" w:hAnsiTheme="minorHAnsi"/>
        </w:rPr>
        <w:t xml:space="preserve">Net primary productivity reflects the amount of energy stored by producers after accounting for their own </w:t>
      </w:r>
      <w:proofErr w:type="gramStart"/>
      <w:r w:rsidRPr="002E46D8">
        <w:rPr>
          <w:rFonts w:asciiTheme="minorHAnsi" w:hAnsiTheme="minorHAnsi"/>
        </w:rPr>
        <w:t>respiration, and</w:t>
      </w:r>
      <w:proofErr w:type="gramEnd"/>
      <w:r w:rsidRPr="002E46D8">
        <w:rPr>
          <w:rFonts w:asciiTheme="minorHAnsi" w:hAnsiTheme="minorHAnsi"/>
        </w:rPr>
        <w:t xml:space="preserve"> represents the energy available to consumers. Ecological efficiency measures how much energy is transferred from one trophic level to the </w:t>
      </w:r>
      <w:proofErr w:type="gramStart"/>
      <w:r w:rsidRPr="002E46D8">
        <w:rPr>
          <w:rFonts w:asciiTheme="minorHAnsi" w:hAnsiTheme="minorHAnsi"/>
        </w:rPr>
        <w:t>next, and</w:t>
      </w:r>
      <w:proofErr w:type="gramEnd"/>
      <w:r w:rsidRPr="002E46D8">
        <w:rPr>
          <w:rFonts w:asciiTheme="minorHAnsi" w:hAnsiTheme="minorHAnsi"/>
        </w:rPr>
        <w:t xml:space="preserve"> helps explain the limits of ecosystem productivity (BIOII.6 b).</w:t>
      </w:r>
    </w:p>
    <w:p w14:paraId="74576112" w14:textId="77777777" w:rsidR="002E46D8" w:rsidRDefault="002E46D8" w:rsidP="002E46D8">
      <w:pPr>
        <w:rPr>
          <w:rFonts w:asciiTheme="minorHAnsi" w:hAnsiTheme="minorHAnsi"/>
        </w:rPr>
      </w:pPr>
    </w:p>
    <w:p w14:paraId="39FC5E53" w14:textId="3578BF80" w:rsidR="002E46D8" w:rsidRPr="002E46D8" w:rsidRDefault="002E46D8" w:rsidP="002E46D8">
      <w:pPr>
        <w:rPr>
          <w:rFonts w:asciiTheme="minorHAnsi" w:hAnsiTheme="minorHAnsi"/>
        </w:rPr>
      </w:pPr>
      <w:r w:rsidRPr="002E46D8">
        <w:rPr>
          <w:rFonts w:asciiTheme="minorHAnsi" w:hAnsiTheme="minorHAnsi"/>
        </w:rPr>
        <w:t>Matter cycles continuously through ecosystems via biogeochemical processes that move elements between living organisms and the abiotic environment.</w:t>
      </w:r>
    </w:p>
    <w:p w14:paraId="21BB6C9F" w14:textId="77777777" w:rsidR="002E46D8" w:rsidRPr="002E46D8" w:rsidRDefault="002E46D8" w:rsidP="002E46D8">
      <w:pPr>
        <w:numPr>
          <w:ilvl w:val="0"/>
          <w:numId w:val="42"/>
        </w:numPr>
        <w:rPr>
          <w:rFonts w:asciiTheme="minorHAnsi" w:hAnsiTheme="minorHAnsi"/>
        </w:rPr>
      </w:pPr>
      <w:r w:rsidRPr="002E46D8">
        <w:rPr>
          <w:rFonts w:asciiTheme="minorHAnsi" w:hAnsiTheme="minorHAnsi"/>
        </w:rPr>
        <w:t>The carbon, nitrogen, water, and phosphorus cycles each involve key processes that transfer nutrients between biotic and abiotic components. Carbon moves through photosynthesis, respiration, decomposition, and combustion. Nitrogen is fixed, nitrified, assimilated, and denitrified by specialized microorganisms. Water moves through evaporation, transpiration, precipitation, and runoff. Phosphorus cycles through weathering, assimilation, and decomposition (BIOII.6 c).</w:t>
      </w:r>
    </w:p>
    <w:p w14:paraId="2E42DAC4" w14:textId="206D6EAF" w:rsidR="002E46D8" w:rsidRPr="002E46D8" w:rsidRDefault="002E46D8" w:rsidP="002E46D8">
      <w:pPr>
        <w:numPr>
          <w:ilvl w:val="0"/>
          <w:numId w:val="42"/>
        </w:numPr>
        <w:rPr>
          <w:rFonts w:asciiTheme="minorHAnsi" w:hAnsiTheme="minorHAnsi"/>
        </w:rPr>
      </w:pPr>
      <w:r w:rsidRPr="002E46D8">
        <w:rPr>
          <w:rFonts w:asciiTheme="minorHAnsi" w:hAnsiTheme="minorHAnsi"/>
        </w:rPr>
        <w:t xml:space="preserve">Each biogeochemical cycle has sources and sinks that store and release matter over time. Living organisms play essential roles by transforming nutrients into forms usable by other organisms. Human activities </w:t>
      </w:r>
      <w:r w:rsidR="003978A9">
        <w:rPr>
          <w:rFonts w:asciiTheme="minorHAnsi" w:hAnsiTheme="minorHAnsi"/>
        </w:rPr>
        <w:t>(e.g.,</w:t>
      </w:r>
      <w:r w:rsidRPr="002E46D8">
        <w:rPr>
          <w:rFonts w:asciiTheme="minorHAnsi" w:hAnsiTheme="minorHAnsi"/>
        </w:rPr>
        <w:t xml:space="preserve"> deforestation, agriculture, fossil fuel combustion</w:t>
      </w:r>
      <w:r w:rsidR="003978A9">
        <w:rPr>
          <w:rFonts w:asciiTheme="minorHAnsi" w:hAnsiTheme="minorHAnsi"/>
        </w:rPr>
        <w:t>)</w:t>
      </w:r>
      <w:r w:rsidRPr="002E46D8">
        <w:rPr>
          <w:rFonts w:asciiTheme="minorHAnsi" w:hAnsiTheme="minorHAnsi"/>
        </w:rPr>
        <w:t xml:space="preserve"> disrupt these cycles, altering nutrient availability and ecosystem productivity (BIOII.6 c).</w:t>
      </w:r>
    </w:p>
    <w:p w14:paraId="7DF1643C" w14:textId="77777777" w:rsidR="002E46D8" w:rsidRDefault="002E46D8" w:rsidP="002E46D8">
      <w:pPr>
        <w:rPr>
          <w:rFonts w:asciiTheme="minorHAnsi" w:hAnsiTheme="minorHAnsi"/>
        </w:rPr>
      </w:pPr>
    </w:p>
    <w:p w14:paraId="55CF6439" w14:textId="5733EBFE" w:rsidR="002E46D8" w:rsidRPr="002E46D8" w:rsidRDefault="002E46D8" w:rsidP="002E46D8">
      <w:pPr>
        <w:rPr>
          <w:rFonts w:asciiTheme="minorHAnsi" w:hAnsiTheme="minorHAnsi"/>
        </w:rPr>
      </w:pPr>
      <w:r w:rsidRPr="002E46D8">
        <w:rPr>
          <w:rFonts w:asciiTheme="minorHAnsi" w:hAnsiTheme="minorHAnsi"/>
        </w:rPr>
        <w:t>The distribution and abundance of species are shaped by both biotic and abiotic factors.</w:t>
      </w:r>
    </w:p>
    <w:p w14:paraId="1044C271" w14:textId="4AA3F51D" w:rsidR="002E46D8" w:rsidRPr="002E46D8" w:rsidRDefault="002E46D8" w:rsidP="002E46D8">
      <w:pPr>
        <w:numPr>
          <w:ilvl w:val="0"/>
          <w:numId w:val="43"/>
        </w:numPr>
        <w:rPr>
          <w:rFonts w:asciiTheme="minorHAnsi" w:hAnsiTheme="minorHAnsi"/>
        </w:rPr>
      </w:pPr>
      <w:r w:rsidRPr="002E46D8">
        <w:rPr>
          <w:rFonts w:asciiTheme="minorHAnsi" w:hAnsiTheme="minorHAnsi"/>
        </w:rPr>
        <w:t xml:space="preserve">Abiotic factors </w:t>
      </w:r>
      <w:r w:rsidR="003978A9">
        <w:rPr>
          <w:rFonts w:asciiTheme="minorHAnsi" w:hAnsiTheme="minorHAnsi"/>
        </w:rPr>
        <w:t xml:space="preserve">(e.g., </w:t>
      </w:r>
      <w:r w:rsidRPr="002E46D8">
        <w:rPr>
          <w:rFonts w:asciiTheme="minorHAnsi" w:hAnsiTheme="minorHAnsi"/>
        </w:rPr>
        <w:t>temperature, moisture, light, nutrient availability</w:t>
      </w:r>
      <w:r w:rsidR="003978A9">
        <w:rPr>
          <w:rFonts w:asciiTheme="minorHAnsi" w:hAnsiTheme="minorHAnsi"/>
        </w:rPr>
        <w:t>)</w:t>
      </w:r>
      <w:r w:rsidRPr="002E46D8">
        <w:rPr>
          <w:rFonts w:asciiTheme="minorHAnsi" w:hAnsiTheme="minorHAnsi"/>
        </w:rPr>
        <w:t xml:space="preserve"> set the conditions within which organisms can survive. Biotic factors including competition, predation, disease, and symbiosis further shape where species persist and how populations grow or decline (BIOII.6 d).</w:t>
      </w:r>
    </w:p>
    <w:p w14:paraId="38E41376" w14:textId="77777777" w:rsidR="002E46D8" w:rsidRPr="002E46D8" w:rsidRDefault="002E46D8" w:rsidP="002E46D8">
      <w:pPr>
        <w:numPr>
          <w:ilvl w:val="0"/>
          <w:numId w:val="43"/>
        </w:numPr>
        <w:rPr>
          <w:rFonts w:asciiTheme="minorHAnsi" w:hAnsiTheme="minorHAnsi"/>
        </w:rPr>
      </w:pPr>
      <w:r w:rsidRPr="002E46D8">
        <w:rPr>
          <w:rFonts w:asciiTheme="minorHAnsi" w:hAnsiTheme="minorHAnsi"/>
        </w:rPr>
        <w:t>Population density and distribution patterns — clumped, uniform, or random — reflect the combined influence of resource availability, species behavior, and environmental conditions. High population density can intensify competition, increase disease transmission, and reduce reproductive success (BIOII.6 d).</w:t>
      </w:r>
    </w:p>
    <w:p w14:paraId="68761A10" w14:textId="77777777" w:rsidR="002E46D8" w:rsidRDefault="002E46D8" w:rsidP="002E46D8">
      <w:pPr>
        <w:rPr>
          <w:rFonts w:asciiTheme="minorHAnsi" w:hAnsiTheme="minorHAnsi"/>
        </w:rPr>
      </w:pPr>
    </w:p>
    <w:p w14:paraId="20CB685E" w14:textId="309F4064" w:rsidR="002E46D8" w:rsidRPr="002E46D8" w:rsidRDefault="002E46D8" w:rsidP="002E46D8">
      <w:pPr>
        <w:rPr>
          <w:rFonts w:asciiTheme="minorHAnsi" w:hAnsiTheme="minorHAnsi"/>
        </w:rPr>
      </w:pPr>
      <w:r w:rsidRPr="002E46D8">
        <w:rPr>
          <w:rFonts w:asciiTheme="minorHAnsi" w:hAnsiTheme="minorHAnsi"/>
        </w:rPr>
        <w:t>Species interactions shape community structure and influence ecosystem function.</w:t>
      </w:r>
    </w:p>
    <w:p w14:paraId="3E0A3C97" w14:textId="77777777" w:rsidR="00C43805" w:rsidRDefault="00C43805" w:rsidP="00C43805">
      <w:pPr>
        <w:pStyle w:val="ListParagraph"/>
        <w:numPr>
          <w:ilvl w:val="0"/>
          <w:numId w:val="28"/>
        </w:numPr>
        <w:rPr>
          <w:rFonts w:asciiTheme="minorHAnsi" w:hAnsiTheme="minorHAnsi"/>
        </w:rPr>
      </w:pPr>
      <w:r w:rsidRPr="00C43805">
        <w:rPr>
          <w:rFonts w:asciiTheme="minorHAnsi" w:hAnsiTheme="minorHAnsi"/>
        </w:rPr>
        <w:lastRenderedPageBreak/>
        <w:t xml:space="preserve">Competition, predation, and symbiosis are the primary types of species interactions. Interspecific competition — between individuals of different species — can lead to competitive exclusion, resource partitioning, or character displacement. Intraspecific competition — between individuals of the same species — intensifies as population density increases and resources become limited. Predation drives evolutionary adaptations in both predator and prey and regulates population sizes. Mutualistic and commensal relationships can enhance resource access and contribute to ecosystem stability (BIOII.6 e). </w:t>
      </w:r>
    </w:p>
    <w:p w14:paraId="504C35F3" w14:textId="5A77B93D" w:rsidR="002E46D8" w:rsidRPr="00C43805" w:rsidRDefault="00C43805" w:rsidP="00C43805">
      <w:pPr>
        <w:pStyle w:val="ListParagraph"/>
        <w:numPr>
          <w:ilvl w:val="0"/>
          <w:numId w:val="28"/>
        </w:numPr>
        <w:rPr>
          <w:rFonts w:asciiTheme="minorHAnsi" w:hAnsiTheme="minorHAnsi"/>
        </w:rPr>
      </w:pPr>
      <w:r w:rsidRPr="00C43805">
        <w:rPr>
          <w:rFonts w:asciiTheme="minorHAnsi" w:hAnsiTheme="minorHAnsi"/>
        </w:rPr>
        <w:t>Niche differentiation allows species to reduce direct competition by occupying different ecological roles or exploiting different resources, promoting coexistence within communities. Where niches overlap significantly, competitive exclusion may eliminate the less competitive species entirely (BIOII.6 e).</w:t>
      </w:r>
    </w:p>
    <w:p w14:paraId="43B289E1" w14:textId="77777777" w:rsidR="00C43805" w:rsidRDefault="00C43805" w:rsidP="002E46D8">
      <w:pPr>
        <w:rPr>
          <w:rFonts w:asciiTheme="minorHAnsi" w:hAnsiTheme="minorHAnsi"/>
        </w:rPr>
      </w:pPr>
    </w:p>
    <w:p w14:paraId="34641E44" w14:textId="29C3481F" w:rsidR="002E46D8" w:rsidRPr="002E46D8" w:rsidRDefault="002E46D8" w:rsidP="002E46D8">
      <w:pPr>
        <w:rPr>
          <w:rFonts w:asciiTheme="minorHAnsi" w:hAnsiTheme="minorHAnsi"/>
        </w:rPr>
      </w:pPr>
      <w:r w:rsidRPr="002E46D8">
        <w:rPr>
          <w:rFonts w:asciiTheme="minorHAnsi" w:hAnsiTheme="minorHAnsi"/>
        </w:rPr>
        <w:t>Ecosystems respond to disturbance through feedback processes, and their capacity to recover depends on biodiversity and resilience.</w:t>
      </w:r>
    </w:p>
    <w:p w14:paraId="7FE9E274" w14:textId="77777777" w:rsidR="002E46D8" w:rsidRPr="002E46D8" w:rsidRDefault="002E46D8" w:rsidP="002E46D8">
      <w:pPr>
        <w:numPr>
          <w:ilvl w:val="0"/>
          <w:numId w:val="45"/>
        </w:numPr>
        <w:rPr>
          <w:rFonts w:asciiTheme="minorHAnsi" w:hAnsiTheme="minorHAnsi"/>
        </w:rPr>
      </w:pPr>
      <w:r w:rsidRPr="002E46D8">
        <w:rPr>
          <w:rFonts w:asciiTheme="minorHAnsi" w:hAnsiTheme="minorHAnsi"/>
        </w:rPr>
        <w:t>Disturbances may be natural (hurricanes, wildfires, volcanic eruptions) or human-induced (deforestation, urbanization, pollution). The frequency, scale, and intensity of disturbances influence how deeply ecosystem structure is altered and how quickly recovery can occur (BIOII.6 f).</w:t>
      </w:r>
    </w:p>
    <w:p w14:paraId="4AA16E7B" w14:textId="77777777" w:rsidR="002E46D8" w:rsidRPr="002E46D8" w:rsidRDefault="002E46D8" w:rsidP="002E46D8">
      <w:pPr>
        <w:numPr>
          <w:ilvl w:val="0"/>
          <w:numId w:val="45"/>
        </w:numPr>
        <w:rPr>
          <w:rFonts w:asciiTheme="minorHAnsi" w:hAnsiTheme="minorHAnsi"/>
        </w:rPr>
      </w:pPr>
      <w:r w:rsidRPr="002E46D8">
        <w:rPr>
          <w:rFonts w:asciiTheme="minorHAnsi" w:hAnsiTheme="minorHAnsi"/>
        </w:rPr>
        <w:t>Biodiversity contributes to ecosystem resilience by providing functional redundancy — when one species is lost, others can fill similar roles, maintaining ecosystem processes. Ecosystems with lower biodiversity are more vulnerable to disturbance and slower to recover (BIOII.6 f).</w:t>
      </w:r>
    </w:p>
    <w:p w14:paraId="2E1845B8" w14:textId="12D90918" w:rsidR="002E46D8" w:rsidRPr="002E46D8" w:rsidRDefault="002E46D8" w:rsidP="002E46D8">
      <w:pPr>
        <w:numPr>
          <w:ilvl w:val="0"/>
          <w:numId w:val="45"/>
        </w:numPr>
        <w:rPr>
          <w:rFonts w:asciiTheme="minorHAnsi" w:hAnsiTheme="minorHAnsi"/>
        </w:rPr>
      </w:pPr>
      <w:r w:rsidRPr="002E46D8">
        <w:rPr>
          <w:rFonts w:asciiTheme="minorHAnsi" w:hAnsiTheme="minorHAnsi"/>
        </w:rPr>
        <w:t xml:space="preserve">Feedback </w:t>
      </w:r>
      <w:r w:rsidR="00FA1B5F">
        <w:rPr>
          <w:rFonts w:asciiTheme="minorHAnsi" w:hAnsiTheme="minorHAnsi"/>
        </w:rPr>
        <w:t>mechanisms</w:t>
      </w:r>
      <w:r w:rsidRPr="002E46D8">
        <w:rPr>
          <w:rFonts w:asciiTheme="minorHAnsi" w:hAnsiTheme="minorHAnsi"/>
        </w:rPr>
        <w:t xml:space="preserve"> within ecosystems can either restore balance or accelerate decline. Positive feedback can push ecosystems toward tipping points — threshold shifts into a new, often less productive state. Negative feedback tends to restore equilibrium. Loss of resilience can threaten ecosystem services critical to human survival, including food production, water purification, and climate regulation (BIOII.6 f).</w:t>
      </w:r>
    </w:p>
    <w:p w14:paraId="264AE97A" w14:textId="77777777" w:rsidR="00C438AD" w:rsidRPr="00C909A1" w:rsidRDefault="00C438AD" w:rsidP="00C909A1">
      <w:pPr>
        <w:rPr>
          <w:rFonts w:asciiTheme="minorHAnsi" w:hAnsiTheme="minorHAnsi"/>
        </w:rPr>
      </w:pPr>
    </w:p>
    <w:p w14:paraId="6BC277DB" w14:textId="77777777" w:rsidR="0045713D" w:rsidRPr="00C909A1" w:rsidRDefault="0045713D" w:rsidP="000B4021">
      <w:pPr>
        <w:pStyle w:val="Heading5"/>
      </w:pPr>
      <w:r w:rsidRPr="00C909A1">
        <w:t>Concepts and Connections</w:t>
      </w:r>
    </w:p>
    <w:p w14:paraId="301CED65" w14:textId="77777777" w:rsidR="000B4021" w:rsidRDefault="000B4021" w:rsidP="000B4021"/>
    <w:p w14:paraId="1E7CF9BB" w14:textId="45F70238" w:rsidR="0045713D" w:rsidRPr="00C909A1" w:rsidRDefault="0045713D" w:rsidP="000B4021">
      <w:pPr>
        <w:pStyle w:val="Heading6"/>
      </w:pPr>
      <w:r w:rsidRPr="00C909A1">
        <w:t>Concepts</w:t>
      </w:r>
    </w:p>
    <w:p w14:paraId="77D524C7" w14:textId="77777777" w:rsidR="0012484D" w:rsidRDefault="0012484D" w:rsidP="00C909A1">
      <w:pPr>
        <w:rPr>
          <w:rFonts w:asciiTheme="minorHAnsi" w:hAnsiTheme="minorHAnsi"/>
        </w:rPr>
      </w:pPr>
    </w:p>
    <w:p w14:paraId="3B854770" w14:textId="45938CF1" w:rsidR="0045713D" w:rsidRPr="00C909A1" w:rsidRDefault="00B73F1E" w:rsidP="00C909A1">
      <w:pPr>
        <w:rPr>
          <w:rFonts w:asciiTheme="minorHAnsi" w:hAnsiTheme="minorHAnsi"/>
        </w:rPr>
      </w:pPr>
      <w:r w:rsidRPr="00C909A1">
        <w:rPr>
          <w:rFonts w:asciiTheme="minorHAnsi" w:hAnsiTheme="minorHAnsi"/>
        </w:rPr>
        <w:t xml:space="preserve">Ecosystems are dynamic systems where energy flows and matter cycles through complex interactions among living organisms and their environment, governed by physical laws and shaped by species relationships. The structure, productivity, </w:t>
      </w:r>
      <w:r w:rsidRPr="00C909A1">
        <w:rPr>
          <w:rFonts w:asciiTheme="minorHAnsi" w:hAnsiTheme="minorHAnsi"/>
        </w:rPr>
        <w:lastRenderedPageBreak/>
        <w:t xml:space="preserve">and resilience of ecosystems depend on these energy and matter transfers, as well as the </w:t>
      </w:r>
      <w:r w:rsidR="007549F4">
        <w:rPr>
          <w:rFonts w:asciiTheme="minorHAnsi" w:hAnsiTheme="minorHAnsi"/>
        </w:rPr>
        <w:t>effe</w:t>
      </w:r>
      <w:r w:rsidRPr="00C909A1">
        <w:rPr>
          <w:rFonts w:asciiTheme="minorHAnsi" w:hAnsiTheme="minorHAnsi"/>
        </w:rPr>
        <w:t>cts of natural and human disturbances.</w:t>
      </w:r>
    </w:p>
    <w:p w14:paraId="2A4E343E" w14:textId="77777777" w:rsidR="00152B20" w:rsidRPr="00C909A1" w:rsidRDefault="00152B20" w:rsidP="00C909A1">
      <w:pPr>
        <w:rPr>
          <w:rFonts w:asciiTheme="minorHAnsi" w:hAnsiTheme="minorHAnsi"/>
        </w:rPr>
      </w:pPr>
    </w:p>
    <w:p w14:paraId="35C0236E" w14:textId="77777777" w:rsidR="00E130B5" w:rsidRPr="00C909A1" w:rsidRDefault="00E130B5" w:rsidP="000B4021">
      <w:pPr>
        <w:pStyle w:val="Heading6"/>
      </w:pPr>
      <w:r w:rsidRPr="00C909A1">
        <w:t>Crosscutting Concepts</w:t>
      </w:r>
    </w:p>
    <w:p w14:paraId="55B5618E" w14:textId="506B78AD" w:rsidR="000B4021" w:rsidRDefault="00F720E3" w:rsidP="00A03BD3">
      <w:pPr>
        <w:rPr>
          <w:rFonts w:eastAsia="Times New Roman"/>
          <w:i/>
          <w:iCs/>
          <w:kern w:val="2"/>
          <w:shd w:val="clear" w:color="auto" w:fill="FFFFFF"/>
          <w14:ligatures w14:val="standardContextual"/>
        </w:rPr>
      </w:pPr>
      <w:r w:rsidRPr="0076545B">
        <w:rPr>
          <w:rFonts w:eastAsia="Times New Roman"/>
          <w:kern w:val="2"/>
          <w:shd w:val="clear" w:color="auto" w:fill="FFFFFF"/>
          <w14:ligatures w14:val="standardContextual"/>
        </w:rPr>
        <w:t xml:space="preserve">Additional information and strategies are available in </w:t>
      </w:r>
      <w:hyperlink r:id="rId24" w:history="1">
        <w:r w:rsidR="005714DD" w:rsidRPr="00F720E3">
          <w:rPr>
            <w:rStyle w:val="Hyperlink"/>
            <w:rFonts w:ascii="Aptos" w:eastAsia="Times New Roman" w:hAnsi="Aptos"/>
            <w:i/>
            <w:iCs/>
            <w:kern w:val="2"/>
            <w:shd w:val="clear" w:color="auto" w:fill="FFFFFF"/>
            <w14:ligatures w14:val="standardContextual"/>
          </w:rPr>
          <w:t>Support for I</w:t>
        </w:r>
        <w:r w:rsidR="005714DD">
          <w:rPr>
            <w:rStyle w:val="Hyperlink"/>
            <w:rFonts w:ascii="Aptos" w:eastAsia="Times New Roman" w:hAnsi="Aptos"/>
            <w:i/>
            <w:iCs/>
            <w:kern w:val="2"/>
            <w:shd w:val="clear" w:color="auto" w:fill="FFFFFF"/>
            <w14:ligatures w14:val="standardContextual"/>
          </w:rPr>
          <w:t>mplementin</w:t>
        </w:r>
        <w:r w:rsidR="005714DD" w:rsidRPr="00F720E3">
          <w:rPr>
            <w:rStyle w:val="Hyperlink"/>
            <w:rFonts w:ascii="Aptos" w:eastAsia="Times New Roman" w:hAnsi="Aptos"/>
            <w:i/>
            <w:iCs/>
            <w:kern w:val="2"/>
            <w:shd w:val="clear" w:color="auto" w:fill="FFFFFF"/>
            <w14:ligatures w14:val="standardContextual"/>
          </w:rPr>
          <w:t>g the Crosscutting Concepts</w:t>
        </w:r>
        <w:r w:rsidR="005714DD" w:rsidRPr="00F720E3">
          <w:rPr>
            <w:rStyle w:val="Hyperlink"/>
            <w:rFonts w:ascii="Aptos" w:eastAsia="Times New Roman" w:hAnsi="Aptos"/>
            <w:kern w:val="2"/>
            <w:shd w:val="clear" w:color="auto" w:fill="FFFFFF"/>
            <w14:ligatures w14:val="standardContextual"/>
          </w:rPr>
          <w:t xml:space="preserve">. </w:t>
        </w:r>
      </w:hyperlink>
    </w:p>
    <w:p w14:paraId="216B7609" w14:textId="77777777" w:rsidR="00F720E3" w:rsidRDefault="00F720E3" w:rsidP="00A03BD3">
      <w:pPr>
        <w:rPr>
          <w:rFonts w:asciiTheme="minorHAnsi" w:hAnsiTheme="minorHAnsi"/>
          <w:b/>
          <w:bCs/>
        </w:rPr>
      </w:pPr>
    </w:p>
    <w:p w14:paraId="4B320774" w14:textId="77777777" w:rsidR="008F6F5A" w:rsidRDefault="008F6F5A" w:rsidP="008F6F5A">
      <w:pPr>
        <w:ind w:left="360"/>
        <w:rPr>
          <w:rFonts w:asciiTheme="minorHAnsi" w:hAnsiTheme="minorHAnsi"/>
        </w:rPr>
      </w:pPr>
      <w:r w:rsidRPr="008F6F5A">
        <w:rPr>
          <w:rFonts w:asciiTheme="minorHAnsi" w:hAnsiTheme="minorHAnsi"/>
          <w:b/>
          <w:bCs/>
        </w:rPr>
        <w:t>Cause and Effect:</w:t>
      </w:r>
      <w:r w:rsidRPr="008F6F5A">
        <w:rPr>
          <w:rFonts w:asciiTheme="minorHAnsi" w:hAnsiTheme="minorHAnsi"/>
        </w:rPr>
        <w:t xml:space="preserve"> Events have causes, from simple to complex. Studying causal relationships can build student understanding of scientific concepts. Students can investigate how changes in nutrient availability, species interactions, or disturbance events cause shifts in ecosystem productivity, community composition, and resilience, and how human activities such as habitat fragmentation and pollution cascade through ecosystems to produce long-term ecological consequences.</w:t>
      </w:r>
    </w:p>
    <w:p w14:paraId="01A6C0F6" w14:textId="77777777" w:rsidR="008F6F5A" w:rsidRPr="008F6F5A" w:rsidRDefault="008F6F5A" w:rsidP="008F6F5A">
      <w:pPr>
        <w:ind w:left="360"/>
        <w:rPr>
          <w:rFonts w:asciiTheme="minorHAnsi" w:hAnsiTheme="minorHAnsi"/>
        </w:rPr>
      </w:pPr>
    </w:p>
    <w:p w14:paraId="5954CAA6" w14:textId="77777777" w:rsidR="008F6F5A" w:rsidRPr="008F6F5A" w:rsidRDefault="008F6F5A" w:rsidP="008F6F5A">
      <w:pPr>
        <w:ind w:left="360"/>
        <w:rPr>
          <w:rFonts w:asciiTheme="minorHAnsi" w:hAnsiTheme="minorHAnsi"/>
        </w:rPr>
      </w:pPr>
      <w:r w:rsidRPr="008F6F5A">
        <w:rPr>
          <w:rFonts w:asciiTheme="minorHAnsi" w:hAnsiTheme="minorHAnsi"/>
          <w:b/>
          <w:bCs/>
        </w:rPr>
        <w:t>Energy and Matter:</w:t>
      </w:r>
      <w:r w:rsidRPr="008F6F5A">
        <w:rPr>
          <w:rFonts w:asciiTheme="minorHAnsi" w:hAnsiTheme="minorHAnsi"/>
        </w:rPr>
        <w:t xml:space="preserve"> Tracking the transfer of energy and flow of matter into, out of, and within systems can build student understanding of system behavior. Students can trace how energy moves through trophic levels and is lost as heat at each transfer, and how matter cycles continuously through biogeochemical processes linking the biotic and abiotic components of ecosystems. Disruptions to either energy flow or nutrient cycling — such as eutrophication or habitat loss — affect the structure and productivity of the entire system.</w:t>
      </w:r>
    </w:p>
    <w:p w14:paraId="0054F379" w14:textId="77777777" w:rsidR="008F6F5A" w:rsidRDefault="008F6F5A" w:rsidP="008F6F5A">
      <w:pPr>
        <w:ind w:left="360"/>
        <w:rPr>
          <w:rFonts w:asciiTheme="minorHAnsi" w:hAnsiTheme="minorHAnsi"/>
        </w:rPr>
      </w:pPr>
    </w:p>
    <w:p w14:paraId="24EF3685" w14:textId="7545582F" w:rsidR="008F6F5A" w:rsidRDefault="008F6F5A" w:rsidP="008F6F5A">
      <w:pPr>
        <w:ind w:left="360"/>
        <w:rPr>
          <w:rFonts w:asciiTheme="minorHAnsi" w:hAnsiTheme="minorHAnsi"/>
        </w:rPr>
      </w:pPr>
      <w:r w:rsidRPr="008F6F5A">
        <w:rPr>
          <w:rFonts w:asciiTheme="minorHAnsi" w:hAnsiTheme="minorHAnsi"/>
          <w:b/>
          <w:bCs/>
        </w:rPr>
        <w:t>Stability and Change:</w:t>
      </w:r>
      <w:r w:rsidRPr="008F6F5A">
        <w:rPr>
          <w:rFonts w:asciiTheme="minorHAnsi" w:hAnsiTheme="minorHAnsi"/>
        </w:rPr>
        <w:t xml:space="preserve"> Conditions that affect stability and factors that control rates of change are important to understand. Students can examine how biodiversity and feedback mechanisms contribute to ecosystem stability, how disturbances — both natural and human-induced — alter that stability, and how tipping points can shift ecosystems into fundamentally different states. Understanding what makes ecosystems resilient or vulnerable is essential for predicting and managing ecological change.</w:t>
      </w:r>
    </w:p>
    <w:p w14:paraId="4EA9EFC6" w14:textId="77777777" w:rsidR="008F6F5A" w:rsidRPr="008F6F5A" w:rsidRDefault="008F6F5A" w:rsidP="008F6F5A">
      <w:pPr>
        <w:ind w:left="360"/>
        <w:rPr>
          <w:rFonts w:asciiTheme="minorHAnsi" w:hAnsiTheme="minorHAnsi"/>
        </w:rPr>
      </w:pPr>
    </w:p>
    <w:p w14:paraId="080B5B98" w14:textId="77777777" w:rsidR="008F6F5A" w:rsidRPr="008F6F5A" w:rsidRDefault="008F6F5A" w:rsidP="008F6F5A">
      <w:pPr>
        <w:ind w:left="360"/>
        <w:rPr>
          <w:rFonts w:asciiTheme="minorHAnsi" w:hAnsiTheme="minorHAnsi"/>
        </w:rPr>
      </w:pPr>
      <w:r w:rsidRPr="008F6F5A">
        <w:rPr>
          <w:rFonts w:asciiTheme="minorHAnsi" w:hAnsiTheme="minorHAnsi"/>
          <w:b/>
          <w:bCs/>
        </w:rPr>
        <w:t>Systems and System Models:</w:t>
      </w:r>
      <w:r w:rsidRPr="008F6F5A">
        <w:rPr>
          <w:rFonts w:asciiTheme="minorHAnsi" w:hAnsiTheme="minorHAnsi"/>
        </w:rPr>
        <w:t xml:space="preserve"> A system is an organized group of related objects or components; models can be used for understanding and predicting the behavior of systems. Students can use food webs, energy pyramids, and biogeochemical cycle diagrams to model how energy and matter move through ecosystems, and to predict how changes in one component — such as the loss of a keystone species or an increase in nutrient input — affect the behavior of the </w:t>
      </w:r>
      <w:proofErr w:type="gramStart"/>
      <w:r w:rsidRPr="008F6F5A">
        <w:rPr>
          <w:rFonts w:asciiTheme="minorHAnsi" w:hAnsiTheme="minorHAnsi"/>
        </w:rPr>
        <w:t>system as a whole</w:t>
      </w:r>
      <w:proofErr w:type="gramEnd"/>
      <w:r w:rsidRPr="008F6F5A">
        <w:rPr>
          <w:rFonts w:asciiTheme="minorHAnsi" w:hAnsiTheme="minorHAnsi"/>
        </w:rPr>
        <w:t>.</w:t>
      </w:r>
    </w:p>
    <w:p w14:paraId="6DF483CD" w14:textId="77777777" w:rsidR="00E130B5" w:rsidRPr="00C909A1" w:rsidRDefault="00E130B5" w:rsidP="00C909A1">
      <w:pPr>
        <w:rPr>
          <w:rFonts w:asciiTheme="minorHAnsi" w:hAnsiTheme="minorHAnsi"/>
        </w:rPr>
      </w:pPr>
    </w:p>
    <w:p w14:paraId="2066ECC3" w14:textId="1590C57A" w:rsidR="00152B20" w:rsidRPr="00C909A1" w:rsidRDefault="00152B20" w:rsidP="000B4021">
      <w:pPr>
        <w:pStyle w:val="Heading6"/>
      </w:pPr>
      <w:r w:rsidRPr="00C909A1">
        <w:t xml:space="preserve">Connections </w:t>
      </w:r>
    </w:p>
    <w:p w14:paraId="125D9FE9" w14:textId="77777777" w:rsidR="000B4021" w:rsidRDefault="000B4021" w:rsidP="00C909A1">
      <w:pPr>
        <w:ind w:left="720"/>
        <w:rPr>
          <w:rFonts w:asciiTheme="minorHAnsi" w:hAnsiTheme="minorHAnsi"/>
          <w:b/>
          <w:bCs/>
        </w:rPr>
      </w:pPr>
    </w:p>
    <w:p w14:paraId="2795AE63" w14:textId="26652C34" w:rsidR="00152B20" w:rsidRPr="00C909A1" w:rsidRDefault="00152B20" w:rsidP="000B4021">
      <w:pPr>
        <w:ind w:left="360"/>
        <w:rPr>
          <w:rFonts w:asciiTheme="minorHAnsi" w:hAnsiTheme="minorHAnsi"/>
        </w:rPr>
      </w:pPr>
      <w:r w:rsidRPr="00C909A1">
        <w:rPr>
          <w:rFonts w:asciiTheme="minorHAnsi" w:hAnsiTheme="minorHAnsi"/>
          <w:b/>
          <w:bCs/>
        </w:rPr>
        <w:t>Within the grade level/course</w:t>
      </w:r>
      <w:r w:rsidRPr="00C909A1">
        <w:rPr>
          <w:rFonts w:asciiTheme="minorHAnsi" w:hAnsiTheme="minorHAnsi"/>
        </w:rPr>
        <w:t xml:space="preserve">: </w:t>
      </w:r>
      <w:r w:rsidR="00180429" w:rsidRPr="00C909A1">
        <w:rPr>
          <w:rFonts w:asciiTheme="minorHAnsi" w:hAnsiTheme="minorHAnsi"/>
        </w:rPr>
        <w:t>BIOII.6 connects to BIOII.3, as ecosystem productivity, trophic efficiency, and energy pyramids are built upon photosynthesis and respiration at the cellular level. It also connects closely to BIOII.5, since biodiversity and resilience in ecosystems are shaped by evolutionary mechanisms over time.</w:t>
      </w:r>
    </w:p>
    <w:p w14:paraId="0F968371" w14:textId="77777777" w:rsidR="00E130B5" w:rsidRPr="00C909A1" w:rsidRDefault="00E130B5" w:rsidP="000B4021">
      <w:pPr>
        <w:ind w:left="360"/>
        <w:rPr>
          <w:rFonts w:asciiTheme="minorHAnsi" w:hAnsiTheme="minorHAnsi"/>
        </w:rPr>
      </w:pPr>
    </w:p>
    <w:p w14:paraId="787CE9A8" w14:textId="0D733E65" w:rsidR="00152B20" w:rsidRPr="00C909A1" w:rsidRDefault="00152B20" w:rsidP="000B4021">
      <w:pPr>
        <w:ind w:left="360"/>
        <w:rPr>
          <w:rFonts w:asciiTheme="minorHAnsi" w:hAnsiTheme="minorHAnsi"/>
        </w:rPr>
      </w:pPr>
      <w:r w:rsidRPr="00C909A1">
        <w:rPr>
          <w:rFonts w:asciiTheme="minorHAnsi" w:hAnsiTheme="minorHAnsi"/>
          <w:b/>
          <w:bCs/>
        </w:rPr>
        <w:t>Vertical Progression</w:t>
      </w:r>
      <w:r w:rsidRPr="00C909A1">
        <w:rPr>
          <w:rFonts w:asciiTheme="minorHAnsi" w:hAnsiTheme="minorHAnsi"/>
        </w:rPr>
        <w:t xml:space="preserve">: </w:t>
      </w:r>
      <w:r w:rsidR="00E85E8E" w:rsidRPr="00C909A1">
        <w:rPr>
          <w:rFonts w:asciiTheme="minorHAnsi" w:hAnsiTheme="minorHAnsi"/>
        </w:rPr>
        <w:t>In Biology, students learn that ecosystems involve nutrient cycling, energy flow, and interactions among populations that affect stability and change (BIO.8); in Biology II, students expand this by analyzing energy transfer, ecological efficiency, species interactions, and the impacts of biodiversity and disturbances on ecosystem resilience.</w:t>
      </w:r>
    </w:p>
    <w:p w14:paraId="031258A0" w14:textId="77777777" w:rsidR="0045713D" w:rsidRPr="00C909A1" w:rsidRDefault="0045713D" w:rsidP="00C909A1">
      <w:pPr>
        <w:rPr>
          <w:rFonts w:asciiTheme="minorHAnsi" w:hAnsiTheme="minorHAnsi"/>
        </w:rPr>
      </w:pPr>
      <w:r w:rsidRPr="00C909A1">
        <w:rPr>
          <w:rFonts w:asciiTheme="minorHAnsi" w:hAnsiTheme="minorHAnsi"/>
        </w:rPr>
        <w:br w:type="page"/>
      </w:r>
    </w:p>
    <w:p w14:paraId="49901203" w14:textId="77777777" w:rsidR="00835131" w:rsidRPr="00C909A1" w:rsidRDefault="00835131" w:rsidP="00C909A1">
      <w:pPr>
        <w:rPr>
          <w:rFonts w:asciiTheme="minorHAnsi" w:hAnsiTheme="minorHAnsi"/>
        </w:rPr>
      </w:pPr>
      <w:r w:rsidRPr="00C909A1">
        <w:rPr>
          <w:rFonts w:asciiTheme="minorHAnsi" w:hAnsiTheme="minorHAnsi"/>
        </w:rPr>
        <w:lastRenderedPageBreak/>
        <w:t>The following standard provides an opportunity for divisions, teachers, and students to explore advanced topics in biology based on student interest, community and workforce needs, and as an opportunity for career exploration. Due to the open nature of this standard, local divisions are to determine the content and rigor expectations for students. Instruction should align with the rigorous expectations of a second-level course and demonstrate an appropriate vertical progression from the expectations in Biology.</w:t>
      </w:r>
    </w:p>
    <w:p w14:paraId="44CA9D91" w14:textId="1CAF65D5" w:rsidR="4982CEEF" w:rsidRDefault="4982CEEF"/>
    <w:p w14:paraId="3149649A" w14:textId="64B957EB" w:rsidR="00835131" w:rsidRPr="00C909A1" w:rsidRDefault="00835131" w:rsidP="00C909A1">
      <w:pPr>
        <w:pStyle w:val="Heading4"/>
        <w:spacing w:after="0"/>
        <w:rPr>
          <w:rFonts w:asciiTheme="minorHAnsi" w:hAnsiTheme="minorHAnsi"/>
        </w:rPr>
      </w:pPr>
      <w:bookmarkStart w:id="16" w:name="_Toc227659547"/>
      <w:r w:rsidRPr="00C909A1">
        <w:rPr>
          <w:rFonts w:asciiTheme="minorHAnsi" w:hAnsiTheme="minorHAnsi"/>
        </w:rPr>
        <w:t>BIOII</w:t>
      </w:r>
      <w:r w:rsidR="005A3DA7">
        <w:rPr>
          <w:rFonts w:asciiTheme="minorHAnsi" w:hAnsiTheme="minorHAnsi"/>
        </w:rPr>
        <w:t>.</w:t>
      </w:r>
      <w:r w:rsidRPr="00C909A1">
        <w:rPr>
          <w:rFonts w:asciiTheme="minorHAnsi" w:hAnsiTheme="minorHAnsi"/>
        </w:rPr>
        <w:t>7</w:t>
      </w:r>
      <w:bookmarkEnd w:id="16"/>
      <w:r w:rsidRPr="00C909A1">
        <w:rPr>
          <w:rFonts w:asciiTheme="minorHAnsi" w:hAnsiTheme="minorHAnsi"/>
        </w:rPr>
        <w:tab/>
      </w:r>
    </w:p>
    <w:p w14:paraId="4ABDCC6B" w14:textId="77777777" w:rsidR="00144C8D" w:rsidRPr="000C758E" w:rsidRDefault="00835131" w:rsidP="4108B9F7">
      <w:pPr>
        <w:spacing w:line="240" w:lineRule="auto"/>
        <w:rPr>
          <w:rFonts w:eastAsia="Times New Roman"/>
          <w:b/>
          <w:bCs/>
          <w:color w:val="000000"/>
        </w:rPr>
      </w:pPr>
      <w:r w:rsidRPr="4108B9F7">
        <w:rPr>
          <w:rFonts w:asciiTheme="minorHAnsi" w:hAnsiTheme="minorHAnsi"/>
          <w:b/>
          <w:bCs/>
        </w:rPr>
        <w:t xml:space="preserve">The </w:t>
      </w:r>
      <w:r w:rsidR="00144C8D" w:rsidRPr="4108B9F7">
        <w:rPr>
          <w:rFonts w:eastAsia="Times New Roman"/>
          <w:b/>
          <w:bCs/>
          <w:color w:val="000000"/>
        </w:rPr>
        <w:t>student will investigate and understand concepts from different fields in biology. Topics may include but are not limited to:</w:t>
      </w:r>
    </w:p>
    <w:p w14:paraId="6E580B5F" w14:textId="77777777" w:rsidR="00144C8D" w:rsidRPr="001734AF" w:rsidRDefault="00144C8D" w:rsidP="00507686">
      <w:pPr>
        <w:pStyle w:val="ListParagraph"/>
        <w:numPr>
          <w:ilvl w:val="0"/>
          <w:numId w:val="21"/>
        </w:numPr>
        <w:pBdr>
          <w:top w:val="nil"/>
          <w:left w:val="nil"/>
          <w:bottom w:val="nil"/>
          <w:right w:val="nil"/>
          <w:between w:val="nil"/>
        </w:pBdr>
        <w:spacing w:line="240" w:lineRule="auto"/>
        <w:ind w:left="720"/>
        <w:contextualSpacing w:val="0"/>
      </w:pPr>
      <w:r w:rsidRPr="00B1070E">
        <w:t>Biochemistry.</w:t>
      </w:r>
    </w:p>
    <w:p w14:paraId="42B927EF" w14:textId="77777777" w:rsidR="00144C8D" w:rsidRPr="00B1070E" w:rsidRDefault="00144C8D" w:rsidP="00507686">
      <w:pPr>
        <w:pStyle w:val="ListParagraph"/>
        <w:numPr>
          <w:ilvl w:val="0"/>
          <w:numId w:val="21"/>
        </w:numPr>
        <w:pBdr>
          <w:top w:val="nil"/>
          <w:left w:val="nil"/>
          <w:bottom w:val="nil"/>
          <w:right w:val="nil"/>
          <w:between w:val="nil"/>
        </w:pBdr>
        <w:spacing w:line="240" w:lineRule="auto"/>
        <w:ind w:left="720"/>
        <w:contextualSpacing w:val="0"/>
      </w:pPr>
      <w:r w:rsidRPr="00B1070E">
        <w:t>Comparative</w:t>
      </w:r>
      <w:r>
        <w:t xml:space="preserve"> anatomy</w:t>
      </w:r>
      <w:r w:rsidRPr="00B1070E">
        <w:t>.</w:t>
      </w:r>
    </w:p>
    <w:p w14:paraId="543DCF5E" w14:textId="77777777" w:rsidR="00144C8D" w:rsidRPr="00B1070E" w:rsidRDefault="00144C8D" w:rsidP="00507686">
      <w:pPr>
        <w:pStyle w:val="ListParagraph"/>
        <w:numPr>
          <w:ilvl w:val="0"/>
          <w:numId w:val="21"/>
        </w:numPr>
        <w:pBdr>
          <w:top w:val="nil"/>
          <w:left w:val="nil"/>
          <w:bottom w:val="nil"/>
          <w:right w:val="nil"/>
          <w:between w:val="nil"/>
        </w:pBdr>
        <w:spacing w:line="240" w:lineRule="auto"/>
        <w:ind w:left="720"/>
        <w:contextualSpacing w:val="0"/>
      </w:pPr>
      <w:r w:rsidRPr="00B1070E">
        <w:t>Human health.</w:t>
      </w:r>
    </w:p>
    <w:p w14:paraId="36DCD21D" w14:textId="225BD587" w:rsidR="00835131" w:rsidRPr="00144C8D" w:rsidRDefault="00144C8D" w:rsidP="00507686">
      <w:pPr>
        <w:pStyle w:val="ListParagraph"/>
        <w:numPr>
          <w:ilvl w:val="0"/>
          <w:numId w:val="21"/>
        </w:numPr>
        <w:pBdr>
          <w:top w:val="nil"/>
          <w:left w:val="nil"/>
          <w:bottom w:val="nil"/>
          <w:right w:val="nil"/>
          <w:between w:val="nil"/>
        </w:pBdr>
        <w:spacing w:line="240" w:lineRule="auto"/>
        <w:ind w:left="720"/>
        <w:contextualSpacing w:val="0"/>
      </w:pPr>
      <w:r w:rsidRPr="00B1070E">
        <w:t>G</w:t>
      </w:r>
      <w:r w:rsidRPr="001734AF">
        <w:rPr>
          <w:shd w:val="clear" w:color="auto" w:fill="FFFFFF"/>
        </w:rPr>
        <w:t>enetics and synthetic biology.</w:t>
      </w:r>
    </w:p>
    <w:p w14:paraId="4E11B62C" w14:textId="77777777" w:rsidR="0045713D" w:rsidRPr="00C909A1" w:rsidRDefault="0045713D" w:rsidP="00C909A1">
      <w:pPr>
        <w:rPr>
          <w:rFonts w:asciiTheme="minorHAnsi" w:hAnsiTheme="minorHAnsi"/>
        </w:rPr>
      </w:pPr>
    </w:p>
    <w:p w14:paraId="18869273" w14:textId="77777777" w:rsidR="0045713D" w:rsidRPr="00C909A1" w:rsidRDefault="0045713D" w:rsidP="000B4021">
      <w:pPr>
        <w:pStyle w:val="Heading5"/>
      </w:pPr>
      <w:r w:rsidRPr="00C909A1">
        <w:t>Understanding the Standard</w:t>
      </w:r>
    </w:p>
    <w:p w14:paraId="7ED05216" w14:textId="05828EE8" w:rsidR="0045713D" w:rsidRDefault="0045713D" w:rsidP="4982CEEF">
      <w:pPr>
        <w:rPr>
          <w:rFonts w:asciiTheme="minorHAnsi" w:hAnsiTheme="minorHAnsi"/>
        </w:rPr>
      </w:pPr>
    </w:p>
    <w:p w14:paraId="10FE1818" w14:textId="77777777" w:rsidR="008C08EE" w:rsidRPr="008C08EE" w:rsidRDefault="008C08EE" w:rsidP="008C08EE">
      <w:pPr>
        <w:rPr>
          <w:rFonts w:asciiTheme="minorHAnsi" w:hAnsiTheme="minorHAnsi"/>
        </w:rPr>
      </w:pPr>
      <w:r w:rsidRPr="008C08EE">
        <w:rPr>
          <w:rFonts w:asciiTheme="minorHAnsi" w:hAnsiTheme="minorHAnsi"/>
        </w:rPr>
        <w:t>The study of specialized areas of biology allows students to explore advanced concepts and their applications in research, medicine, and industry. The intent of this standard is not that every topic be taught; rather, teachers should select areas based on student interest, local community and workforce needs, and their own expertise in biology.</w:t>
      </w:r>
    </w:p>
    <w:p w14:paraId="7EEF0218" w14:textId="77777777" w:rsidR="008C08EE" w:rsidRPr="008C08EE" w:rsidRDefault="008C08EE" w:rsidP="008C08EE">
      <w:pPr>
        <w:numPr>
          <w:ilvl w:val="0"/>
          <w:numId w:val="46"/>
        </w:numPr>
        <w:rPr>
          <w:rFonts w:asciiTheme="minorHAnsi" w:hAnsiTheme="minorHAnsi"/>
        </w:rPr>
      </w:pPr>
      <w:r w:rsidRPr="008C08EE">
        <w:rPr>
          <w:rFonts w:asciiTheme="minorHAnsi" w:hAnsiTheme="minorHAnsi"/>
        </w:rPr>
        <w:t>Biochemistry examines the chemical processes and molecules that underlie life, including enzyme kinetics, metabolic regulation, and the structure and function of biological macromolecules. Because core biochemistry concepts are addressed throughout this course, instruction under this topic should extend into more advanced or applied areas such as pharmacology, nutrition science, or metabolic disease (BIOII.7 a).</w:t>
      </w:r>
    </w:p>
    <w:p w14:paraId="32304775" w14:textId="77777777" w:rsidR="008C08EE" w:rsidRPr="008C08EE" w:rsidRDefault="008C08EE" w:rsidP="008C08EE">
      <w:pPr>
        <w:numPr>
          <w:ilvl w:val="0"/>
          <w:numId w:val="46"/>
        </w:numPr>
        <w:rPr>
          <w:rFonts w:asciiTheme="minorHAnsi" w:hAnsiTheme="minorHAnsi"/>
        </w:rPr>
      </w:pPr>
      <w:r w:rsidRPr="008C08EE">
        <w:rPr>
          <w:rFonts w:asciiTheme="minorHAnsi" w:hAnsiTheme="minorHAnsi"/>
        </w:rPr>
        <w:t>Comparative anatomy explores structural similarities and differences among organisms to understand evolutionary relationships and functional adaptations. Students may examine homologous and analogous structures, vestigial organs, and how body systems vary across vertebrate and invertebrate groups (BIOII.7 b).</w:t>
      </w:r>
    </w:p>
    <w:p w14:paraId="01322D59" w14:textId="77777777" w:rsidR="008C08EE" w:rsidRPr="008C08EE" w:rsidRDefault="008C08EE" w:rsidP="008C08EE">
      <w:pPr>
        <w:numPr>
          <w:ilvl w:val="0"/>
          <w:numId w:val="46"/>
        </w:numPr>
        <w:rPr>
          <w:rFonts w:asciiTheme="minorHAnsi" w:hAnsiTheme="minorHAnsi"/>
        </w:rPr>
      </w:pPr>
      <w:r w:rsidRPr="008C08EE">
        <w:rPr>
          <w:rFonts w:asciiTheme="minorHAnsi" w:hAnsiTheme="minorHAnsi"/>
        </w:rPr>
        <w:t xml:space="preserve">Human health investigates the biological basis of disease, immunity, and physiological function. Students may explore topics such as </w:t>
      </w:r>
      <w:proofErr w:type="gramStart"/>
      <w:r w:rsidRPr="008C08EE">
        <w:rPr>
          <w:rFonts w:asciiTheme="minorHAnsi" w:hAnsiTheme="minorHAnsi"/>
        </w:rPr>
        <w:t>the immune</w:t>
      </w:r>
      <w:proofErr w:type="gramEnd"/>
      <w:r w:rsidRPr="008C08EE">
        <w:rPr>
          <w:rFonts w:asciiTheme="minorHAnsi" w:hAnsiTheme="minorHAnsi"/>
        </w:rPr>
        <w:t xml:space="preserve"> response, infectious and chronic disease, the impact of lifestyle factors on health outcomes, or current issues in public health and epidemiology (BIOII.7 c).</w:t>
      </w:r>
    </w:p>
    <w:p w14:paraId="7D025AA3" w14:textId="768B6675" w:rsidR="008C08EE" w:rsidRPr="008C08EE" w:rsidRDefault="008C08EE" w:rsidP="6D911AB0">
      <w:pPr>
        <w:numPr>
          <w:ilvl w:val="0"/>
          <w:numId w:val="46"/>
        </w:numPr>
        <w:rPr>
          <w:rFonts w:asciiTheme="minorHAnsi" w:hAnsiTheme="minorHAnsi"/>
        </w:rPr>
      </w:pPr>
      <w:r w:rsidRPr="6D911AB0">
        <w:rPr>
          <w:rFonts w:asciiTheme="minorHAnsi" w:hAnsiTheme="minorHAnsi"/>
        </w:rPr>
        <w:lastRenderedPageBreak/>
        <w:t>Genetics and synthetic biology examine advanced concepts in heredity, gene expression, and the application of biotechnology to modify or construct biological systems. Students may explore topics such as CRISPR and gene editing, epigenetics, genetic testing, or the ethical implications of manipulating the genome (BIOII.7 d).</w:t>
      </w:r>
    </w:p>
    <w:p w14:paraId="17D8DEE5" w14:textId="77777777" w:rsidR="008C08EE" w:rsidRPr="00C909A1" w:rsidRDefault="008C08EE" w:rsidP="4982CEEF">
      <w:pPr>
        <w:rPr>
          <w:rFonts w:asciiTheme="minorHAnsi" w:hAnsiTheme="minorHAnsi"/>
        </w:rPr>
      </w:pPr>
    </w:p>
    <w:p w14:paraId="45FD992F" w14:textId="77777777" w:rsidR="00467DD9" w:rsidRPr="00C909A1" w:rsidRDefault="00467DD9" w:rsidP="00C909A1">
      <w:pPr>
        <w:rPr>
          <w:rFonts w:asciiTheme="minorHAnsi" w:hAnsiTheme="minorHAnsi"/>
        </w:rPr>
      </w:pPr>
    </w:p>
    <w:p w14:paraId="06ADAFD4" w14:textId="77777777" w:rsidR="0045713D" w:rsidRDefault="0045713D" w:rsidP="0045713D"/>
    <w:sectPr w:rsidR="0045713D" w:rsidSect="002B7E74">
      <w:footerReference w:type="even" r:id="rId25"/>
      <w:footerReference w:type="default" r:id="rId26"/>
      <w:pgSz w:w="15840" w:h="12240" w:orient="landscape"/>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149FF" w14:textId="77777777" w:rsidR="000F5CA0" w:rsidRDefault="000F5CA0" w:rsidP="0020703F">
      <w:r>
        <w:separator/>
      </w:r>
    </w:p>
  </w:endnote>
  <w:endnote w:type="continuationSeparator" w:id="0">
    <w:p w14:paraId="5E9CFEDF" w14:textId="77777777" w:rsidR="000F5CA0" w:rsidRDefault="000F5CA0" w:rsidP="0020703F">
      <w:r>
        <w:continuationSeparator/>
      </w:r>
    </w:p>
  </w:endnote>
  <w:endnote w:type="continuationNotice" w:id="1">
    <w:p w14:paraId="0D1410E7" w14:textId="77777777" w:rsidR="000F5CA0" w:rsidRDefault="000F5C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65922187"/>
      <w:docPartObj>
        <w:docPartGallery w:val="Page Numbers (Bottom of Page)"/>
        <w:docPartUnique/>
      </w:docPartObj>
    </w:sdtPr>
    <w:sdtContent>
      <w:p w14:paraId="198FAF3C" w14:textId="60DA87C1"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084EE8" w14:textId="77777777" w:rsidR="009D2461" w:rsidRDefault="009D2461" w:rsidP="00207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6316080"/>
      <w:docPartObj>
        <w:docPartGallery w:val="Page Numbers (Bottom of Page)"/>
        <w:docPartUnique/>
      </w:docPartObj>
    </w:sdtPr>
    <w:sdtContent>
      <w:p w14:paraId="0507EC91" w14:textId="7EBF5DEA" w:rsidR="008473CA" w:rsidRDefault="008473C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4C33A9">
          <w:rPr>
            <w:rStyle w:val="PageNumber"/>
            <w:noProof/>
          </w:rPr>
          <w:t>1</w:t>
        </w:r>
        <w:r>
          <w:rPr>
            <w:rStyle w:val="PageNumber"/>
          </w:rPr>
          <w:fldChar w:fldCharType="end"/>
        </w:r>
      </w:p>
    </w:sdtContent>
  </w:sdt>
  <w:p w14:paraId="03C42EB5" w14:textId="287F97EC" w:rsidR="009D2461" w:rsidRPr="008473CA" w:rsidRDefault="008473CA" w:rsidP="008473CA">
    <w:pPr>
      <w:pStyle w:val="Footer"/>
      <w:jc w:val="right"/>
      <w:rPr>
        <w:sz w:val="16"/>
        <w:szCs w:val="16"/>
      </w:rPr>
    </w:pPr>
    <w:r w:rsidRPr="00F41A1C">
      <w:rPr>
        <w:smallCaps/>
        <w:sz w:val="16"/>
        <w:szCs w:val="16"/>
      </w:rPr>
      <w:t>V</w:t>
    </w:r>
    <w:r w:rsidR="00F41A1C" w:rsidRPr="00F41A1C">
      <w:rPr>
        <w:smallCaps/>
        <w:sz w:val="16"/>
        <w:szCs w:val="16"/>
      </w:rPr>
      <w:t>irginia</w:t>
    </w:r>
    <w:r w:rsidRPr="00F41A1C">
      <w:rPr>
        <w:smallCaps/>
        <w:sz w:val="16"/>
        <w:szCs w:val="16"/>
      </w:rPr>
      <w:t xml:space="preserve"> </w:t>
    </w:r>
    <w:r w:rsidR="00F41A1C" w:rsidRPr="00F41A1C">
      <w:rPr>
        <w:smallCaps/>
        <w:sz w:val="16"/>
        <w:szCs w:val="16"/>
      </w:rPr>
      <w:t>Department</w:t>
    </w:r>
    <w:r w:rsidRPr="00F41A1C">
      <w:rPr>
        <w:smallCaps/>
        <w:sz w:val="16"/>
        <w:szCs w:val="16"/>
      </w:rPr>
      <w:t xml:space="preserve"> </w:t>
    </w:r>
    <w:r w:rsidR="00F41A1C" w:rsidRPr="00F41A1C">
      <w:rPr>
        <w:smallCaps/>
        <w:sz w:val="16"/>
        <w:szCs w:val="16"/>
      </w:rPr>
      <w:t>of</w:t>
    </w:r>
    <w:r w:rsidRPr="00F41A1C">
      <w:rPr>
        <w:smallCaps/>
        <w:sz w:val="16"/>
        <w:szCs w:val="16"/>
      </w:rPr>
      <w:t xml:space="preserve"> E</w:t>
    </w:r>
    <w:r w:rsidR="00F41A1C" w:rsidRPr="00F41A1C">
      <w:rPr>
        <w:smallCaps/>
        <w:sz w:val="16"/>
        <w:szCs w:val="16"/>
      </w:rPr>
      <w:t>ducation</w:t>
    </w:r>
    <w:r>
      <w:rPr>
        <w:sz w:val="16"/>
        <w:szCs w:val="16"/>
      </w:rPr>
      <w:t xml:space="preserve"> | </w:t>
    </w:r>
    <w:hyperlink r:id="rId1" w:history="1">
      <w:r w:rsidRPr="008473CA">
        <w:rPr>
          <w:rStyle w:val="Hyperlink"/>
          <w:sz w:val="16"/>
          <w:szCs w:val="16"/>
        </w:rPr>
        <w:t>doe.virginia.gov</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4518C" w14:textId="77777777" w:rsidR="000F5CA0" w:rsidRDefault="000F5CA0" w:rsidP="0020703F">
      <w:r>
        <w:separator/>
      </w:r>
    </w:p>
  </w:footnote>
  <w:footnote w:type="continuationSeparator" w:id="0">
    <w:p w14:paraId="779A374B" w14:textId="77777777" w:rsidR="000F5CA0" w:rsidRDefault="000F5CA0" w:rsidP="0020703F">
      <w:r>
        <w:continuationSeparator/>
      </w:r>
    </w:p>
  </w:footnote>
  <w:footnote w:type="continuationNotice" w:id="1">
    <w:p w14:paraId="57400A62" w14:textId="77777777" w:rsidR="000F5CA0" w:rsidRDefault="000F5CA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20AB34C"/>
    <w:lvl w:ilvl="0">
      <w:start w:val="1"/>
      <w:numFmt w:val="bullet"/>
      <w:pStyle w:val="ListBullet"/>
      <w:lvlText w:val=""/>
      <w:lvlJc w:val="left"/>
      <w:pPr>
        <w:ind w:left="360" w:hanging="360"/>
      </w:pPr>
      <w:rPr>
        <w:rFonts w:ascii="Symbol" w:hAnsi="Symbol" w:hint="default"/>
        <w:color w:val="003B71"/>
      </w:rPr>
    </w:lvl>
  </w:abstractNum>
  <w:abstractNum w:abstractNumId="1" w15:restartNumberingAfterBreak="0">
    <w:nsid w:val="06FA5C00"/>
    <w:multiLevelType w:val="hybridMultilevel"/>
    <w:tmpl w:val="93D2778C"/>
    <w:lvl w:ilvl="0" w:tplc="CDBAEF34">
      <w:start w:val="1"/>
      <w:numFmt w:val="lowerLetter"/>
      <w:lvlText w:val="%1)"/>
      <w:lvlJc w:val="left"/>
      <w:pPr>
        <w:ind w:left="1440" w:hanging="360"/>
      </w:pPr>
    </w:lvl>
    <w:lvl w:ilvl="1" w:tplc="1E3C5540" w:tentative="1">
      <w:start w:val="1"/>
      <w:numFmt w:val="lowerLetter"/>
      <w:lvlText w:val="%2."/>
      <w:lvlJc w:val="left"/>
      <w:pPr>
        <w:ind w:left="2160" w:hanging="360"/>
      </w:pPr>
    </w:lvl>
    <w:lvl w:ilvl="2" w:tplc="F66661EC" w:tentative="1">
      <w:start w:val="1"/>
      <w:numFmt w:val="lowerRoman"/>
      <w:lvlText w:val="%3."/>
      <w:lvlJc w:val="right"/>
      <w:pPr>
        <w:ind w:left="2880" w:hanging="180"/>
      </w:pPr>
    </w:lvl>
    <w:lvl w:ilvl="3" w:tplc="0A2CA0B0" w:tentative="1">
      <w:start w:val="1"/>
      <w:numFmt w:val="decimal"/>
      <w:lvlText w:val="%4."/>
      <w:lvlJc w:val="left"/>
      <w:pPr>
        <w:ind w:left="3600" w:hanging="360"/>
      </w:pPr>
    </w:lvl>
    <w:lvl w:ilvl="4" w:tplc="24809262" w:tentative="1">
      <w:start w:val="1"/>
      <w:numFmt w:val="lowerLetter"/>
      <w:lvlText w:val="%5."/>
      <w:lvlJc w:val="left"/>
      <w:pPr>
        <w:ind w:left="4320" w:hanging="360"/>
      </w:pPr>
    </w:lvl>
    <w:lvl w:ilvl="5" w:tplc="37702704" w:tentative="1">
      <w:start w:val="1"/>
      <w:numFmt w:val="lowerRoman"/>
      <w:lvlText w:val="%6."/>
      <w:lvlJc w:val="right"/>
      <w:pPr>
        <w:ind w:left="5040" w:hanging="180"/>
      </w:pPr>
    </w:lvl>
    <w:lvl w:ilvl="6" w:tplc="47C270BA" w:tentative="1">
      <w:start w:val="1"/>
      <w:numFmt w:val="decimal"/>
      <w:lvlText w:val="%7."/>
      <w:lvlJc w:val="left"/>
      <w:pPr>
        <w:ind w:left="5760" w:hanging="360"/>
      </w:pPr>
    </w:lvl>
    <w:lvl w:ilvl="7" w:tplc="EA9E615C" w:tentative="1">
      <w:start w:val="1"/>
      <w:numFmt w:val="lowerLetter"/>
      <w:lvlText w:val="%8."/>
      <w:lvlJc w:val="left"/>
      <w:pPr>
        <w:ind w:left="6480" w:hanging="360"/>
      </w:pPr>
    </w:lvl>
    <w:lvl w:ilvl="8" w:tplc="6A247F90" w:tentative="1">
      <w:start w:val="1"/>
      <w:numFmt w:val="lowerRoman"/>
      <w:lvlText w:val="%9."/>
      <w:lvlJc w:val="right"/>
      <w:pPr>
        <w:ind w:left="7200" w:hanging="180"/>
      </w:pPr>
    </w:lvl>
  </w:abstractNum>
  <w:abstractNum w:abstractNumId="2" w15:restartNumberingAfterBreak="0">
    <w:nsid w:val="09B10684"/>
    <w:multiLevelType w:val="multilevel"/>
    <w:tmpl w:val="503C7F9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555F6"/>
    <w:multiLevelType w:val="multilevel"/>
    <w:tmpl w:val="63E26DC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00F6F"/>
    <w:multiLevelType w:val="hybridMultilevel"/>
    <w:tmpl w:val="91D4F66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E17519"/>
    <w:multiLevelType w:val="multilevel"/>
    <w:tmpl w:val="4E56C8C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D2801"/>
    <w:multiLevelType w:val="hybridMultilevel"/>
    <w:tmpl w:val="C7C68B9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D6D02C9"/>
    <w:multiLevelType w:val="multilevel"/>
    <w:tmpl w:val="09100FB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00989"/>
    <w:multiLevelType w:val="multilevel"/>
    <w:tmpl w:val="C164A2F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D62F5"/>
    <w:multiLevelType w:val="hybridMultilevel"/>
    <w:tmpl w:val="292251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DE2DA3"/>
    <w:multiLevelType w:val="hybridMultilevel"/>
    <w:tmpl w:val="F068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24622F"/>
    <w:multiLevelType w:val="hybridMultilevel"/>
    <w:tmpl w:val="F436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C3399E"/>
    <w:multiLevelType w:val="multilevel"/>
    <w:tmpl w:val="1B166D6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AC05CE"/>
    <w:multiLevelType w:val="hybridMultilevel"/>
    <w:tmpl w:val="ADCA9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2E2928"/>
    <w:multiLevelType w:val="multilevel"/>
    <w:tmpl w:val="1B50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3798B"/>
    <w:multiLevelType w:val="hybridMultilevel"/>
    <w:tmpl w:val="17C65E7A"/>
    <w:lvl w:ilvl="0" w:tplc="09A07CEA">
      <w:start w:val="1"/>
      <w:numFmt w:val="lowerLetter"/>
      <w:pStyle w:val="ListSEP"/>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6" w15:restartNumberingAfterBreak="0">
    <w:nsid w:val="3ADC4593"/>
    <w:multiLevelType w:val="hybridMultilevel"/>
    <w:tmpl w:val="9E48AF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F8679F"/>
    <w:multiLevelType w:val="hybridMultilevel"/>
    <w:tmpl w:val="66BE0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4D251F"/>
    <w:multiLevelType w:val="multilevel"/>
    <w:tmpl w:val="74A66DD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31D53"/>
    <w:multiLevelType w:val="hybridMultilevel"/>
    <w:tmpl w:val="4C2A73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E61426"/>
    <w:multiLevelType w:val="multilevel"/>
    <w:tmpl w:val="5D0ADE1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D2CFE"/>
    <w:multiLevelType w:val="multilevel"/>
    <w:tmpl w:val="4442156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C3CAC"/>
    <w:multiLevelType w:val="hybridMultilevel"/>
    <w:tmpl w:val="7DE09B04"/>
    <w:lvl w:ilvl="0" w:tplc="888A8BF2">
      <w:start w:val="1"/>
      <w:numFmt w:val="bullet"/>
      <w:pStyle w:val="Underst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7A2E45"/>
    <w:multiLevelType w:val="multilevel"/>
    <w:tmpl w:val="D152D37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3764BA"/>
    <w:multiLevelType w:val="multilevel"/>
    <w:tmpl w:val="197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B44EE"/>
    <w:multiLevelType w:val="multilevel"/>
    <w:tmpl w:val="07D0176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3A3D84"/>
    <w:multiLevelType w:val="hybridMultilevel"/>
    <w:tmpl w:val="5B203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E157FF"/>
    <w:multiLevelType w:val="hybridMultilevel"/>
    <w:tmpl w:val="13EE0C9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CC7789"/>
    <w:multiLevelType w:val="hybridMultilevel"/>
    <w:tmpl w:val="F05A6618"/>
    <w:lvl w:ilvl="0" w:tplc="07049ABC">
      <w:start w:val="1"/>
      <w:numFmt w:val="bullet"/>
      <w:pStyle w:val="UtS"/>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9" w15:restartNumberingAfterBreak="0">
    <w:nsid w:val="58423007"/>
    <w:multiLevelType w:val="multilevel"/>
    <w:tmpl w:val="5012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24E77"/>
    <w:multiLevelType w:val="multilevel"/>
    <w:tmpl w:val="68EEFA8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996EB8"/>
    <w:multiLevelType w:val="multilevel"/>
    <w:tmpl w:val="A82058B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B0FC4"/>
    <w:multiLevelType w:val="multilevel"/>
    <w:tmpl w:val="E3D4FE7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96F2E"/>
    <w:multiLevelType w:val="multilevel"/>
    <w:tmpl w:val="03D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11990"/>
    <w:multiLevelType w:val="multilevel"/>
    <w:tmpl w:val="9D1CE91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0944E9"/>
    <w:multiLevelType w:val="multilevel"/>
    <w:tmpl w:val="7DE4248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424B01"/>
    <w:multiLevelType w:val="multilevel"/>
    <w:tmpl w:val="2652786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860E72"/>
    <w:multiLevelType w:val="hybridMultilevel"/>
    <w:tmpl w:val="D59673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66395D"/>
    <w:multiLevelType w:val="hybridMultilevel"/>
    <w:tmpl w:val="EB9695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8045C2"/>
    <w:multiLevelType w:val="hybridMultilevel"/>
    <w:tmpl w:val="AC444B9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782466"/>
    <w:multiLevelType w:val="hybridMultilevel"/>
    <w:tmpl w:val="1BCE3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2C2DEF"/>
    <w:multiLevelType w:val="multilevel"/>
    <w:tmpl w:val="D908C28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477C76"/>
    <w:multiLevelType w:val="hybridMultilevel"/>
    <w:tmpl w:val="FE7437F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D56F1B"/>
    <w:multiLevelType w:val="hybridMultilevel"/>
    <w:tmpl w:val="63228B5C"/>
    <w:lvl w:ilvl="0" w:tplc="289A1A08">
      <w:start w:val="1"/>
      <w:numFmt w:val="lowerLetter"/>
      <w:lvlText w:val="%1)"/>
      <w:lvlJc w:val="left"/>
      <w:pPr>
        <w:ind w:left="1440" w:hanging="360"/>
      </w:pPr>
    </w:lvl>
    <w:lvl w:ilvl="1" w:tplc="239C6D22" w:tentative="1">
      <w:start w:val="1"/>
      <w:numFmt w:val="lowerLetter"/>
      <w:lvlText w:val="%2."/>
      <w:lvlJc w:val="left"/>
      <w:pPr>
        <w:ind w:left="2160" w:hanging="360"/>
      </w:pPr>
    </w:lvl>
    <w:lvl w:ilvl="2" w:tplc="1616C68E" w:tentative="1">
      <w:start w:val="1"/>
      <w:numFmt w:val="lowerRoman"/>
      <w:lvlText w:val="%3."/>
      <w:lvlJc w:val="right"/>
      <w:pPr>
        <w:ind w:left="2880" w:hanging="180"/>
      </w:pPr>
    </w:lvl>
    <w:lvl w:ilvl="3" w:tplc="ED14AA72" w:tentative="1">
      <w:start w:val="1"/>
      <w:numFmt w:val="decimal"/>
      <w:lvlText w:val="%4."/>
      <w:lvlJc w:val="left"/>
      <w:pPr>
        <w:ind w:left="3600" w:hanging="360"/>
      </w:pPr>
    </w:lvl>
    <w:lvl w:ilvl="4" w:tplc="7F349522" w:tentative="1">
      <w:start w:val="1"/>
      <w:numFmt w:val="lowerLetter"/>
      <w:lvlText w:val="%5."/>
      <w:lvlJc w:val="left"/>
      <w:pPr>
        <w:ind w:left="4320" w:hanging="360"/>
      </w:pPr>
    </w:lvl>
    <w:lvl w:ilvl="5" w:tplc="B3403BCE" w:tentative="1">
      <w:start w:val="1"/>
      <w:numFmt w:val="lowerRoman"/>
      <w:lvlText w:val="%6."/>
      <w:lvlJc w:val="right"/>
      <w:pPr>
        <w:ind w:left="5040" w:hanging="180"/>
      </w:pPr>
    </w:lvl>
    <w:lvl w:ilvl="6" w:tplc="9EA6DCD4" w:tentative="1">
      <w:start w:val="1"/>
      <w:numFmt w:val="decimal"/>
      <w:lvlText w:val="%7."/>
      <w:lvlJc w:val="left"/>
      <w:pPr>
        <w:ind w:left="5760" w:hanging="360"/>
      </w:pPr>
    </w:lvl>
    <w:lvl w:ilvl="7" w:tplc="4838014C" w:tentative="1">
      <w:start w:val="1"/>
      <w:numFmt w:val="lowerLetter"/>
      <w:lvlText w:val="%8."/>
      <w:lvlJc w:val="left"/>
      <w:pPr>
        <w:ind w:left="6480" w:hanging="360"/>
      </w:pPr>
    </w:lvl>
    <w:lvl w:ilvl="8" w:tplc="212CE034" w:tentative="1">
      <w:start w:val="1"/>
      <w:numFmt w:val="lowerRoman"/>
      <w:lvlText w:val="%9."/>
      <w:lvlJc w:val="right"/>
      <w:pPr>
        <w:ind w:left="7200" w:hanging="180"/>
      </w:pPr>
    </w:lvl>
  </w:abstractNum>
  <w:num w:numId="1" w16cid:durableId="963074257">
    <w:abstractNumId w:val="0"/>
  </w:num>
  <w:num w:numId="2" w16cid:durableId="2119250488">
    <w:abstractNumId w:val="22"/>
  </w:num>
  <w:num w:numId="3" w16cid:durableId="1134300375">
    <w:abstractNumId w:val="15"/>
  </w:num>
  <w:num w:numId="4" w16cid:durableId="1546024722">
    <w:abstractNumId w:val="27"/>
  </w:num>
  <w:num w:numId="5" w16cid:durableId="1481531005">
    <w:abstractNumId w:val="16"/>
  </w:num>
  <w:num w:numId="6" w16cid:durableId="2033995130">
    <w:abstractNumId w:val="4"/>
  </w:num>
  <w:num w:numId="7" w16cid:durableId="211962063">
    <w:abstractNumId w:val="37"/>
  </w:num>
  <w:num w:numId="8" w16cid:durableId="1524201906">
    <w:abstractNumId w:val="38"/>
  </w:num>
  <w:num w:numId="9" w16cid:durableId="1601789461">
    <w:abstractNumId w:val="9"/>
  </w:num>
  <w:num w:numId="10" w16cid:durableId="1036200051">
    <w:abstractNumId w:val="39"/>
  </w:num>
  <w:num w:numId="11" w16cid:durableId="2070107423">
    <w:abstractNumId w:val="26"/>
  </w:num>
  <w:num w:numId="12" w16cid:durableId="411511274">
    <w:abstractNumId w:val="28"/>
  </w:num>
  <w:num w:numId="13" w16cid:durableId="1343624714">
    <w:abstractNumId w:val="17"/>
  </w:num>
  <w:num w:numId="14" w16cid:durableId="1328556884">
    <w:abstractNumId w:val="42"/>
  </w:num>
  <w:num w:numId="15" w16cid:durableId="269243974">
    <w:abstractNumId w:val="40"/>
  </w:num>
  <w:num w:numId="16" w16cid:durableId="1630479706">
    <w:abstractNumId w:val="11"/>
  </w:num>
  <w:num w:numId="17" w16cid:durableId="159196686">
    <w:abstractNumId w:val="13"/>
  </w:num>
  <w:num w:numId="18" w16cid:durableId="795877612">
    <w:abstractNumId w:val="10"/>
  </w:num>
  <w:num w:numId="19" w16cid:durableId="1637759053">
    <w:abstractNumId w:val="6"/>
  </w:num>
  <w:num w:numId="20" w16cid:durableId="1836451909">
    <w:abstractNumId w:val="43"/>
  </w:num>
  <w:num w:numId="21" w16cid:durableId="1712681530">
    <w:abstractNumId w:val="1"/>
    <w:lvlOverride w:ilvl="0">
      <w:startOverride w:val="1"/>
    </w:lvlOverride>
  </w:num>
  <w:num w:numId="22" w16cid:durableId="424964862">
    <w:abstractNumId w:val="19"/>
  </w:num>
  <w:num w:numId="23" w16cid:durableId="1463232839">
    <w:abstractNumId w:val="29"/>
  </w:num>
  <w:num w:numId="24" w16cid:durableId="253369443">
    <w:abstractNumId w:val="24"/>
  </w:num>
  <w:num w:numId="25" w16cid:durableId="336423211">
    <w:abstractNumId w:val="14"/>
  </w:num>
  <w:num w:numId="26" w16cid:durableId="1518807414">
    <w:abstractNumId w:val="33"/>
  </w:num>
  <w:num w:numId="27" w16cid:durableId="119032101">
    <w:abstractNumId w:val="19"/>
  </w:num>
  <w:num w:numId="28" w16cid:durableId="2003728209">
    <w:abstractNumId w:val="17"/>
  </w:num>
  <w:num w:numId="29" w16cid:durableId="260378154">
    <w:abstractNumId w:val="31"/>
  </w:num>
  <w:num w:numId="30" w16cid:durableId="118963447">
    <w:abstractNumId w:val="7"/>
  </w:num>
  <w:num w:numId="31" w16cid:durableId="1876892813">
    <w:abstractNumId w:val="8"/>
  </w:num>
  <w:num w:numId="32" w16cid:durableId="866602291">
    <w:abstractNumId w:val="2"/>
  </w:num>
  <w:num w:numId="33" w16cid:durableId="1070613624">
    <w:abstractNumId w:val="36"/>
  </w:num>
  <w:num w:numId="34" w16cid:durableId="1769037901">
    <w:abstractNumId w:val="34"/>
  </w:num>
  <w:num w:numId="35" w16cid:durableId="1596671418">
    <w:abstractNumId w:val="23"/>
  </w:num>
  <w:num w:numId="36" w16cid:durableId="2015303617">
    <w:abstractNumId w:val="25"/>
  </w:num>
  <w:num w:numId="37" w16cid:durableId="1696036697">
    <w:abstractNumId w:val="3"/>
  </w:num>
  <w:num w:numId="38" w16cid:durableId="952597413">
    <w:abstractNumId w:val="32"/>
  </w:num>
  <w:num w:numId="39" w16cid:durableId="903561861">
    <w:abstractNumId w:val="18"/>
  </w:num>
  <w:num w:numId="40" w16cid:durableId="1436749523">
    <w:abstractNumId w:val="5"/>
  </w:num>
  <w:num w:numId="41" w16cid:durableId="231161492">
    <w:abstractNumId w:val="21"/>
  </w:num>
  <w:num w:numId="42" w16cid:durableId="583152378">
    <w:abstractNumId w:val="35"/>
  </w:num>
  <w:num w:numId="43" w16cid:durableId="535656927">
    <w:abstractNumId w:val="30"/>
  </w:num>
  <w:num w:numId="44" w16cid:durableId="705985837">
    <w:abstractNumId w:val="20"/>
  </w:num>
  <w:num w:numId="45" w16cid:durableId="883565454">
    <w:abstractNumId w:val="41"/>
  </w:num>
  <w:num w:numId="46" w16cid:durableId="1302346557">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displayBackgroundShape/>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461"/>
    <w:rsid w:val="00005C28"/>
    <w:rsid w:val="000118E9"/>
    <w:rsid w:val="00020F1E"/>
    <w:rsid w:val="00023B97"/>
    <w:rsid w:val="000243FE"/>
    <w:rsid w:val="00040B11"/>
    <w:rsid w:val="00046F36"/>
    <w:rsid w:val="00066E66"/>
    <w:rsid w:val="000674C3"/>
    <w:rsid w:val="000711FC"/>
    <w:rsid w:val="00073CDD"/>
    <w:rsid w:val="00074609"/>
    <w:rsid w:val="000775C1"/>
    <w:rsid w:val="00077873"/>
    <w:rsid w:val="00077A2E"/>
    <w:rsid w:val="00087224"/>
    <w:rsid w:val="00094BE2"/>
    <w:rsid w:val="000A11B8"/>
    <w:rsid w:val="000A1706"/>
    <w:rsid w:val="000A20DD"/>
    <w:rsid w:val="000A3A21"/>
    <w:rsid w:val="000A5427"/>
    <w:rsid w:val="000B09EF"/>
    <w:rsid w:val="000B1597"/>
    <w:rsid w:val="000B1BBD"/>
    <w:rsid w:val="000B4021"/>
    <w:rsid w:val="000B62E9"/>
    <w:rsid w:val="000C0D6A"/>
    <w:rsid w:val="000C3F05"/>
    <w:rsid w:val="000C4E65"/>
    <w:rsid w:val="000D3DFF"/>
    <w:rsid w:val="000E2A05"/>
    <w:rsid w:val="000E539E"/>
    <w:rsid w:val="000E5561"/>
    <w:rsid w:val="000F0D2C"/>
    <w:rsid w:val="000F555E"/>
    <w:rsid w:val="000F5CA0"/>
    <w:rsid w:val="000F73A8"/>
    <w:rsid w:val="00102C5C"/>
    <w:rsid w:val="001037D3"/>
    <w:rsid w:val="001053A6"/>
    <w:rsid w:val="00106A3D"/>
    <w:rsid w:val="001101DD"/>
    <w:rsid w:val="0011321A"/>
    <w:rsid w:val="00113495"/>
    <w:rsid w:val="001205B8"/>
    <w:rsid w:val="00120749"/>
    <w:rsid w:val="001220D8"/>
    <w:rsid w:val="00122C84"/>
    <w:rsid w:val="0012484D"/>
    <w:rsid w:val="00125217"/>
    <w:rsid w:val="00131733"/>
    <w:rsid w:val="00133EE2"/>
    <w:rsid w:val="00134BB6"/>
    <w:rsid w:val="00135638"/>
    <w:rsid w:val="00136297"/>
    <w:rsid w:val="001427A3"/>
    <w:rsid w:val="00142F66"/>
    <w:rsid w:val="00143F75"/>
    <w:rsid w:val="00144C8D"/>
    <w:rsid w:val="00145B03"/>
    <w:rsid w:val="0015151F"/>
    <w:rsid w:val="00152B20"/>
    <w:rsid w:val="001540A1"/>
    <w:rsid w:val="00156ED1"/>
    <w:rsid w:val="00156F5A"/>
    <w:rsid w:val="00165BE0"/>
    <w:rsid w:val="00174C97"/>
    <w:rsid w:val="00174F10"/>
    <w:rsid w:val="00180429"/>
    <w:rsid w:val="001844BD"/>
    <w:rsid w:val="00193A9D"/>
    <w:rsid w:val="00197E66"/>
    <w:rsid w:val="001A2192"/>
    <w:rsid w:val="001C368D"/>
    <w:rsid w:val="001C780A"/>
    <w:rsid w:val="001D14EB"/>
    <w:rsid w:val="001D276F"/>
    <w:rsid w:val="001E4542"/>
    <w:rsid w:val="001F1036"/>
    <w:rsid w:val="001F164B"/>
    <w:rsid w:val="001F2F2F"/>
    <w:rsid w:val="001F4E33"/>
    <w:rsid w:val="00206628"/>
    <w:rsid w:val="0020703F"/>
    <w:rsid w:val="00212A24"/>
    <w:rsid w:val="00216AB5"/>
    <w:rsid w:val="00220D76"/>
    <w:rsid w:val="00226DF8"/>
    <w:rsid w:val="00226ED6"/>
    <w:rsid w:val="00232AFE"/>
    <w:rsid w:val="002330B8"/>
    <w:rsid w:val="00233937"/>
    <w:rsid w:val="002369D6"/>
    <w:rsid w:val="002415D4"/>
    <w:rsid w:val="00251174"/>
    <w:rsid w:val="00252156"/>
    <w:rsid w:val="00255A12"/>
    <w:rsid w:val="0026364C"/>
    <w:rsid w:val="002648CD"/>
    <w:rsid w:val="00270BA7"/>
    <w:rsid w:val="002712A7"/>
    <w:rsid w:val="0027134B"/>
    <w:rsid w:val="002770C3"/>
    <w:rsid w:val="002803D7"/>
    <w:rsid w:val="00283840"/>
    <w:rsid w:val="0028499D"/>
    <w:rsid w:val="00285FCE"/>
    <w:rsid w:val="00290C12"/>
    <w:rsid w:val="002943D6"/>
    <w:rsid w:val="002A38B9"/>
    <w:rsid w:val="002B25DB"/>
    <w:rsid w:val="002B38B4"/>
    <w:rsid w:val="002B3942"/>
    <w:rsid w:val="002B7E74"/>
    <w:rsid w:val="002C07A4"/>
    <w:rsid w:val="002C0F6D"/>
    <w:rsid w:val="002C417C"/>
    <w:rsid w:val="002C7802"/>
    <w:rsid w:val="002E46D8"/>
    <w:rsid w:val="002F23C2"/>
    <w:rsid w:val="002F2CC2"/>
    <w:rsid w:val="002F3366"/>
    <w:rsid w:val="002F73E3"/>
    <w:rsid w:val="00302366"/>
    <w:rsid w:val="003042E9"/>
    <w:rsid w:val="00307D88"/>
    <w:rsid w:val="00310403"/>
    <w:rsid w:val="00313386"/>
    <w:rsid w:val="003136E6"/>
    <w:rsid w:val="00314218"/>
    <w:rsid w:val="00322AD4"/>
    <w:rsid w:val="00323BE5"/>
    <w:rsid w:val="003242DB"/>
    <w:rsid w:val="00330D7F"/>
    <w:rsid w:val="00330F00"/>
    <w:rsid w:val="00333C7D"/>
    <w:rsid w:val="00334B2F"/>
    <w:rsid w:val="003420E0"/>
    <w:rsid w:val="00342774"/>
    <w:rsid w:val="003438CC"/>
    <w:rsid w:val="003441A8"/>
    <w:rsid w:val="00360AA3"/>
    <w:rsid w:val="00365454"/>
    <w:rsid w:val="00365F27"/>
    <w:rsid w:val="00374060"/>
    <w:rsid w:val="00374357"/>
    <w:rsid w:val="003771F8"/>
    <w:rsid w:val="003779E0"/>
    <w:rsid w:val="003824C5"/>
    <w:rsid w:val="00384B91"/>
    <w:rsid w:val="0039004E"/>
    <w:rsid w:val="003942BD"/>
    <w:rsid w:val="00395701"/>
    <w:rsid w:val="00396D1D"/>
    <w:rsid w:val="003978A9"/>
    <w:rsid w:val="003A38F7"/>
    <w:rsid w:val="003B0A10"/>
    <w:rsid w:val="003B5E04"/>
    <w:rsid w:val="003C6C30"/>
    <w:rsid w:val="003D2BBB"/>
    <w:rsid w:val="003D55D1"/>
    <w:rsid w:val="003E17E2"/>
    <w:rsid w:val="003E52D0"/>
    <w:rsid w:val="003E582F"/>
    <w:rsid w:val="003F12B1"/>
    <w:rsid w:val="003F3616"/>
    <w:rsid w:val="00406BCB"/>
    <w:rsid w:val="00406C2D"/>
    <w:rsid w:val="00407649"/>
    <w:rsid w:val="00420F9E"/>
    <w:rsid w:val="004220D6"/>
    <w:rsid w:val="00422727"/>
    <w:rsid w:val="00423B61"/>
    <w:rsid w:val="00425FFF"/>
    <w:rsid w:val="00435816"/>
    <w:rsid w:val="00436090"/>
    <w:rsid w:val="00437CF5"/>
    <w:rsid w:val="00440F18"/>
    <w:rsid w:val="004456B2"/>
    <w:rsid w:val="00454F6E"/>
    <w:rsid w:val="0045713D"/>
    <w:rsid w:val="00457588"/>
    <w:rsid w:val="0046191D"/>
    <w:rsid w:val="00462EF4"/>
    <w:rsid w:val="004662CA"/>
    <w:rsid w:val="00467DD9"/>
    <w:rsid w:val="00474853"/>
    <w:rsid w:val="00475934"/>
    <w:rsid w:val="00476AA6"/>
    <w:rsid w:val="0047741A"/>
    <w:rsid w:val="0048081B"/>
    <w:rsid w:val="00481D0D"/>
    <w:rsid w:val="00493825"/>
    <w:rsid w:val="004A3736"/>
    <w:rsid w:val="004A40E2"/>
    <w:rsid w:val="004A73FB"/>
    <w:rsid w:val="004B0564"/>
    <w:rsid w:val="004B2E5A"/>
    <w:rsid w:val="004B41F0"/>
    <w:rsid w:val="004B6950"/>
    <w:rsid w:val="004C33A9"/>
    <w:rsid w:val="004C3671"/>
    <w:rsid w:val="004D12A1"/>
    <w:rsid w:val="004E2B8F"/>
    <w:rsid w:val="004E3E45"/>
    <w:rsid w:val="004F03A4"/>
    <w:rsid w:val="004F7F19"/>
    <w:rsid w:val="0050136A"/>
    <w:rsid w:val="005017D4"/>
    <w:rsid w:val="005032CE"/>
    <w:rsid w:val="00503E14"/>
    <w:rsid w:val="00506898"/>
    <w:rsid w:val="005074FA"/>
    <w:rsid w:val="00507686"/>
    <w:rsid w:val="00510279"/>
    <w:rsid w:val="0051204B"/>
    <w:rsid w:val="00512930"/>
    <w:rsid w:val="0051462F"/>
    <w:rsid w:val="005146F8"/>
    <w:rsid w:val="00515373"/>
    <w:rsid w:val="0051649D"/>
    <w:rsid w:val="005178C2"/>
    <w:rsid w:val="00520C99"/>
    <w:rsid w:val="00521D79"/>
    <w:rsid w:val="00524403"/>
    <w:rsid w:val="0052590E"/>
    <w:rsid w:val="00525A56"/>
    <w:rsid w:val="00532512"/>
    <w:rsid w:val="00532F2F"/>
    <w:rsid w:val="00536FA5"/>
    <w:rsid w:val="00540B86"/>
    <w:rsid w:val="00554711"/>
    <w:rsid w:val="00560ED0"/>
    <w:rsid w:val="0056544E"/>
    <w:rsid w:val="00565E71"/>
    <w:rsid w:val="005709C9"/>
    <w:rsid w:val="005714DD"/>
    <w:rsid w:val="00572EB5"/>
    <w:rsid w:val="00573FA9"/>
    <w:rsid w:val="00577FAA"/>
    <w:rsid w:val="0058077D"/>
    <w:rsid w:val="0058221E"/>
    <w:rsid w:val="005941E1"/>
    <w:rsid w:val="005A1558"/>
    <w:rsid w:val="005A3DA7"/>
    <w:rsid w:val="005A4DA9"/>
    <w:rsid w:val="005A625B"/>
    <w:rsid w:val="005A7A66"/>
    <w:rsid w:val="005B2BBC"/>
    <w:rsid w:val="005B2F89"/>
    <w:rsid w:val="005C5A13"/>
    <w:rsid w:val="005C689E"/>
    <w:rsid w:val="005C6F86"/>
    <w:rsid w:val="005D0FBF"/>
    <w:rsid w:val="005D3260"/>
    <w:rsid w:val="005E0543"/>
    <w:rsid w:val="005E156C"/>
    <w:rsid w:val="005E21C5"/>
    <w:rsid w:val="005E2990"/>
    <w:rsid w:val="005E3E06"/>
    <w:rsid w:val="005E77E0"/>
    <w:rsid w:val="005F03C8"/>
    <w:rsid w:val="005F7798"/>
    <w:rsid w:val="00611E6D"/>
    <w:rsid w:val="00612B41"/>
    <w:rsid w:val="00614AAC"/>
    <w:rsid w:val="00614D5B"/>
    <w:rsid w:val="006219B0"/>
    <w:rsid w:val="006248CE"/>
    <w:rsid w:val="0063469E"/>
    <w:rsid w:val="0063577A"/>
    <w:rsid w:val="0064000B"/>
    <w:rsid w:val="00640A77"/>
    <w:rsid w:val="006500DF"/>
    <w:rsid w:val="006512FF"/>
    <w:rsid w:val="00653222"/>
    <w:rsid w:val="00653CB9"/>
    <w:rsid w:val="0065455B"/>
    <w:rsid w:val="00654970"/>
    <w:rsid w:val="00657B8C"/>
    <w:rsid w:val="00657D18"/>
    <w:rsid w:val="006609D6"/>
    <w:rsid w:val="00665B4C"/>
    <w:rsid w:val="00667FF6"/>
    <w:rsid w:val="006719F8"/>
    <w:rsid w:val="00673830"/>
    <w:rsid w:val="00673AAD"/>
    <w:rsid w:val="00673B3E"/>
    <w:rsid w:val="00674265"/>
    <w:rsid w:val="006810AA"/>
    <w:rsid w:val="00685F9E"/>
    <w:rsid w:val="00696288"/>
    <w:rsid w:val="006977A8"/>
    <w:rsid w:val="006A1ED1"/>
    <w:rsid w:val="006A61A7"/>
    <w:rsid w:val="006A699B"/>
    <w:rsid w:val="006B1A23"/>
    <w:rsid w:val="006B3ABC"/>
    <w:rsid w:val="006B4444"/>
    <w:rsid w:val="006C12EE"/>
    <w:rsid w:val="006D50BA"/>
    <w:rsid w:val="006D6208"/>
    <w:rsid w:val="006E09C6"/>
    <w:rsid w:val="006E4B4D"/>
    <w:rsid w:val="006F1900"/>
    <w:rsid w:val="006F7149"/>
    <w:rsid w:val="00702DCD"/>
    <w:rsid w:val="00704C98"/>
    <w:rsid w:val="00705837"/>
    <w:rsid w:val="00710C94"/>
    <w:rsid w:val="00717D94"/>
    <w:rsid w:val="00720E04"/>
    <w:rsid w:val="00722C58"/>
    <w:rsid w:val="00724C10"/>
    <w:rsid w:val="00727BE1"/>
    <w:rsid w:val="00732645"/>
    <w:rsid w:val="007362B5"/>
    <w:rsid w:val="00744E3E"/>
    <w:rsid w:val="00745F5B"/>
    <w:rsid w:val="0074714F"/>
    <w:rsid w:val="007500E7"/>
    <w:rsid w:val="0075237C"/>
    <w:rsid w:val="0075352D"/>
    <w:rsid w:val="0075415D"/>
    <w:rsid w:val="007549F4"/>
    <w:rsid w:val="00762701"/>
    <w:rsid w:val="00766F6E"/>
    <w:rsid w:val="00770E07"/>
    <w:rsid w:val="00771A81"/>
    <w:rsid w:val="007735E2"/>
    <w:rsid w:val="00774A86"/>
    <w:rsid w:val="007800CE"/>
    <w:rsid w:val="007828E6"/>
    <w:rsid w:val="0079177F"/>
    <w:rsid w:val="00796E8B"/>
    <w:rsid w:val="007A78A4"/>
    <w:rsid w:val="007B167C"/>
    <w:rsid w:val="007B45DF"/>
    <w:rsid w:val="007B6631"/>
    <w:rsid w:val="007C18C8"/>
    <w:rsid w:val="007C4B72"/>
    <w:rsid w:val="007C7333"/>
    <w:rsid w:val="007D5846"/>
    <w:rsid w:val="007D6F54"/>
    <w:rsid w:val="007E256F"/>
    <w:rsid w:val="007E56B1"/>
    <w:rsid w:val="007E5BE4"/>
    <w:rsid w:val="007E6258"/>
    <w:rsid w:val="007F1485"/>
    <w:rsid w:val="007F15C6"/>
    <w:rsid w:val="007F2725"/>
    <w:rsid w:val="007F297B"/>
    <w:rsid w:val="007F6515"/>
    <w:rsid w:val="00811F3B"/>
    <w:rsid w:val="00815192"/>
    <w:rsid w:val="00822D7E"/>
    <w:rsid w:val="00831C0E"/>
    <w:rsid w:val="00835131"/>
    <w:rsid w:val="00841F33"/>
    <w:rsid w:val="00846DEC"/>
    <w:rsid w:val="008473CA"/>
    <w:rsid w:val="008474F7"/>
    <w:rsid w:val="008534B5"/>
    <w:rsid w:val="00872D1B"/>
    <w:rsid w:val="008748D9"/>
    <w:rsid w:val="008758C0"/>
    <w:rsid w:val="00876BAF"/>
    <w:rsid w:val="008773F7"/>
    <w:rsid w:val="00881756"/>
    <w:rsid w:val="00881B4A"/>
    <w:rsid w:val="00881F14"/>
    <w:rsid w:val="008830FC"/>
    <w:rsid w:val="008A0AB5"/>
    <w:rsid w:val="008A3593"/>
    <w:rsid w:val="008A5862"/>
    <w:rsid w:val="008A7139"/>
    <w:rsid w:val="008B5335"/>
    <w:rsid w:val="008C08EE"/>
    <w:rsid w:val="008C30AB"/>
    <w:rsid w:val="008C5576"/>
    <w:rsid w:val="008C7421"/>
    <w:rsid w:val="008D2595"/>
    <w:rsid w:val="008D6EBF"/>
    <w:rsid w:val="008E1E68"/>
    <w:rsid w:val="008E38CF"/>
    <w:rsid w:val="008E5E2F"/>
    <w:rsid w:val="008F0C25"/>
    <w:rsid w:val="008F414E"/>
    <w:rsid w:val="008F6F5A"/>
    <w:rsid w:val="00900D23"/>
    <w:rsid w:val="00900EAB"/>
    <w:rsid w:val="0090383B"/>
    <w:rsid w:val="00904A6C"/>
    <w:rsid w:val="009056F8"/>
    <w:rsid w:val="009077DA"/>
    <w:rsid w:val="00912C96"/>
    <w:rsid w:val="009239BC"/>
    <w:rsid w:val="00924450"/>
    <w:rsid w:val="0093449C"/>
    <w:rsid w:val="009353B9"/>
    <w:rsid w:val="00936B07"/>
    <w:rsid w:val="0093721C"/>
    <w:rsid w:val="00940DAA"/>
    <w:rsid w:val="009439A9"/>
    <w:rsid w:val="00943CB4"/>
    <w:rsid w:val="00946BD7"/>
    <w:rsid w:val="00952220"/>
    <w:rsid w:val="0095233D"/>
    <w:rsid w:val="009579CF"/>
    <w:rsid w:val="00957B16"/>
    <w:rsid w:val="0097332C"/>
    <w:rsid w:val="00977C80"/>
    <w:rsid w:val="00980453"/>
    <w:rsid w:val="0098325E"/>
    <w:rsid w:val="00986FF8"/>
    <w:rsid w:val="00987FE8"/>
    <w:rsid w:val="00990359"/>
    <w:rsid w:val="009A4622"/>
    <w:rsid w:val="009B768B"/>
    <w:rsid w:val="009C26F1"/>
    <w:rsid w:val="009C76C7"/>
    <w:rsid w:val="009D2186"/>
    <w:rsid w:val="009D23C4"/>
    <w:rsid w:val="009D2461"/>
    <w:rsid w:val="009D280E"/>
    <w:rsid w:val="009D28E8"/>
    <w:rsid w:val="009D2F83"/>
    <w:rsid w:val="009F490D"/>
    <w:rsid w:val="009F6FE5"/>
    <w:rsid w:val="00A03BD3"/>
    <w:rsid w:val="00A077B2"/>
    <w:rsid w:val="00A15B77"/>
    <w:rsid w:val="00A21A2A"/>
    <w:rsid w:val="00A23B2C"/>
    <w:rsid w:val="00A23C9E"/>
    <w:rsid w:val="00A24E56"/>
    <w:rsid w:val="00A27265"/>
    <w:rsid w:val="00A2768E"/>
    <w:rsid w:val="00A33A8E"/>
    <w:rsid w:val="00A3640A"/>
    <w:rsid w:val="00A410D4"/>
    <w:rsid w:val="00A41BB3"/>
    <w:rsid w:val="00A44B56"/>
    <w:rsid w:val="00A45127"/>
    <w:rsid w:val="00A501FA"/>
    <w:rsid w:val="00A52656"/>
    <w:rsid w:val="00A608D2"/>
    <w:rsid w:val="00A655CA"/>
    <w:rsid w:val="00A65D2D"/>
    <w:rsid w:val="00A765A1"/>
    <w:rsid w:val="00A766B8"/>
    <w:rsid w:val="00A826A6"/>
    <w:rsid w:val="00A85589"/>
    <w:rsid w:val="00A869F4"/>
    <w:rsid w:val="00A90DBF"/>
    <w:rsid w:val="00A91680"/>
    <w:rsid w:val="00A93073"/>
    <w:rsid w:val="00AB7399"/>
    <w:rsid w:val="00AC0CE2"/>
    <w:rsid w:val="00AC2BDC"/>
    <w:rsid w:val="00AC3FAF"/>
    <w:rsid w:val="00AC6CBF"/>
    <w:rsid w:val="00AD2F64"/>
    <w:rsid w:val="00AD341C"/>
    <w:rsid w:val="00AD44F4"/>
    <w:rsid w:val="00AD7550"/>
    <w:rsid w:val="00AE12EF"/>
    <w:rsid w:val="00AE5068"/>
    <w:rsid w:val="00AF07A4"/>
    <w:rsid w:val="00AF6A55"/>
    <w:rsid w:val="00B00598"/>
    <w:rsid w:val="00B02265"/>
    <w:rsid w:val="00B030AF"/>
    <w:rsid w:val="00B06A0A"/>
    <w:rsid w:val="00B14BB2"/>
    <w:rsid w:val="00B15F9E"/>
    <w:rsid w:val="00B17FE0"/>
    <w:rsid w:val="00B305D0"/>
    <w:rsid w:val="00B31BB1"/>
    <w:rsid w:val="00B361DF"/>
    <w:rsid w:val="00B368D5"/>
    <w:rsid w:val="00B42F3A"/>
    <w:rsid w:val="00B450F8"/>
    <w:rsid w:val="00B51A29"/>
    <w:rsid w:val="00B52B0C"/>
    <w:rsid w:val="00B54521"/>
    <w:rsid w:val="00B54ECB"/>
    <w:rsid w:val="00B557EF"/>
    <w:rsid w:val="00B62475"/>
    <w:rsid w:val="00B63AD1"/>
    <w:rsid w:val="00B64FE2"/>
    <w:rsid w:val="00B67848"/>
    <w:rsid w:val="00B73F1E"/>
    <w:rsid w:val="00B747FC"/>
    <w:rsid w:val="00B76033"/>
    <w:rsid w:val="00B82C24"/>
    <w:rsid w:val="00B83674"/>
    <w:rsid w:val="00B86752"/>
    <w:rsid w:val="00B91A23"/>
    <w:rsid w:val="00B949C0"/>
    <w:rsid w:val="00BA149F"/>
    <w:rsid w:val="00BA3E9B"/>
    <w:rsid w:val="00BA4E98"/>
    <w:rsid w:val="00BB1863"/>
    <w:rsid w:val="00BB1963"/>
    <w:rsid w:val="00BB33CB"/>
    <w:rsid w:val="00BB3E43"/>
    <w:rsid w:val="00BB6185"/>
    <w:rsid w:val="00BC41DC"/>
    <w:rsid w:val="00BC542E"/>
    <w:rsid w:val="00BC5CAF"/>
    <w:rsid w:val="00BC718B"/>
    <w:rsid w:val="00BD690E"/>
    <w:rsid w:val="00BD7A44"/>
    <w:rsid w:val="00BE0D59"/>
    <w:rsid w:val="00BE2CC0"/>
    <w:rsid w:val="00BF1E50"/>
    <w:rsid w:val="00BF32B8"/>
    <w:rsid w:val="00BF4B7A"/>
    <w:rsid w:val="00BF7ED0"/>
    <w:rsid w:val="00C02228"/>
    <w:rsid w:val="00C024B8"/>
    <w:rsid w:val="00C04518"/>
    <w:rsid w:val="00C04EC2"/>
    <w:rsid w:val="00C1220A"/>
    <w:rsid w:val="00C12C97"/>
    <w:rsid w:val="00C147CE"/>
    <w:rsid w:val="00C214D2"/>
    <w:rsid w:val="00C22F6D"/>
    <w:rsid w:val="00C2678D"/>
    <w:rsid w:val="00C26C33"/>
    <w:rsid w:val="00C27DEE"/>
    <w:rsid w:val="00C319B5"/>
    <w:rsid w:val="00C344AA"/>
    <w:rsid w:val="00C37C5F"/>
    <w:rsid w:val="00C41F39"/>
    <w:rsid w:val="00C43805"/>
    <w:rsid w:val="00C438AD"/>
    <w:rsid w:val="00C4396C"/>
    <w:rsid w:val="00C524DA"/>
    <w:rsid w:val="00C66102"/>
    <w:rsid w:val="00C67CB5"/>
    <w:rsid w:val="00C75484"/>
    <w:rsid w:val="00C778A3"/>
    <w:rsid w:val="00C83E83"/>
    <w:rsid w:val="00C85A11"/>
    <w:rsid w:val="00C909A1"/>
    <w:rsid w:val="00C90E51"/>
    <w:rsid w:val="00C95BC6"/>
    <w:rsid w:val="00CA6A8A"/>
    <w:rsid w:val="00CA78EB"/>
    <w:rsid w:val="00CB14E9"/>
    <w:rsid w:val="00CB5081"/>
    <w:rsid w:val="00CC15DD"/>
    <w:rsid w:val="00CC5D59"/>
    <w:rsid w:val="00CC7DF0"/>
    <w:rsid w:val="00CD3B7A"/>
    <w:rsid w:val="00CD6C32"/>
    <w:rsid w:val="00CE14AD"/>
    <w:rsid w:val="00CE6372"/>
    <w:rsid w:val="00CE7F44"/>
    <w:rsid w:val="00CF2EB8"/>
    <w:rsid w:val="00CF62A5"/>
    <w:rsid w:val="00D02844"/>
    <w:rsid w:val="00D0401D"/>
    <w:rsid w:val="00D12B75"/>
    <w:rsid w:val="00D1596B"/>
    <w:rsid w:val="00D17096"/>
    <w:rsid w:val="00D2169F"/>
    <w:rsid w:val="00D22928"/>
    <w:rsid w:val="00D22E9C"/>
    <w:rsid w:val="00D237E4"/>
    <w:rsid w:val="00D2726A"/>
    <w:rsid w:val="00D27A4F"/>
    <w:rsid w:val="00D35880"/>
    <w:rsid w:val="00D40B9E"/>
    <w:rsid w:val="00D43E65"/>
    <w:rsid w:val="00D456BD"/>
    <w:rsid w:val="00D4694B"/>
    <w:rsid w:val="00D5696C"/>
    <w:rsid w:val="00D612C7"/>
    <w:rsid w:val="00D628F3"/>
    <w:rsid w:val="00D63B32"/>
    <w:rsid w:val="00D805E8"/>
    <w:rsid w:val="00D81246"/>
    <w:rsid w:val="00D831A4"/>
    <w:rsid w:val="00D86A0B"/>
    <w:rsid w:val="00D87A28"/>
    <w:rsid w:val="00DA0DA0"/>
    <w:rsid w:val="00DA1E01"/>
    <w:rsid w:val="00DA798E"/>
    <w:rsid w:val="00DB126B"/>
    <w:rsid w:val="00DC1BBD"/>
    <w:rsid w:val="00DC3973"/>
    <w:rsid w:val="00DC6553"/>
    <w:rsid w:val="00DD3200"/>
    <w:rsid w:val="00DD484B"/>
    <w:rsid w:val="00DE5633"/>
    <w:rsid w:val="00DF14D3"/>
    <w:rsid w:val="00DF4DBD"/>
    <w:rsid w:val="00DF4FC4"/>
    <w:rsid w:val="00E02D6C"/>
    <w:rsid w:val="00E037B3"/>
    <w:rsid w:val="00E105C7"/>
    <w:rsid w:val="00E110E2"/>
    <w:rsid w:val="00E130B5"/>
    <w:rsid w:val="00E14566"/>
    <w:rsid w:val="00E170AA"/>
    <w:rsid w:val="00E22666"/>
    <w:rsid w:val="00E22AFF"/>
    <w:rsid w:val="00E343F9"/>
    <w:rsid w:val="00E509A5"/>
    <w:rsid w:val="00E52038"/>
    <w:rsid w:val="00E53CA0"/>
    <w:rsid w:val="00E56121"/>
    <w:rsid w:val="00E61DC0"/>
    <w:rsid w:val="00E63F41"/>
    <w:rsid w:val="00E65E3B"/>
    <w:rsid w:val="00E7298E"/>
    <w:rsid w:val="00E74A9B"/>
    <w:rsid w:val="00E77008"/>
    <w:rsid w:val="00E77D1A"/>
    <w:rsid w:val="00E828CF"/>
    <w:rsid w:val="00E85E8E"/>
    <w:rsid w:val="00E92038"/>
    <w:rsid w:val="00E925D7"/>
    <w:rsid w:val="00EA6BF2"/>
    <w:rsid w:val="00EB4940"/>
    <w:rsid w:val="00EB5DEF"/>
    <w:rsid w:val="00EB7845"/>
    <w:rsid w:val="00EB7F22"/>
    <w:rsid w:val="00EC0B54"/>
    <w:rsid w:val="00EC6327"/>
    <w:rsid w:val="00ED3AF8"/>
    <w:rsid w:val="00ED6124"/>
    <w:rsid w:val="00ED7FF2"/>
    <w:rsid w:val="00EE49DA"/>
    <w:rsid w:val="00EE56F6"/>
    <w:rsid w:val="00EF154E"/>
    <w:rsid w:val="00EF294B"/>
    <w:rsid w:val="00EF2E85"/>
    <w:rsid w:val="00F0308D"/>
    <w:rsid w:val="00F04604"/>
    <w:rsid w:val="00F056A1"/>
    <w:rsid w:val="00F07FED"/>
    <w:rsid w:val="00F1304A"/>
    <w:rsid w:val="00F14293"/>
    <w:rsid w:val="00F15D7E"/>
    <w:rsid w:val="00F228C0"/>
    <w:rsid w:val="00F334A2"/>
    <w:rsid w:val="00F340ED"/>
    <w:rsid w:val="00F355D9"/>
    <w:rsid w:val="00F41A1C"/>
    <w:rsid w:val="00F43846"/>
    <w:rsid w:val="00F44950"/>
    <w:rsid w:val="00F51023"/>
    <w:rsid w:val="00F51C71"/>
    <w:rsid w:val="00F54AA8"/>
    <w:rsid w:val="00F55310"/>
    <w:rsid w:val="00F576C2"/>
    <w:rsid w:val="00F602BE"/>
    <w:rsid w:val="00F61300"/>
    <w:rsid w:val="00F6548F"/>
    <w:rsid w:val="00F6563C"/>
    <w:rsid w:val="00F66E21"/>
    <w:rsid w:val="00F6798B"/>
    <w:rsid w:val="00F720E3"/>
    <w:rsid w:val="00F72DE3"/>
    <w:rsid w:val="00F758F3"/>
    <w:rsid w:val="00F83F63"/>
    <w:rsid w:val="00F870F2"/>
    <w:rsid w:val="00F8769D"/>
    <w:rsid w:val="00F8790D"/>
    <w:rsid w:val="00FA1B5F"/>
    <w:rsid w:val="00FA48D2"/>
    <w:rsid w:val="00FB00EE"/>
    <w:rsid w:val="00FB1BCF"/>
    <w:rsid w:val="00FB32A6"/>
    <w:rsid w:val="00FB7BE7"/>
    <w:rsid w:val="00FE6472"/>
    <w:rsid w:val="00FE68ED"/>
    <w:rsid w:val="00FE7C09"/>
    <w:rsid w:val="00FF13AD"/>
    <w:rsid w:val="00FF20F1"/>
    <w:rsid w:val="00FF63AD"/>
    <w:rsid w:val="04F61ACE"/>
    <w:rsid w:val="0553F61B"/>
    <w:rsid w:val="05D1EFF4"/>
    <w:rsid w:val="094B340D"/>
    <w:rsid w:val="095668CC"/>
    <w:rsid w:val="0A80D8F8"/>
    <w:rsid w:val="0B042545"/>
    <w:rsid w:val="0BCFE22A"/>
    <w:rsid w:val="0BE3E824"/>
    <w:rsid w:val="0DB36BAC"/>
    <w:rsid w:val="0F061B38"/>
    <w:rsid w:val="1027306E"/>
    <w:rsid w:val="1296FE77"/>
    <w:rsid w:val="12DCC713"/>
    <w:rsid w:val="161FD397"/>
    <w:rsid w:val="168C03BD"/>
    <w:rsid w:val="16FE99E2"/>
    <w:rsid w:val="1B151B54"/>
    <w:rsid w:val="1D9A9B37"/>
    <w:rsid w:val="1DD7176E"/>
    <w:rsid w:val="1E8DC2BF"/>
    <w:rsid w:val="1EFE58E8"/>
    <w:rsid w:val="2383A704"/>
    <w:rsid w:val="2444B597"/>
    <w:rsid w:val="24A2E9E1"/>
    <w:rsid w:val="2715CA8B"/>
    <w:rsid w:val="2996F9E8"/>
    <w:rsid w:val="2A76C46D"/>
    <w:rsid w:val="2B1A4CB4"/>
    <w:rsid w:val="2B62F2C4"/>
    <w:rsid w:val="2F889C36"/>
    <w:rsid w:val="34037404"/>
    <w:rsid w:val="4108B9F7"/>
    <w:rsid w:val="43277216"/>
    <w:rsid w:val="467FBEF2"/>
    <w:rsid w:val="47347465"/>
    <w:rsid w:val="47E261AF"/>
    <w:rsid w:val="48879345"/>
    <w:rsid w:val="4982CEEF"/>
    <w:rsid w:val="4D1D607D"/>
    <w:rsid w:val="4F2A1DD2"/>
    <w:rsid w:val="50E13BD1"/>
    <w:rsid w:val="515E413E"/>
    <w:rsid w:val="537BADF8"/>
    <w:rsid w:val="53C9BFD5"/>
    <w:rsid w:val="5521EF65"/>
    <w:rsid w:val="5BE00EA9"/>
    <w:rsid w:val="5C6D4FD2"/>
    <w:rsid w:val="5D9ECDE2"/>
    <w:rsid w:val="60E2C23F"/>
    <w:rsid w:val="61D13769"/>
    <w:rsid w:val="6479EA31"/>
    <w:rsid w:val="667E3809"/>
    <w:rsid w:val="66B4AA16"/>
    <w:rsid w:val="6C6BBCD9"/>
    <w:rsid w:val="6D911AB0"/>
    <w:rsid w:val="7075069F"/>
    <w:rsid w:val="709BBD56"/>
    <w:rsid w:val="7A2CB67F"/>
    <w:rsid w:val="7D67F106"/>
    <w:rsid w:val="7E57B9FD"/>
    <w:rsid w:val="7F0D37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E461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3ABC"/>
    <w:pPr>
      <w:spacing w:line="259" w:lineRule="auto"/>
      <w:contextualSpacing/>
    </w:pPr>
    <w:rPr>
      <w:rFonts w:ascii="Aptos" w:hAnsi="Aptos" w:cs="Times New Roman"/>
    </w:rPr>
  </w:style>
  <w:style w:type="paragraph" w:styleId="Heading1">
    <w:name w:val="heading 1"/>
    <w:basedOn w:val="Normal"/>
    <w:next w:val="Normal"/>
    <w:link w:val="Heading1Char"/>
    <w:uiPriority w:val="9"/>
    <w:qFormat/>
    <w:rsid w:val="000E2A05"/>
    <w:pPr>
      <w:jc w:val="center"/>
      <w:outlineLvl w:val="0"/>
    </w:pPr>
    <w:rPr>
      <w:rFonts w:asciiTheme="majorHAnsi" w:hAnsiTheme="majorHAnsi"/>
      <w:b/>
      <w:color w:val="003C71" w:themeColor="text1"/>
      <w:sz w:val="48"/>
      <w:szCs w:val="48"/>
    </w:rPr>
  </w:style>
  <w:style w:type="paragraph" w:styleId="Heading2">
    <w:name w:val="heading 2"/>
    <w:basedOn w:val="Normal"/>
    <w:next w:val="Normal"/>
    <w:link w:val="Heading2Char"/>
    <w:uiPriority w:val="9"/>
    <w:unhideWhenUsed/>
    <w:qFormat/>
    <w:rsid w:val="00900EAB"/>
    <w:pPr>
      <w:keepNext/>
      <w:keepLines/>
      <w:outlineLvl w:val="1"/>
    </w:pPr>
    <w:rPr>
      <w:rFonts w:asciiTheme="minorHAnsi" w:eastAsiaTheme="majorEastAsia" w:hAnsiTheme="minorHAnsi"/>
      <w:b/>
      <w:bCs/>
      <w:color w:val="003C71" w:themeColor="accent1"/>
      <w:sz w:val="36"/>
      <w:szCs w:val="36"/>
    </w:rPr>
  </w:style>
  <w:style w:type="paragraph" w:styleId="Heading3">
    <w:name w:val="heading 3"/>
    <w:basedOn w:val="Heading4"/>
    <w:next w:val="Normal"/>
    <w:link w:val="Heading3Char"/>
    <w:uiPriority w:val="9"/>
    <w:unhideWhenUsed/>
    <w:qFormat/>
    <w:rsid w:val="00957B16"/>
    <w:pPr>
      <w:outlineLvl w:val="2"/>
    </w:pPr>
    <w:rPr>
      <w:sz w:val="28"/>
      <w:szCs w:val="28"/>
    </w:rPr>
  </w:style>
  <w:style w:type="paragraph" w:styleId="Heading4">
    <w:name w:val="heading 4"/>
    <w:basedOn w:val="Normal"/>
    <w:next w:val="Normal"/>
    <w:link w:val="Heading4Char"/>
    <w:uiPriority w:val="9"/>
    <w:unhideWhenUsed/>
    <w:qFormat/>
    <w:rsid w:val="00822D7E"/>
    <w:pPr>
      <w:spacing w:after="120"/>
      <w:outlineLvl w:val="3"/>
    </w:pPr>
    <w:rPr>
      <w:b/>
      <w:bCs/>
    </w:rPr>
  </w:style>
  <w:style w:type="paragraph" w:styleId="Heading5">
    <w:name w:val="heading 5"/>
    <w:basedOn w:val="Heading6"/>
    <w:next w:val="Normal"/>
    <w:link w:val="Heading5Char"/>
    <w:uiPriority w:val="9"/>
    <w:unhideWhenUsed/>
    <w:qFormat/>
    <w:rsid w:val="006F1900"/>
    <w:pPr>
      <w:shd w:val="clear" w:color="auto" w:fill="003C71" w:themeFill="text1"/>
      <w:jc w:val="center"/>
      <w:outlineLvl w:val="4"/>
    </w:pPr>
    <w:rPr>
      <w:color w:val="FFFFFF" w:themeColor="background1"/>
    </w:rPr>
  </w:style>
  <w:style w:type="paragraph" w:styleId="Heading6">
    <w:name w:val="heading 6"/>
    <w:basedOn w:val="Normal"/>
    <w:next w:val="Normal"/>
    <w:link w:val="Heading6Char"/>
    <w:uiPriority w:val="9"/>
    <w:unhideWhenUsed/>
    <w:qFormat/>
    <w:rsid w:val="000B4021"/>
    <w:pPr>
      <w:outlineLvl w:val="5"/>
    </w:pPr>
    <w:rPr>
      <w:rFonts w:asciiTheme="minorHAnsi" w:hAnsiTheme="minorHAnsi"/>
      <w:b/>
      <w:bCs/>
      <w:smallCaps/>
      <w:color w:val="003C71" w:themeColor="text1"/>
      <w:sz w:val="28"/>
      <w:szCs w:val="28"/>
    </w:rPr>
  </w:style>
  <w:style w:type="paragraph" w:styleId="Heading7">
    <w:name w:val="heading 7"/>
    <w:basedOn w:val="Normal"/>
    <w:next w:val="Normal"/>
    <w:link w:val="Heading7Char"/>
    <w:uiPriority w:val="9"/>
    <w:unhideWhenUsed/>
    <w:qFormat/>
    <w:rsid w:val="001C780A"/>
    <w:pPr>
      <w:outlineLvl w:val="6"/>
    </w:pPr>
    <w:rPr>
      <w:b/>
      <w:bCs/>
      <w:smallCaps/>
      <w:color w:val="003C71" w:themeColor="text1"/>
    </w:rPr>
  </w:style>
  <w:style w:type="paragraph" w:styleId="Heading8">
    <w:name w:val="heading 8"/>
    <w:basedOn w:val="Normal"/>
    <w:next w:val="Normal"/>
    <w:link w:val="Heading8Char"/>
    <w:uiPriority w:val="9"/>
    <w:semiHidden/>
    <w:unhideWhenUsed/>
    <w:qFormat/>
    <w:rsid w:val="000E2A05"/>
    <w:pPr>
      <w:keepNext/>
      <w:keepLines/>
      <w:spacing w:before="40"/>
      <w:outlineLvl w:val="7"/>
    </w:pPr>
    <w:rPr>
      <w:rFonts w:asciiTheme="majorHAnsi" w:eastAsiaTheme="majorEastAsia" w:hAnsiTheme="majorHAnsi" w:cstheme="majorBidi"/>
      <w:color w:val="003C71" w:themeColor="text1"/>
      <w:sz w:val="21"/>
      <w:szCs w:val="21"/>
      <w:u w:val="single"/>
    </w:rPr>
  </w:style>
  <w:style w:type="paragraph" w:styleId="Heading9">
    <w:name w:val="heading 9"/>
    <w:basedOn w:val="Normal"/>
    <w:next w:val="Normal"/>
    <w:link w:val="Heading9Char"/>
    <w:uiPriority w:val="9"/>
    <w:semiHidden/>
    <w:unhideWhenUsed/>
    <w:qFormat/>
    <w:rsid w:val="000E2A05"/>
    <w:pPr>
      <w:keepNext/>
      <w:keepLines/>
      <w:spacing w:before="40"/>
      <w:outlineLvl w:val="8"/>
    </w:pPr>
    <w:rPr>
      <w:rFonts w:eastAsiaTheme="majorEastAsia" w:cstheme="majorBidi"/>
      <w:i/>
      <w:iCs/>
      <w:color w:val="003C71" w:themeColor="text1"/>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20703F"/>
  </w:style>
  <w:style w:type="character" w:customStyle="1" w:styleId="NoSpacingChar">
    <w:name w:val="No Spacing Char"/>
    <w:basedOn w:val="DefaultParagraphFont"/>
    <w:link w:val="NoSpacing"/>
    <w:uiPriority w:val="1"/>
    <w:rsid w:val="0020703F"/>
    <w:rPr>
      <w:rFonts w:ascii="Times New Roman" w:hAnsi="Times New Roman" w:cs="Times New Roman"/>
    </w:rPr>
  </w:style>
  <w:style w:type="paragraph" w:styleId="Header">
    <w:name w:val="header"/>
    <w:basedOn w:val="Normal"/>
    <w:link w:val="HeaderChar"/>
    <w:uiPriority w:val="99"/>
    <w:unhideWhenUsed/>
    <w:rsid w:val="009D2461"/>
    <w:pPr>
      <w:tabs>
        <w:tab w:val="center" w:pos="4680"/>
        <w:tab w:val="right" w:pos="9360"/>
      </w:tabs>
    </w:pPr>
  </w:style>
  <w:style w:type="character" w:customStyle="1" w:styleId="HeaderChar">
    <w:name w:val="Header Char"/>
    <w:basedOn w:val="DefaultParagraphFont"/>
    <w:link w:val="Header"/>
    <w:uiPriority w:val="99"/>
    <w:rsid w:val="009D2461"/>
  </w:style>
  <w:style w:type="paragraph" w:styleId="Footer">
    <w:name w:val="footer"/>
    <w:basedOn w:val="Normal"/>
    <w:link w:val="FooterChar"/>
    <w:uiPriority w:val="99"/>
    <w:unhideWhenUsed/>
    <w:rsid w:val="009D2461"/>
    <w:pPr>
      <w:tabs>
        <w:tab w:val="center" w:pos="4680"/>
        <w:tab w:val="right" w:pos="9360"/>
      </w:tabs>
    </w:pPr>
  </w:style>
  <w:style w:type="character" w:customStyle="1" w:styleId="FooterChar">
    <w:name w:val="Footer Char"/>
    <w:basedOn w:val="DefaultParagraphFont"/>
    <w:link w:val="Footer"/>
    <w:uiPriority w:val="99"/>
    <w:rsid w:val="009D2461"/>
  </w:style>
  <w:style w:type="paragraph" w:styleId="Revision">
    <w:name w:val="Revision"/>
    <w:hidden/>
    <w:uiPriority w:val="99"/>
    <w:semiHidden/>
    <w:rsid w:val="009D2461"/>
  </w:style>
  <w:style w:type="character" w:customStyle="1" w:styleId="Heading1Char">
    <w:name w:val="Heading 1 Char"/>
    <w:basedOn w:val="DefaultParagraphFont"/>
    <w:link w:val="Heading1"/>
    <w:uiPriority w:val="9"/>
    <w:rsid w:val="000E2A05"/>
    <w:rPr>
      <w:rFonts w:asciiTheme="majorHAnsi" w:hAnsiTheme="majorHAnsi" w:cs="Times New Roman"/>
      <w:b/>
      <w:color w:val="003C71" w:themeColor="text1"/>
      <w:sz w:val="48"/>
      <w:szCs w:val="48"/>
    </w:rPr>
  </w:style>
  <w:style w:type="character" w:customStyle="1" w:styleId="Heading2Char">
    <w:name w:val="Heading 2 Char"/>
    <w:basedOn w:val="DefaultParagraphFont"/>
    <w:link w:val="Heading2"/>
    <w:uiPriority w:val="9"/>
    <w:rsid w:val="00900EAB"/>
    <w:rPr>
      <w:rFonts w:eastAsiaTheme="majorEastAsia" w:cs="Times New Roman"/>
      <w:b/>
      <w:bCs/>
      <w:color w:val="003C71" w:themeColor="accent1"/>
      <w:sz w:val="36"/>
      <w:szCs w:val="36"/>
    </w:rPr>
  </w:style>
  <w:style w:type="character" w:customStyle="1" w:styleId="Heading3Char">
    <w:name w:val="Heading 3 Char"/>
    <w:basedOn w:val="DefaultParagraphFont"/>
    <w:link w:val="Heading3"/>
    <w:uiPriority w:val="9"/>
    <w:rsid w:val="00957B16"/>
    <w:rPr>
      <w:rFonts w:cs="Times New Roman"/>
      <w:b/>
      <w:bCs/>
      <w:sz w:val="28"/>
      <w:szCs w:val="28"/>
    </w:rPr>
  </w:style>
  <w:style w:type="character" w:customStyle="1" w:styleId="Heading4Char">
    <w:name w:val="Heading 4 Char"/>
    <w:basedOn w:val="DefaultParagraphFont"/>
    <w:link w:val="Heading4"/>
    <w:uiPriority w:val="9"/>
    <w:rsid w:val="00822D7E"/>
    <w:rPr>
      <w:rFonts w:cs="Times New Roman"/>
      <w:b/>
      <w:bCs/>
    </w:rPr>
  </w:style>
  <w:style w:type="character" w:customStyle="1" w:styleId="Heading5Char">
    <w:name w:val="Heading 5 Char"/>
    <w:basedOn w:val="DefaultParagraphFont"/>
    <w:link w:val="Heading5"/>
    <w:uiPriority w:val="9"/>
    <w:rsid w:val="006F1900"/>
    <w:rPr>
      <w:rFonts w:cs="Times New Roman"/>
      <w:b/>
      <w:bCs/>
      <w:smallCaps/>
      <w:color w:val="FFFFFF" w:themeColor="background1"/>
      <w:sz w:val="28"/>
      <w:szCs w:val="28"/>
      <w:shd w:val="clear" w:color="auto" w:fill="003C71" w:themeFill="text1"/>
    </w:rPr>
  </w:style>
  <w:style w:type="paragraph" w:styleId="Title">
    <w:name w:val="Title"/>
    <w:basedOn w:val="Normal"/>
    <w:next w:val="Normal"/>
    <w:link w:val="TitleChar"/>
    <w:uiPriority w:val="10"/>
    <w:qFormat/>
    <w:rsid w:val="00F41A1C"/>
    <w:pPr>
      <w:ind w:left="-180"/>
      <w:jc w:val="center"/>
      <w:outlineLvl w:val="0"/>
    </w:pPr>
    <w:rPr>
      <w:b/>
      <w:bCs/>
      <w:smallCaps/>
      <w:sz w:val="72"/>
      <w:szCs w:val="72"/>
    </w:rPr>
  </w:style>
  <w:style w:type="character" w:customStyle="1" w:styleId="TitleChar">
    <w:name w:val="Title Char"/>
    <w:basedOn w:val="DefaultParagraphFont"/>
    <w:link w:val="Title"/>
    <w:uiPriority w:val="10"/>
    <w:rsid w:val="00F41A1C"/>
    <w:rPr>
      <w:rFonts w:ascii="Times New Roman" w:hAnsi="Times New Roman" w:cs="Times New Roman"/>
      <w:b/>
      <w:bCs/>
      <w:smallCaps/>
      <w:sz w:val="72"/>
      <w:szCs w:val="72"/>
    </w:rPr>
  </w:style>
  <w:style w:type="paragraph" w:styleId="Subtitle">
    <w:name w:val="Subtitle"/>
    <w:basedOn w:val="Normal"/>
    <w:next w:val="Normal"/>
    <w:link w:val="SubtitleChar"/>
    <w:uiPriority w:val="11"/>
    <w:qFormat/>
    <w:rsid w:val="00F41A1C"/>
    <w:pPr>
      <w:jc w:val="center"/>
    </w:pPr>
    <w:rPr>
      <w:sz w:val="32"/>
      <w:szCs w:val="32"/>
    </w:rPr>
  </w:style>
  <w:style w:type="character" w:customStyle="1" w:styleId="SubtitleChar">
    <w:name w:val="Subtitle Char"/>
    <w:basedOn w:val="DefaultParagraphFont"/>
    <w:link w:val="Subtitle"/>
    <w:uiPriority w:val="11"/>
    <w:rsid w:val="00F41A1C"/>
    <w:rPr>
      <w:rFonts w:ascii="Times New Roman" w:hAnsi="Times New Roman" w:cs="Times New Roman"/>
      <w:sz w:val="32"/>
      <w:szCs w:val="32"/>
    </w:rPr>
  </w:style>
  <w:style w:type="character" w:styleId="SubtleEmphasis">
    <w:name w:val="Subtle Emphasis"/>
    <w:basedOn w:val="DefaultParagraphFont"/>
    <w:uiPriority w:val="19"/>
    <w:qFormat/>
    <w:rsid w:val="000E2A05"/>
    <w:rPr>
      <w:rFonts w:asciiTheme="minorHAnsi" w:hAnsiTheme="minorHAnsi"/>
      <w:b w:val="0"/>
      <w:i/>
      <w:iCs/>
      <w:color w:val="002C54" w:themeColor="text1" w:themeShade="BF"/>
    </w:rPr>
  </w:style>
  <w:style w:type="character" w:styleId="Emphasis">
    <w:name w:val="Emphasis"/>
    <w:basedOn w:val="DefaultParagraphFont"/>
    <w:uiPriority w:val="20"/>
    <w:qFormat/>
    <w:rsid w:val="000E2A05"/>
    <w:rPr>
      <w:rFonts w:asciiTheme="minorHAnsi" w:hAnsiTheme="minorHAnsi"/>
      <w:b/>
      <w:i/>
      <w:iCs/>
    </w:rPr>
  </w:style>
  <w:style w:type="character" w:styleId="IntenseEmphasis">
    <w:name w:val="Intense Emphasis"/>
    <w:basedOn w:val="DefaultParagraphFont"/>
    <w:uiPriority w:val="21"/>
    <w:qFormat/>
    <w:rsid w:val="000E2A05"/>
    <w:rPr>
      <w:rFonts w:asciiTheme="minorHAnsi" w:hAnsiTheme="minorHAnsi"/>
      <w:b/>
      <w:i/>
      <w:iCs/>
      <w:color w:val="003B71"/>
    </w:rPr>
  </w:style>
  <w:style w:type="character" w:styleId="Strong">
    <w:name w:val="Strong"/>
    <w:basedOn w:val="DefaultParagraphFont"/>
    <w:uiPriority w:val="22"/>
    <w:qFormat/>
    <w:rsid w:val="0020703F"/>
    <w:rPr>
      <w:rFonts w:ascii="Times New Roman" w:hAnsi="Times New Roman"/>
      <w:b/>
      <w:bCs/>
      <w:i w:val="0"/>
    </w:rPr>
  </w:style>
  <w:style w:type="paragraph" w:styleId="IntenseQuote">
    <w:name w:val="Intense Quote"/>
    <w:basedOn w:val="Normal"/>
    <w:next w:val="Normal"/>
    <w:link w:val="IntenseQuoteChar"/>
    <w:uiPriority w:val="30"/>
    <w:qFormat/>
    <w:rsid w:val="0020703F"/>
    <w:pPr>
      <w:pBdr>
        <w:top w:val="single" w:sz="4" w:space="10" w:color="003C71" w:themeColor="accent1"/>
        <w:bottom w:val="single" w:sz="4" w:space="10" w:color="003C71" w:themeColor="accent1"/>
      </w:pBdr>
      <w:spacing w:before="360" w:after="360"/>
      <w:ind w:left="864" w:right="864"/>
      <w:jc w:val="center"/>
    </w:pPr>
    <w:rPr>
      <w:i/>
      <w:iCs/>
      <w:color w:val="003B71"/>
    </w:rPr>
  </w:style>
  <w:style w:type="character" w:customStyle="1" w:styleId="IntenseQuoteChar">
    <w:name w:val="Intense Quote Char"/>
    <w:basedOn w:val="DefaultParagraphFont"/>
    <w:link w:val="IntenseQuote"/>
    <w:uiPriority w:val="30"/>
    <w:rsid w:val="0020703F"/>
    <w:rPr>
      <w:rFonts w:ascii="Times New Roman" w:hAnsi="Times New Roman" w:cs="Times New Roman"/>
      <w:i/>
      <w:iCs/>
      <w:color w:val="003B71"/>
    </w:rPr>
  </w:style>
  <w:style w:type="character" w:styleId="SubtleReference">
    <w:name w:val="Subtle Reference"/>
    <w:basedOn w:val="DefaultParagraphFont"/>
    <w:uiPriority w:val="31"/>
    <w:qFormat/>
    <w:rsid w:val="000E2A05"/>
    <w:rPr>
      <w:rFonts w:asciiTheme="minorHAnsi" w:hAnsiTheme="minorHAnsi"/>
      <w:b w:val="0"/>
      <w:i w:val="0"/>
      <w:caps w:val="0"/>
      <w:smallCaps w:val="0"/>
      <w:color w:val="003C71" w:themeColor="text1"/>
    </w:rPr>
  </w:style>
  <w:style w:type="character" w:styleId="IntenseReference">
    <w:name w:val="Intense Reference"/>
    <w:basedOn w:val="DefaultParagraphFont"/>
    <w:uiPriority w:val="32"/>
    <w:qFormat/>
    <w:rsid w:val="0020703F"/>
    <w:rPr>
      <w:rFonts w:ascii="Times New Roman" w:hAnsi="Times New Roman"/>
      <w:b/>
      <w:bCs/>
      <w:i w:val="0"/>
      <w:smallCaps/>
      <w:color w:val="003B71"/>
      <w:spacing w:val="5"/>
    </w:rPr>
  </w:style>
  <w:style w:type="character" w:styleId="BookTitle">
    <w:name w:val="Book Title"/>
    <w:basedOn w:val="DefaultParagraphFont"/>
    <w:uiPriority w:val="33"/>
    <w:qFormat/>
    <w:rsid w:val="0020703F"/>
    <w:rPr>
      <w:rFonts w:ascii="Times New Roman" w:hAnsi="Times New Roman"/>
      <w:b/>
      <w:bCs/>
      <w:i w:val="0"/>
      <w:iCs/>
      <w:caps/>
      <w:smallCaps w:val="0"/>
      <w:spacing w:val="5"/>
    </w:rPr>
  </w:style>
  <w:style w:type="character" w:customStyle="1" w:styleId="Heading6Char">
    <w:name w:val="Heading 6 Char"/>
    <w:basedOn w:val="DefaultParagraphFont"/>
    <w:link w:val="Heading6"/>
    <w:uiPriority w:val="9"/>
    <w:rsid w:val="000B4021"/>
    <w:rPr>
      <w:rFonts w:cs="Times New Roman"/>
      <w:b/>
      <w:bCs/>
      <w:smallCaps/>
      <w:color w:val="003C71" w:themeColor="text1"/>
      <w:sz w:val="28"/>
      <w:szCs w:val="28"/>
    </w:rPr>
  </w:style>
  <w:style w:type="character" w:customStyle="1" w:styleId="Heading7Char">
    <w:name w:val="Heading 7 Char"/>
    <w:basedOn w:val="DefaultParagraphFont"/>
    <w:link w:val="Heading7"/>
    <w:uiPriority w:val="9"/>
    <w:rsid w:val="001C780A"/>
    <w:rPr>
      <w:rFonts w:cs="Times New Roman"/>
      <w:b/>
      <w:bCs/>
      <w:smallCaps/>
      <w:color w:val="003C71" w:themeColor="text1"/>
    </w:rPr>
  </w:style>
  <w:style w:type="character" w:customStyle="1" w:styleId="Heading8Char">
    <w:name w:val="Heading 8 Char"/>
    <w:basedOn w:val="DefaultParagraphFont"/>
    <w:link w:val="Heading8"/>
    <w:uiPriority w:val="9"/>
    <w:semiHidden/>
    <w:rsid w:val="000E2A05"/>
    <w:rPr>
      <w:rFonts w:asciiTheme="majorHAnsi" w:eastAsiaTheme="majorEastAsia" w:hAnsiTheme="majorHAnsi" w:cstheme="majorBidi"/>
      <w:color w:val="003C71" w:themeColor="text1"/>
      <w:sz w:val="21"/>
      <w:szCs w:val="21"/>
      <w:u w:val="single"/>
    </w:rPr>
  </w:style>
  <w:style w:type="character" w:customStyle="1" w:styleId="Heading9Char">
    <w:name w:val="Heading 9 Char"/>
    <w:basedOn w:val="DefaultParagraphFont"/>
    <w:link w:val="Heading9"/>
    <w:uiPriority w:val="9"/>
    <w:semiHidden/>
    <w:rsid w:val="000E2A05"/>
    <w:rPr>
      <w:rFonts w:eastAsiaTheme="majorEastAsia" w:cstheme="majorBidi"/>
      <w:i/>
      <w:iCs/>
      <w:color w:val="003C71" w:themeColor="text1"/>
      <w:sz w:val="21"/>
      <w:szCs w:val="21"/>
    </w:rPr>
  </w:style>
  <w:style w:type="paragraph" w:styleId="TOCHeading">
    <w:name w:val="TOC Heading"/>
    <w:basedOn w:val="Heading1"/>
    <w:next w:val="Normal"/>
    <w:uiPriority w:val="39"/>
    <w:unhideWhenUsed/>
    <w:qFormat/>
    <w:rsid w:val="0020703F"/>
    <w:pPr>
      <w:spacing w:before="240"/>
      <w:outlineLvl w:val="9"/>
    </w:pPr>
    <w:rPr>
      <w:rFonts w:cs="Times New Roman (Headings CS)"/>
      <w:bCs/>
      <w:sz w:val="32"/>
      <w:szCs w:val="32"/>
    </w:rPr>
  </w:style>
  <w:style w:type="character" w:styleId="Hyperlink">
    <w:name w:val="Hyperlink"/>
    <w:basedOn w:val="DefaultParagraphFont"/>
    <w:uiPriority w:val="99"/>
    <w:unhideWhenUsed/>
    <w:rsid w:val="000E2A05"/>
    <w:rPr>
      <w:rFonts w:asciiTheme="minorHAnsi" w:hAnsiTheme="minorHAnsi"/>
      <w:b w:val="0"/>
      <w:i w:val="0"/>
      <w:color w:val="003B71"/>
      <w:u w:val="single"/>
    </w:rPr>
  </w:style>
  <w:style w:type="character" w:styleId="FollowedHyperlink">
    <w:name w:val="FollowedHyperlink"/>
    <w:basedOn w:val="DefaultParagraphFont"/>
    <w:uiPriority w:val="99"/>
    <w:semiHidden/>
    <w:unhideWhenUsed/>
    <w:rsid w:val="0020703F"/>
    <w:rPr>
      <w:color w:val="3F3F3F" w:themeColor="accent3" w:themeShade="BF"/>
      <w:u w:val="single"/>
    </w:rPr>
  </w:style>
  <w:style w:type="paragraph" w:styleId="ListBullet">
    <w:name w:val="List Bullet"/>
    <w:basedOn w:val="Normal"/>
    <w:uiPriority w:val="99"/>
    <w:semiHidden/>
    <w:unhideWhenUsed/>
    <w:rsid w:val="0020703F"/>
    <w:pPr>
      <w:numPr>
        <w:numId w:val="1"/>
      </w:numPr>
    </w:pPr>
  </w:style>
  <w:style w:type="paragraph" w:styleId="ListBullet2">
    <w:name w:val="List Bullet 2"/>
    <w:basedOn w:val="Normal"/>
    <w:uiPriority w:val="99"/>
    <w:unhideWhenUsed/>
    <w:rsid w:val="0020703F"/>
  </w:style>
  <w:style w:type="character" w:customStyle="1" w:styleId="SmartLink1">
    <w:name w:val="SmartLink1"/>
    <w:basedOn w:val="DefaultParagraphFont"/>
    <w:uiPriority w:val="99"/>
    <w:semiHidden/>
    <w:unhideWhenUsed/>
    <w:rsid w:val="0098325E"/>
    <w:rPr>
      <w:color w:val="003B71"/>
      <w:u w:val="single"/>
      <w:shd w:val="clear" w:color="auto" w:fill="F3F2F1"/>
    </w:rPr>
  </w:style>
  <w:style w:type="character" w:customStyle="1" w:styleId="UnresolvedMention1">
    <w:name w:val="Unresolved Mention1"/>
    <w:basedOn w:val="DefaultParagraphFont"/>
    <w:uiPriority w:val="99"/>
    <w:semiHidden/>
    <w:unhideWhenUsed/>
    <w:rsid w:val="0098325E"/>
    <w:rPr>
      <w:color w:val="605E5C"/>
      <w:shd w:val="clear" w:color="auto" w:fill="E1DFDD"/>
    </w:rPr>
  </w:style>
  <w:style w:type="character" w:styleId="PageNumber">
    <w:name w:val="page number"/>
    <w:basedOn w:val="DefaultParagraphFont"/>
    <w:uiPriority w:val="99"/>
    <w:semiHidden/>
    <w:unhideWhenUsed/>
    <w:rsid w:val="008473CA"/>
  </w:style>
  <w:style w:type="paragraph" w:styleId="TOC1">
    <w:name w:val="toc 1"/>
    <w:basedOn w:val="Normal"/>
    <w:next w:val="Normal"/>
    <w:autoRedefine/>
    <w:uiPriority w:val="39"/>
    <w:unhideWhenUsed/>
    <w:rsid w:val="00F41A1C"/>
    <w:pPr>
      <w:spacing w:before="120"/>
    </w:pPr>
    <w:rPr>
      <w:rFonts w:cstheme="minorHAnsi"/>
      <w:b/>
      <w:bCs/>
      <w:i/>
      <w:iCs/>
    </w:rPr>
  </w:style>
  <w:style w:type="paragraph" w:styleId="TOC2">
    <w:name w:val="toc 2"/>
    <w:basedOn w:val="Normal"/>
    <w:next w:val="Normal"/>
    <w:autoRedefine/>
    <w:uiPriority w:val="39"/>
    <w:unhideWhenUsed/>
    <w:rsid w:val="00F41A1C"/>
    <w:pPr>
      <w:spacing w:before="120"/>
      <w:ind w:left="240"/>
    </w:pPr>
    <w:rPr>
      <w:rFonts w:cstheme="minorHAnsi"/>
      <w:b/>
      <w:bCs/>
      <w:sz w:val="22"/>
      <w:szCs w:val="22"/>
    </w:rPr>
  </w:style>
  <w:style w:type="paragraph" w:styleId="TOC3">
    <w:name w:val="toc 3"/>
    <w:basedOn w:val="Normal"/>
    <w:next w:val="Normal"/>
    <w:autoRedefine/>
    <w:uiPriority w:val="39"/>
    <w:unhideWhenUsed/>
    <w:rsid w:val="00F41A1C"/>
    <w:pPr>
      <w:ind w:left="480"/>
    </w:pPr>
    <w:rPr>
      <w:rFonts w:cstheme="minorHAnsi"/>
      <w:sz w:val="20"/>
      <w:szCs w:val="20"/>
    </w:rPr>
  </w:style>
  <w:style w:type="paragraph" w:styleId="TOC4">
    <w:name w:val="toc 4"/>
    <w:basedOn w:val="Normal"/>
    <w:next w:val="Normal"/>
    <w:autoRedefine/>
    <w:uiPriority w:val="39"/>
    <w:semiHidden/>
    <w:unhideWhenUsed/>
    <w:rsid w:val="00F41A1C"/>
    <w:pPr>
      <w:ind w:left="720"/>
    </w:pPr>
    <w:rPr>
      <w:rFonts w:cstheme="minorHAnsi"/>
      <w:sz w:val="20"/>
      <w:szCs w:val="20"/>
    </w:rPr>
  </w:style>
  <w:style w:type="paragraph" w:styleId="TOC5">
    <w:name w:val="toc 5"/>
    <w:basedOn w:val="Normal"/>
    <w:next w:val="Normal"/>
    <w:autoRedefine/>
    <w:uiPriority w:val="39"/>
    <w:semiHidden/>
    <w:unhideWhenUsed/>
    <w:rsid w:val="00F41A1C"/>
    <w:pPr>
      <w:ind w:left="960"/>
    </w:pPr>
    <w:rPr>
      <w:rFonts w:cstheme="minorHAnsi"/>
      <w:sz w:val="20"/>
      <w:szCs w:val="20"/>
    </w:rPr>
  </w:style>
  <w:style w:type="paragraph" w:styleId="TOC6">
    <w:name w:val="toc 6"/>
    <w:basedOn w:val="Normal"/>
    <w:next w:val="Normal"/>
    <w:autoRedefine/>
    <w:uiPriority w:val="39"/>
    <w:semiHidden/>
    <w:unhideWhenUsed/>
    <w:rsid w:val="00F41A1C"/>
    <w:pPr>
      <w:ind w:left="1200"/>
    </w:pPr>
    <w:rPr>
      <w:rFonts w:cstheme="minorHAnsi"/>
      <w:sz w:val="20"/>
      <w:szCs w:val="20"/>
    </w:rPr>
  </w:style>
  <w:style w:type="paragraph" w:styleId="TOC7">
    <w:name w:val="toc 7"/>
    <w:basedOn w:val="Normal"/>
    <w:next w:val="Normal"/>
    <w:autoRedefine/>
    <w:uiPriority w:val="39"/>
    <w:semiHidden/>
    <w:unhideWhenUsed/>
    <w:rsid w:val="00F41A1C"/>
    <w:pPr>
      <w:ind w:left="1440"/>
    </w:pPr>
    <w:rPr>
      <w:rFonts w:cstheme="minorHAnsi"/>
      <w:sz w:val="20"/>
      <w:szCs w:val="20"/>
    </w:rPr>
  </w:style>
  <w:style w:type="paragraph" w:styleId="TOC8">
    <w:name w:val="toc 8"/>
    <w:basedOn w:val="Normal"/>
    <w:next w:val="Normal"/>
    <w:autoRedefine/>
    <w:uiPriority w:val="39"/>
    <w:semiHidden/>
    <w:unhideWhenUsed/>
    <w:rsid w:val="00F41A1C"/>
    <w:pPr>
      <w:ind w:left="1680"/>
    </w:pPr>
    <w:rPr>
      <w:rFonts w:cstheme="minorHAnsi"/>
      <w:sz w:val="20"/>
      <w:szCs w:val="20"/>
    </w:rPr>
  </w:style>
  <w:style w:type="paragraph" w:styleId="TOC9">
    <w:name w:val="toc 9"/>
    <w:basedOn w:val="Normal"/>
    <w:next w:val="Normal"/>
    <w:autoRedefine/>
    <w:uiPriority w:val="39"/>
    <w:semiHidden/>
    <w:unhideWhenUsed/>
    <w:rsid w:val="00F41A1C"/>
    <w:pPr>
      <w:ind w:left="1920"/>
    </w:pPr>
    <w:rPr>
      <w:rFonts w:cstheme="minorHAnsi"/>
      <w:sz w:val="20"/>
      <w:szCs w:val="20"/>
    </w:rPr>
  </w:style>
  <w:style w:type="character" w:styleId="SmartLink">
    <w:name w:val="Smart Link"/>
    <w:basedOn w:val="DefaultParagraphFont"/>
    <w:uiPriority w:val="99"/>
    <w:semiHidden/>
    <w:unhideWhenUsed/>
    <w:rsid w:val="000E2A05"/>
    <w:rPr>
      <w:color w:val="003C71" w:themeColor="text1"/>
      <w:u w:val="single"/>
      <w:shd w:val="clear" w:color="auto" w:fill="F3F2F1"/>
    </w:rPr>
  </w:style>
  <w:style w:type="paragraph" w:styleId="BodyText">
    <w:name w:val="Body Text"/>
    <w:basedOn w:val="Normal"/>
    <w:link w:val="BodyTextChar"/>
    <w:uiPriority w:val="99"/>
    <w:semiHidden/>
    <w:unhideWhenUsed/>
    <w:rsid w:val="002712A7"/>
    <w:pPr>
      <w:spacing w:after="120"/>
    </w:pPr>
    <w:rPr>
      <w:rFonts w:ascii="Times New Roman" w:hAnsi="Times New Roman" w:cstheme="minorBidi"/>
      <w:kern w:val="2"/>
      <w14:ligatures w14:val="standardContextual"/>
    </w:rPr>
  </w:style>
  <w:style w:type="character" w:customStyle="1" w:styleId="BodyTextChar">
    <w:name w:val="Body Text Char"/>
    <w:basedOn w:val="DefaultParagraphFont"/>
    <w:link w:val="BodyText"/>
    <w:uiPriority w:val="99"/>
    <w:semiHidden/>
    <w:rsid w:val="002712A7"/>
    <w:rPr>
      <w:rFonts w:ascii="Times New Roman" w:hAnsi="Times New Roman"/>
      <w:kern w:val="2"/>
      <w14:ligatures w14:val="standardContextual"/>
    </w:rPr>
  </w:style>
  <w:style w:type="paragraph" w:styleId="NormalWeb">
    <w:name w:val="Normal (Web)"/>
    <w:basedOn w:val="Normal"/>
    <w:uiPriority w:val="99"/>
    <w:unhideWhenUsed/>
    <w:rsid w:val="009439A9"/>
    <w:rPr>
      <w:rFonts w:ascii="Times New Roman" w:hAnsi="Times New Roman" w:cstheme="minorBidi"/>
      <w:kern w:val="2"/>
      <w14:ligatures w14:val="standardContextual"/>
    </w:rPr>
  </w:style>
  <w:style w:type="paragraph" w:customStyle="1" w:styleId="ListSEP">
    <w:name w:val="List SEP"/>
    <w:basedOn w:val="ListParagraph"/>
    <w:autoRedefine/>
    <w:qFormat/>
    <w:rsid w:val="00815192"/>
    <w:pPr>
      <w:numPr>
        <w:numId w:val="3"/>
      </w:numPr>
      <w:pBdr>
        <w:top w:val="nil"/>
        <w:left w:val="nil"/>
        <w:bottom w:val="nil"/>
        <w:right w:val="nil"/>
        <w:between w:val="nil"/>
      </w:pBdr>
      <w:spacing w:line="240" w:lineRule="auto"/>
      <w:ind w:left="1080"/>
      <w:contextualSpacing w:val="0"/>
    </w:pPr>
    <w:rPr>
      <w:rFonts w:eastAsia="Calibri" w:cstheme="minorBidi"/>
      <w:szCs w:val="22"/>
    </w:rPr>
  </w:style>
  <w:style w:type="paragraph" w:customStyle="1" w:styleId="ListSub">
    <w:name w:val="List Sub"/>
    <w:basedOn w:val="ListParagraph"/>
    <w:autoRedefine/>
    <w:qFormat/>
    <w:rsid w:val="009439A9"/>
    <w:pPr>
      <w:pBdr>
        <w:top w:val="nil"/>
        <w:left w:val="nil"/>
        <w:bottom w:val="nil"/>
        <w:right w:val="nil"/>
        <w:between w:val="nil"/>
      </w:pBdr>
      <w:ind w:left="0"/>
      <w:contextualSpacing w:val="0"/>
    </w:pPr>
    <w:rPr>
      <w:rFonts w:ascii="Times New Roman" w:eastAsia="Calibri" w:hAnsi="Times New Roman" w:cstheme="minorBidi"/>
      <w:szCs w:val="22"/>
    </w:rPr>
  </w:style>
  <w:style w:type="paragraph" w:styleId="ListParagraph">
    <w:name w:val="List Paragraph"/>
    <w:basedOn w:val="Normal"/>
    <w:uiPriority w:val="34"/>
    <w:qFormat/>
    <w:rsid w:val="009439A9"/>
    <w:pPr>
      <w:ind w:left="720"/>
    </w:pPr>
  </w:style>
  <w:style w:type="paragraph" w:customStyle="1" w:styleId="SOLstatement">
    <w:name w:val="SOL statement"/>
    <w:basedOn w:val="Normal"/>
    <w:next w:val="Normal"/>
    <w:rsid w:val="004E3E45"/>
    <w:pPr>
      <w:ind w:left="720" w:hanging="720"/>
    </w:pPr>
    <w:rPr>
      <w:rFonts w:ascii="Times New Roman" w:eastAsia="Times New Roman" w:hAnsi="Times New Roman"/>
      <w:sz w:val="22"/>
      <w:szCs w:val="20"/>
    </w:rPr>
  </w:style>
  <w:style w:type="paragraph" w:customStyle="1" w:styleId="Understand">
    <w:name w:val="Understand"/>
    <w:basedOn w:val="Normal"/>
    <w:qFormat/>
    <w:rsid w:val="00046F36"/>
    <w:pPr>
      <w:numPr>
        <w:numId w:val="2"/>
      </w:numPr>
      <w:spacing w:after="60"/>
      <w:ind w:left="360"/>
      <w:textAlignment w:val="baseline"/>
    </w:pPr>
    <w:rPr>
      <w:rFonts w:ascii="Times New Roman" w:eastAsia="Times New Roman" w:hAnsi="Times New Roman" w:cstheme="minorBidi"/>
      <w:kern w:val="2"/>
      <w14:ligatures w14:val="standardContextual"/>
    </w:rPr>
  </w:style>
  <w:style w:type="paragraph" w:customStyle="1" w:styleId="leaves">
    <w:name w:val="leaves"/>
    <w:basedOn w:val="ListParagraph"/>
    <w:rsid w:val="007C7333"/>
    <w:pPr>
      <w:spacing w:after="120"/>
      <w:ind w:left="0"/>
      <w:contextualSpacing w:val="0"/>
    </w:pPr>
    <w:rPr>
      <w:rFonts w:ascii="Times New Roman" w:eastAsia="Times New Roman" w:hAnsi="Times New Roman"/>
      <w:kern w:val="2"/>
      <w14:ligatures w14:val="standardContextual"/>
    </w:rPr>
  </w:style>
  <w:style w:type="paragraph" w:customStyle="1" w:styleId="tablelevel2">
    <w:name w:val="table level 2"/>
    <w:basedOn w:val="ListParagraph"/>
    <w:qFormat/>
    <w:rsid w:val="003E582F"/>
    <w:pPr>
      <w:spacing w:after="120"/>
      <w:contextualSpacing w:val="0"/>
    </w:pPr>
    <w:rPr>
      <w:rFonts w:ascii="Times New Roman" w:hAnsi="Times New Roman" w:cstheme="minorBidi"/>
      <w:b/>
      <w:bCs/>
      <w:kern w:val="2"/>
      <w14:ligatures w14:val="standardContextual"/>
    </w:rPr>
  </w:style>
  <w:style w:type="paragraph" w:customStyle="1" w:styleId="tablelevel3">
    <w:name w:val="table level 3"/>
    <w:basedOn w:val="ListParagraph"/>
    <w:qFormat/>
    <w:rsid w:val="003E582F"/>
    <w:pPr>
      <w:snapToGrid w:val="0"/>
      <w:spacing w:after="120"/>
      <w:ind w:left="1080"/>
      <w:contextualSpacing w:val="0"/>
    </w:pPr>
    <w:rPr>
      <w:rFonts w:ascii="Times New Roman" w:eastAsia="Calibri" w:hAnsi="Times New Roman" w:cstheme="minorBidi"/>
      <w:b/>
      <w:bCs/>
      <w:kern w:val="2"/>
      <w14:ligatures w14:val="standardContextual"/>
    </w:rPr>
  </w:style>
  <w:style w:type="paragraph" w:customStyle="1" w:styleId="SOLStandardhang57">
    <w:name w:val="SOL Standard hang .57"/>
    <w:basedOn w:val="Normal"/>
    <w:link w:val="SOLStandardhang57Char"/>
    <w:qFormat/>
    <w:rsid w:val="003E582F"/>
    <w:pPr>
      <w:ind w:left="821" w:hanging="821"/>
    </w:pPr>
    <w:rPr>
      <w:rFonts w:ascii="Times New Roman" w:eastAsia="Calibri" w:hAnsi="Times New Roman"/>
      <w:b/>
      <w:color w:val="202020"/>
    </w:rPr>
  </w:style>
  <w:style w:type="character" w:customStyle="1" w:styleId="SOLStandardhang57Char">
    <w:name w:val="SOL Standard hang .57 Char"/>
    <w:basedOn w:val="DefaultParagraphFont"/>
    <w:link w:val="SOLStandardhang57"/>
    <w:rsid w:val="003E582F"/>
    <w:rPr>
      <w:rFonts w:ascii="Times New Roman" w:eastAsia="Calibri" w:hAnsi="Times New Roman" w:cs="Times New Roman"/>
      <w:b/>
      <w:color w:val="202020"/>
    </w:rPr>
  </w:style>
  <w:style w:type="paragraph" w:customStyle="1" w:styleId="Heading3theme-elementary">
    <w:name w:val="Heading 3 theme - elementary"/>
    <w:basedOn w:val="Heading3"/>
    <w:qFormat/>
    <w:rsid w:val="00E7298E"/>
    <w:rPr>
      <w:i/>
      <w:iCs/>
    </w:rPr>
  </w:style>
  <w:style w:type="character" w:styleId="PlaceholderText">
    <w:name w:val="Placeholder Text"/>
    <w:basedOn w:val="DefaultParagraphFont"/>
    <w:uiPriority w:val="99"/>
    <w:semiHidden/>
    <w:rsid w:val="00E509A5"/>
    <w:rPr>
      <w:color w:val="666666"/>
    </w:rPr>
  </w:style>
  <w:style w:type="paragraph" w:customStyle="1" w:styleId="SEPSub">
    <w:name w:val="SEP Sub"/>
    <w:basedOn w:val="Normal"/>
    <w:qFormat/>
    <w:rsid w:val="00FB1BCF"/>
    <w:pPr>
      <w:ind w:left="1440" w:hanging="360"/>
      <w:contextualSpacing w:val="0"/>
    </w:pPr>
    <w:rPr>
      <w:rFonts w:cstheme="minorBidi"/>
      <w:kern w:val="2"/>
      <w:szCs w:val="22"/>
      <w14:ligatures w14:val="standardContextual"/>
    </w:rPr>
  </w:style>
  <w:style w:type="paragraph" w:customStyle="1" w:styleId="Demonstration">
    <w:name w:val="Demonstration"/>
    <w:basedOn w:val="Normal"/>
    <w:autoRedefine/>
    <w:qFormat/>
    <w:rsid w:val="003779E0"/>
    <w:pPr>
      <w:ind w:left="720"/>
      <w:contextualSpacing w:val="0"/>
    </w:pPr>
    <w:rPr>
      <w:rFonts w:ascii="Times New Roman" w:eastAsia="Calibri" w:hAnsi="Times New Roman" w:cstheme="minorBidi"/>
      <w:i/>
      <w:szCs w:val="22"/>
    </w:rPr>
  </w:style>
  <w:style w:type="paragraph" w:customStyle="1" w:styleId="UtS">
    <w:name w:val="UtS"/>
    <w:basedOn w:val="Normal"/>
    <w:qFormat/>
    <w:rsid w:val="00F72DE3"/>
    <w:pPr>
      <w:numPr>
        <w:numId w:val="12"/>
      </w:numPr>
      <w:spacing w:after="120"/>
      <w:contextualSpacing w:val="0"/>
      <w:textAlignment w:val="baseline"/>
    </w:pPr>
    <w:rPr>
      <w:rFonts w:ascii="Times New Roman" w:eastAsia="Times New Roman" w:hAnsi="Times New Roman" w:cstheme="minorBidi"/>
      <w:kern w:val="2"/>
      <w14:ligatures w14:val="standardContextual"/>
    </w:rPr>
  </w:style>
  <w:style w:type="paragraph" w:customStyle="1" w:styleId="lastUtS">
    <w:name w:val="last UtS"/>
    <w:basedOn w:val="UtS"/>
    <w:qFormat/>
    <w:rsid w:val="00F72DE3"/>
    <w:pPr>
      <w:spacing w:after="0"/>
    </w:pPr>
  </w:style>
  <w:style w:type="paragraph" w:customStyle="1" w:styleId="tablelevel1">
    <w:name w:val="table level 1"/>
    <w:basedOn w:val="Normal"/>
    <w:qFormat/>
    <w:rsid w:val="002415D4"/>
    <w:pPr>
      <w:spacing w:after="120" w:line="240" w:lineRule="auto"/>
      <w:contextualSpacing w:val="0"/>
    </w:pPr>
    <w:rPr>
      <w:rFonts w:ascii="Times New Roman" w:eastAsia="Times New Roman" w:hAnsi="Times New Roman" w:cstheme="minorBidi"/>
      <w:b/>
      <w:bCs/>
      <w:kern w:val="2"/>
      <w14:ligatures w14:val="standardContextual"/>
    </w:rPr>
  </w:style>
  <w:style w:type="paragraph" w:styleId="CommentText">
    <w:name w:val="annotation text"/>
    <w:basedOn w:val="Normal"/>
    <w:link w:val="CommentTextChar"/>
    <w:uiPriority w:val="99"/>
    <w:unhideWhenUsed/>
    <w:rsid w:val="0075352D"/>
    <w:pPr>
      <w:spacing w:line="240" w:lineRule="auto"/>
      <w:contextualSpacing w:val="0"/>
    </w:pPr>
    <w:rPr>
      <w:rFonts w:ascii="Times New Roman" w:hAnsi="Times New Roman" w:cstheme="minorBidi"/>
      <w:kern w:val="2"/>
      <w:sz w:val="20"/>
      <w14:ligatures w14:val="standardContextual"/>
    </w:rPr>
  </w:style>
  <w:style w:type="character" w:customStyle="1" w:styleId="CommentTextChar">
    <w:name w:val="Comment Text Char"/>
    <w:basedOn w:val="DefaultParagraphFont"/>
    <w:link w:val="CommentText"/>
    <w:uiPriority w:val="99"/>
    <w:rsid w:val="0075352D"/>
    <w:rPr>
      <w:rFonts w:ascii="Times New Roman" w:hAnsi="Times New Roman"/>
      <w:kern w:val="2"/>
      <w:sz w:val="20"/>
      <w14:ligatures w14:val="standardContextual"/>
    </w:rPr>
  </w:style>
  <w:style w:type="character" w:styleId="CommentReference">
    <w:name w:val="annotation reference"/>
    <w:basedOn w:val="DefaultParagraphFont"/>
    <w:uiPriority w:val="99"/>
    <w:semiHidden/>
    <w:unhideWhenUsed/>
    <w:rsid w:val="0075352D"/>
    <w:rPr>
      <w:sz w:val="16"/>
      <w:szCs w:val="16"/>
    </w:rPr>
  </w:style>
  <w:style w:type="paragraph" w:customStyle="1" w:styleId="latlineitalicsindent">
    <w:name w:val="lat line italics indent"/>
    <w:basedOn w:val="ListParagraph"/>
    <w:qFormat/>
    <w:rsid w:val="00330F00"/>
    <w:pPr>
      <w:spacing w:after="120"/>
      <w:textAlignment w:val="baseline"/>
    </w:pPr>
    <w:rPr>
      <w:rFonts w:ascii="Times New Roman" w:eastAsia="Times New Roman" w:hAnsi="Times New Roman" w:cstheme="minorBidi"/>
      <w:i/>
      <w:iCs/>
      <w:kern w:val="2"/>
      <w14:ligatures w14:val="standardContextual"/>
    </w:rPr>
  </w:style>
  <w:style w:type="paragraph" w:styleId="CommentSubject">
    <w:name w:val="annotation subject"/>
    <w:basedOn w:val="CommentText"/>
    <w:next w:val="CommentText"/>
    <w:link w:val="CommentSubjectChar"/>
    <w:uiPriority w:val="99"/>
    <w:semiHidden/>
    <w:unhideWhenUsed/>
    <w:rsid w:val="00396D1D"/>
    <w:pPr>
      <w:contextualSpacing/>
    </w:pPr>
    <w:rPr>
      <w:rFonts w:ascii="Aptos" w:hAnsi="Aptos" w:cs="Times New Roman"/>
      <w:b/>
      <w:bCs/>
      <w:kern w:val="0"/>
      <w:szCs w:val="20"/>
      <w14:ligatures w14:val="none"/>
    </w:rPr>
  </w:style>
  <w:style w:type="character" w:customStyle="1" w:styleId="CommentSubjectChar">
    <w:name w:val="Comment Subject Char"/>
    <w:basedOn w:val="CommentTextChar"/>
    <w:link w:val="CommentSubject"/>
    <w:uiPriority w:val="99"/>
    <w:semiHidden/>
    <w:rsid w:val="00396D1D"/>
    <w:rPr>
      <w:rFonts w:ascii="Aptos" w:hAnsi="Aptos" w:cs="Times New Roman"/>
      <w:b/>
      <w:bCs/>
      <w:kern w:val="2"/>
      <w:sz w:val="20"/>
      <w:szCs w:val="20"/>
      <w14:ligatures w14:val="standardContextual"/>
    </w:rPr>
  </w:style>
  <w:style w:type="character" w:styleId="UnresolvedMention">
    <w:name w:val="Unresolved Mention"/>
    <w:basedOn w:val="DefaultParagraphFont"/>
    <w:uiPriority w:val="99"/>
    <w:semiHidden/>
    <w:unhideWhenUsed/>
    <w:rsid w:val="00396D1D"/>
    <w:rPr>
      <w:color w:val="605E5C"/>
      <w:shd w:val="clear" w:color="auto" w:fill="E1DFDD"/>
    </w:rPr>
  </w:style>
  <w:style w:type="character" w:styleId="Mention">
    <w:name w:val="Mention"/>
    <w:basedOn w:val="DefaultParagraphFont"/>
    <w:uiPriority w:val="99"/>
    <w:unhideWhenUsed/>
    <w:rsid w:val="000E539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831666">
      <w:bodyDiv w:val="1"/>
      <w:marLeft w:val="0"/>
      <w:marRight w:val="0"/>
      <w:marTop w:val="0"/>
      <w:marBottom w:val="0"/>
      <w:divBdr>
        <w:top w:val="none" w:sz="0" w:space="0" w:color="auto"/>
        <w:left w:val="none" w:sz="0" w:space="0" w:color="auto"/>
        <w:bottom w:val="none" w:sz="0" w:space="0" w:color="auto"/>
        <w:right w:val="none" w:sz="0" w:space="0" w:color="auto"/>
      </w:divBdr>
      <w:divsChild>
        <w:div w:id="937564852">
          <w:marLeft w:val="0"/>
          <w:marRight w:val="0"/>
          <w:marTop w:val="0"/>
          <w:marBottom w:val="0"/>
          <w:divBdr>
            <w:top w:val="none" w:sz="0" w:space="0" w:color="auto"/>
            <w:left w:val="none" w:sz="0" w:space="0" w:color="auto"/>
            <w:bottom w:val="none" w:sz="0" w:space="0" w:color="auto"/>
            <w:right w:val="none" w:sz="0" w:space="0" w:color="auto"/>
          </w:divBdr>
          <w:divsChild>
            <w:div w:id="1901676167">
              <w:marLeft w:val="0"/>
              <w:marRight w:val="0"/>
              <w:marTop w:val="0"/>
              <w:marBottom w:val="0"/>
              <w:divBdr>
                <w:top w:val="none" w:sz="0" w:space="0" w:color="auto"/>
                <w:left w:val="none" w:sz="0" w:space="0" w:color="auto"/>
                <w:bottom w:val="none" w:sz="0" w:space="0" w:color="auto"/>
                <w:right w:val="none" w:sz="0" w:space="0" w:color="auto"/>
              </w:divBdr>
            </w:div>
          </w:divsChild>
        </w:div>
        <w:div w:id="1550872019">
          <w:marLeft w:val="0"/>
          <w:marRight w:val="0"/>
          <w:marTop w:val="0"/>
          <w:marBottom w:val="0"/>
          <w:divBdr>
            <w:top w:val="none" w:sz="0" w:space="0" w:color="auto"/>
            <w:left w:val="none" w:sz="0" w:space="0" w:color="auto"/>
            <w:bottom w:val="none" w:sz="0" w:space="0" w:color="auto"/>
            <w:right w:val="none" w:sz="0" w:space="0" w:color="auto"/>
          </w:divBdr>
          <w:divsChild>
            <w:div w:id="365715015">
              <w:marLeft w:val="0"/>
              <w:marRight w:val="0"/>
              <w:marTop w:val="0"/>
              <w:marBottom w:val="0"/>
              <w:divBdr>
                <w:top w:val="none" w:sz="0" w:space="0" w:color="auto"/>
                <w:left w:val="none" w:sz="0" w:space="0" w:color="auto"/>
                <w:bottom w:val="none" w:sz="0" w:space="0" w:color="auto"/>
                <w:right w:val="none" w:sz="0" w:space="0" w:color="auto"/>
              </w:divBdr>
            </w:div>
            <w:div w:id="601842879">
              <w:marLeft w:val="0"/>
              <w:marRight w:val="0"/>
              <w:marTop w:val="0"/>
              <w:marBottom w:val="0"/>
              <w:divBdr>
                <w:top w:val="none" w:sz="0" w:space="0" w:color="auto"/>
                <w:left w:val="none" w:sz="0" w:space="0" w:color="auto"/>
                <w:bottom w:val="none" w:sz="0" w:space="0" w:color="auto"/>
                <w:right w:val="none" w:sz="0" w:space="0" w:color="auto"/>
              </w:divBdr>
            </w:div>
            <w:div w:id="1063025547">
              <w:marLeft w:val="0"/>
              <w:marRight w:val="0"/>
              <w:marTop w:val="0"/>
              <w:marBottom w:val="0"/>
              <w:divBdr>
                <w:top w:val="none" w:sz="0" w:space="0" w:color="auto"/>
                <w:left w:val="none" w:sz="0" w:space="0" w:color="auto"/>
                <w:bottom w:val="none" w:sz="0" w:space="0" w:color="auto"/>
                <w:right w:val="none" w:sz="0" w:space="0" w:color="auto"/>
              </w:divBdr>
            </w:div>
            <w:div w:id="1180007093">
              <w:marLeft w:val="0"/>
              <w:marRight w:val="0"/>
              <w:marTop w:val="0"/>
              <w:marBottom w:val="0"/>
              <w:divBdr>
                <w:top w:val="none" w:sz="0" w:space="0" w:color="auto"/>
                <w:left w:val="none" w:sz="0" w:space="0" w:color="auto"/>
                <w:bottom w:val="none" w:sz="0" w:space="0" w:color="auto"/>
                <w:right w:val="none" w:sz="0" w:space="0" w:color="auto"/>
              </w:divBdr>
            </w:div>
            <w:div w:id="16842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6915">
      <w:bodyDiv w:val="1"/>
      <w:marLeft w:val="0"/>
      <w:marRight w:val="0"/>
      <w:marTop w:val="0"/>
      <w:marBottom w:val="0"/>
      <w:divBdr>
        <w:top w:val="none" w:sz="0" w:space="0" w:color="auto"/>
        <w:left w:val="none" w:sz="0" w:space="0" w:color="auto"/>
        <w:bottom w:val="none" w:sz="0" w:space="0" w:color="auto"/>
        <w:right w:val="none" w:sz="0" w:space="0" w:color="auto"/>
      </w:divBdr>
    </w:div>
    <w:div w:id="184291597">
      <w:bodyDiv w:val="1"/>
      <w:marLeft w:val="0"/>
      <w:marRight w:val="0"/>
      <w:marTop w:val="0"/>
      <w:marBottom w:val="0"/>
      <w:divBdr>
        <w:top w:val="none" w:sz="0" w:space="0" w:color="auto"/>
        <w:left w:val="none" w:sz="0" w:space="0" w:color="auto"/>
        <w:bottom w:val="none" w:sz="0" w:space="0" w:color="auto"/>
        <w:right w:val="none" w:sz="0" w:space="0" w:color="auto"/>
      </w:divBdr>
    </w:div>
    <w:div w:id="223948801">
      <w:bodyDiv w:val="1"/>
      <w:marLeft w:val="0"/>
      <w:marRight w:val="0"/>
      <w:marTop w:val="0"/>
      <w:marBottom w:val="0"/>
      <w:divBdr>
        <w:top w:val="none" w:sz="0" w:space="0" w:color="auto"/>
        <w:left w:val="none" w:sz="0" w:space="0" w:color="auto"/>
        <w:bottom w:val="none" w:sz="0" w:space="0" w:color="auto"/>
        <w:right w:val="none" w:sz="0" w:space="0" w:color="auto"/>
      </w:divBdr>
    </w:div>
    <w:div w:id="284164194">
      <w:bodyDiv w:val="1"/>
      <w:marLeft w:val="0"/>
      <w:marRight w:val="0"/>
      <w:marTop w:val="0"/>
      <w:marBottom w:val="0"/>
      <w:divBdr>
        <w:top w:val="none" w:sz="0" w:space="0" w:color="auto"/>
        <w:left w:val="none" w:sz="0" w:space="0" w:color="auto"/>
        <w:bottom w:val="none" w:sz="0" w:space="0" w:color="auto"/>
        <w:right w:val="none" w:sz="0" w:space="0" w:color="auto"/>
      </w:divBdr>
      <w:divsChild>
        <w:div w:id="311569027">
          <w:marLeft w:val="0"/>
          <w:marRight w:val="0"/>
          <w:marTop w:val="0"/>
          <w:marBottom w:val="0"/>
          <w:divBdr>
            <w:top w:val="none" w:sz="0" w:space="0" w:color="auto"/>
            <w:left w:val="none" w:sz="0" w:space="0" w:color="auto"/>
            <w:bottom w:val="none" w:sz="0" w:space="0" w:color="auto"/>
            <w:right w:val="none" w:sz="0" w:space="0" w:color="auto"/>
          </w:divBdr>
          <w:divsChild>
            <w:div w:id="107628193">
              <w:marLeft w:val="0"/>
              <w:marRight w:val="0"/>
              <w:marTop w:val="0"/>
              <w:marBottom w:val="0"/>
              <w:divBdr>
                <w:top w:val="none" w:sz="0" w:space="0" w:color="auto"/>
                <w:left w:val="none" w:sz="0" w:space="0" w:color="auto"/>
                <w:bottom w:val="none" w:sz="0" w:space="0" w:color="auto"/>
                <w:right w:val="none" w:sz="0" w:space="0" w:color="auto"/>
              </w:divBdr>
            </w:div>
            <w:div w:id="186214362">
              <w:marLeft w:val="0"/>
              <w:marRight w:val="0"/>
              <w:marTop w:val="0"/>
              <w:marBottom w:val="0"/>
              <w:divBdr>
                <w:top w:val="none" w:sz="0" w:space="0" w:color="auto"/>
                <w:left w:val="none" w:sz="0" w:space="0" w:color="auto"/>
                <w:bottom w:val="none" w:sz="0" w:space="0" w:color="auto"/>
                <w:right w:val="none" w:sz="0" w:space="0" w:color="auto"/>
              </w:divBdr>
            </w:div>
            <w:div w:id="242571033">
              <w:marLeft w:val="0"/>
              <w:marRight w:val="0"/>
              <w:marTop w:val="0"/>
              <w:marBottom w:val="0"/>
              <w:divBdr>
                <w:top w:val="none" w:sz="0" w:space="0" w:color="auto"/>
                <w:left w:val="none" w:sz="0" w:space="0" w:color="auto"/>
                <w:bottom w:val="none" w:sz="0" w:space="0" w:color="auto"/>
                <w:right w:val="none" w:sz="0" w:space="0" w:color="auto"/>
              </w:divBdr>
            </w:div>
            <w:div w:id="284238494">
              <w:marLeft w:val="0"/>
              <w:marRight w:val="0"/>
              <w:marTop w:val="0"/>
              <w:marBottom w:val="0"/>
              <w:divBdr>
                <w:top w:val="none" w:sz="0" w:space="0" w:color="auto"/>
                <w:left w:val="none" w:sz="0" w:space="0" w:color="auto"/>
                <w:bottom w:val="none" w:sz="0" w:space="0" w:color="auto"/>
                <w:right w:val="none" w:sz="0" w:space="0" w:color="auto"/>
              </w:divBdr>
            </w:div>
            <w:div w:id="300311969">
              <w:marLeft w:val="0"/>
              <w:marRight w:val="0"/>
              <w:marTop w:val="0"/>
              <w:marBottom w:val="0"/>
              <w:divBdr>
                <w:top w:val="none" w:sz="0" w:space="0" w:color="auto"/>
                <w:left w:val="none" w:sz="0" w:space="0" w:color="auto"/>
                <w:bottom w:val="none" w:sz="0" w:space="0" w:color="auto"/>
                <w:right w:val="none" w:sz="0" w:space="0" w:color="auto"/>
              </w:divBdr>
            </w:div>
            <w:div w:id="321544030">
              <w:marLeft w:val="0"/>
              <w:marRight w:val="0"/>
              <w:marTop w:val="0"/>
              <w:marBottom w:val="0"/>
              <w:divBdr>
                <w:top w:val="none" w:sz="0" w:space="0" w:color="auto"/>
                <w:left w:val="none" w:sz="0" w:space="0" w:color="auto"/>
                <w:bottom w:val="none" w:sz="0" w:space="0" w:color="auto"/>
                <w:right w:val="none" w:sz="0" w:space="0" w:color="auto"/>
              </w:divBdr>
            </w:div>
            <w:div w:id="611205128">
              <w:marLeft w:val="0"/>
              <w:marRight w:val="0"/>
              <w:marTop w:val="0"/>
              <w:marBottom w:val="0"/>
              <w:divBdr>
                <w:top w:val="none" w:sz="0" w:space="0" w:color="auto"/>
                <w:left w:val="none" w:sz="0" w:space="0" w:color="auto"/>
                <w:bottom w:val="none" w:sz="0" w:space="0" w:color="auto"/>
                <w:right w:val="none" w:sz="0" w:space="0" w:color="auto"/>
              </w:divBdr>
            </w:div>
            <w:div w:id="822502285">
              <w:marLeft w:val="0"/>
              <w:marRight w:val="0"/>
              <w:marTop w:val="0"/>
              <w:marBottom w:val="0"/>
              <w:divBdr>
                <w:top w:val="none" w:sz="0" w:space="0" w:color="auto"/>
                <w:left w:val="none" w:sz="0" w:space="0" w:color="auto"/>
                <w:bottom w:val="none" w:sz="0" w:space="0" w:color="auto"/>
                <w:right w:val="none" w:sz="0" w:space="0" w:color="auto"/>
              </w:divBdr>
            </w:div>
            <w:div w:id="1072847235">
              <w:marLeft w:val="0"/>
              <w:marRight w:val="0"/>
              <w:marTop w:val="0"/>
              <w:marBottom w:val="0"/>
              <w:divBdr>
                <w:top w:val="none" w:sz="0" w:space="0" w:color="auto"/>
                <w:left w:val="none" w:sz="0" w:space="0" w:color="auto"/>
                <w:bottom w:val="none" w:sz="0" w:space="0" w:color="auto"/>
                <w:right w:val="none" w:sz="0" w:space="0" w:color="auto"/>
              </w:divBdr>
            </w:div>
            <w:div w:id="1366441778">
              <w:marLeft w:val="0"/>
              <w:marRight w:val="0"/>
              <w:marTop w:val="0"/>
              <w:marBottom w:val="0"/>
              <w:divBdr>
                <w:top w:val="none" w:sz="0" w:space="0" w:color="auto"/>
                <w:left w:val="none" w:sz="0" w:space="0" w:color="auto"/>
                <w:bottom w:val="none" w:sz="0" w:space="0" w:color="auto"/>
                <w:right w:val="none" w:sz="0" w:space="0" w:color="auto"/>
              </w:divBdr>
            </w:div>
            <w:div w:id="1389184981">
              <w:marLeft w:val="0"/>
              <w:marRight w:val="0"/>
              <w:marTop w:val="0"/>
              <w:marBottom w:val="0"/>
              <w:divBdr>
                <w:top w:val="none" w:sz="0" w:space="0" w:color="auto"/>
                <w:left w:val="none" w:sz="0" w:space="0" w:color="auto"/>
                <w:bottom w:val="none" w:sz="0" w:space="0" w:color="auto"/>
                <w:right w:val="none" w:sz="0" w:space="0" w:color="auto"/>
              </w:divBdr>
            </w:div>
            <w:div w:id="1467700427">
              <w:marLeft w:val="0"/>
              <w:marRight w:val="0"/>
              <w:marTop w:val="0"/>
              <w:marBottom w:val="0"/>
              <w:divBdr>
                <w:top w:val="none" w:sz="0" w:space="0" w:color="auto"/>
                <w:left w:val="none" w:sz="0" w:space="0" w:color="auto"/>
                <w:bottom w:val="none" w:sz="0" w:space="0" w:color="auto"/>
                <w:right w:val="none" w:sz="0" w:space="0" w:color="auto"/>
              </w:divBdr>
            </w:div>
            <w:div w:id="1476995019">
              <w:marLeft w:val="0"/>
              <w:marRight w:val="0"/>
              <w:marTop w:val="0"/>
              <w:marBottom w:val="0"/>
              <w:divBdr>
                <w:top w:val="none" w:sz="0" w:space="0" w:color="auto"/>
                <w:left w:val="none" w:sz="0" w:space="0" w:color="auto"/>
                <w:bottom w:val="none" w:sz="0" w:space="0" w:color="auto"/>
                <w:right w:val="none" w:sz="0" w:space="0" w:color="auto"/>
              </w:divBdr>
            </w:div>
            <w:div w:id="1646547633">
              <w:marLeft w:val="0"/>
              <w:marRight w:val="0"/>
              <w:marTop w:val="0"/>
              <w:marBottom w:val="0"/>
              <w:divBdr>
                <w:top w:val="none" w:sz="0" w:space="0" w:color="auto"/>
                <w:left w:val="none" w:sz="0" w:space="0" w:color="auto"/>
                <w:bottom w:val="none" w:sz="0" w:space="0" w:color="auto"/>
                <w:right w:val="none" w:sz="0" w:space="0" w:color="auto"/>
              </w:divBdr>
            </w:div>
            <w:div w:id="1669481285">
              <w:marLeft w:val="0"/>
              <w:marRight w:val="0"/>
              <w:marTop w:val="0"/>
              <w:marBottom w:val="0"/>
              <w:divBdr>
                <w:top w:val="none" w:sz="0" w:space="0" w:color="auto"/>
                <w:left w:val="none" w:sz="0" w:space="0" w:color="auto"/>
                <w:bottom w:val="none" w:sz="0" w:space="0" w:color="auto"/>
                <w:right w:val="none" w:sz="0" w:space="0" w:color="auto"/>
              </w:divBdr>
            </w:div>
            <w:div w:id="1700084170">
              <w:marLeft w:val="0"/>
              <w:marRight w:val="0"/>
              <w:marTop w:val="0"/>
              <w:marBottom w:val="0"/>
              <w:divBdr>
                <w:top w:val="none" w:sz="0" w:space="0" w:color="auto"/>
                <w:left w:val="none" w:sz="0" w:space="0" w:color="auto"/>
                <w:bottom w:val="none" w:sz="0" w:space="0" w:color="auto"/>
                <w:right w:val="none" w:sz="0" w:space="0" w:color="auto"/>
              </w:divBdr>
            </w:div>
            <w:div w:id="1823305017">
              <w:marLeft w:val="0"/>
              <w:marRight w:val="0"/>
              <w:marTop w:val="0"/>
              <w:marBottom w:val="0"/>
              <w:divBdr>
                <w:top w:val="none" w:sz="0" w:space="0" w:color="auto"/>
                <w:left w:val="none" w:sz="0" w:space="0" w:color="auto"/>
                <w:bottom w:val="none" w:sz="0" w:space="0" w:color="auto"/>
                <w:right w:val="none" w:sz="0" w:space="0" w:color="auto"/>
              </w:divBdr>
            </w:div>
            <w:div w:id="1903641399">
              <w:marLeft w:val="0"/>
              <w:marRight w:val="0"/>
              <w:marTop w:val="0"/>
              <w:marBottom w:val="0"/>
              <w:divBdr>
                <w:top w:val="none" w:sz="0" w:space="0" w:color="auto"/>
                <w:left w:val="none" w:sz="0" w:space="0" w:color="auto"/>
                <w:bottom w:val="none" w:sz="0" w:space="0" w:color="auto"/>
                <w:right w:val="none" w:sz="0" w:space="0" w:color="auto"/>
              </w:divBdr>
            </w:div>
            <w:div w:id="1930121049">
              <w:marLeft w:val="0"/>
              <w:marRight w:val="0"/>
              <w:marTop w:val="0"/>
              <w:marBottom w:val="0"/>
              <w:divBdr>
                <w:top w:val="none" w:sz="0" w:space="0" w:color="auto"/>
                <w:left w:val="none" w:sz="0" w:space="0" w:color="auto"/>
                <w:bottom w:val="none" w:sz="0" w:space="0" w:color="auto"/>
                <w:right w:val="none" w:sz="0" w:space="0" w:color="auto"/>
              </w:divBdr>
            </w:div>
            <w:div w:id="1987054469">
              <w:marLeft w:val="0"/>
              <w:marRight w:val="0"/>
              <w:marTop w:val="0"/>
              <w:marBottom w:val="0"/>
              <w:divBdr>
                <w:top w:val="none" w:sz="0" w:space="0" w:color="auto"/>
                <w:left w:val="none" w:sz="0" w:space="0" w:color="auto"/>
                <w:bottom w:val="none" w:sz="0" w:space="0" w:color="auto"/>
                <w:right w:val="none" w:sz="0" w:space="0" w:color="auto"/>
              </w:divBdr>
            </w:div>
          </w:divsChild>
        </w:div>
        <w:div w:id="1385256056">
          <w:marLeft w:val="0"/>
          <w:marRight w:val="0"/>
          <w:marTop w:val="0"/>
          <w:marBottom w:val="0"/>
          <w:divBdr>
            <w:top w:val="none" w:sz="0" w:space="0" w:color="auto"/>
            <w:left w:val="none" w:sz="0" w:space="0" w:color="auto"/>
            <w:bottom w:val="none" w:sz="0" w:space="0" w:color="auto"/>
            <w:right w:val="none" w:sz="0" w:space="0" w:color="auto"/>
          </w:divBdr>
          <w:divsChild>
            <w:div w:id="68966031">
              <w:marLeft w:val="0"/>
              <w:marRight w:val="0"/>
              <w:marTop w:val="0"/>
              <w:marBottom w:val="0"/>
              <w:divBdr>
                <w:top w:val="none" w:sz="0" w:space="0" w:color="auto"/>
                <w:left w:val="none" w:sz="0" w:space="0" w:color="auto"/>
                <w:bottom w:val="none" w:sz="0" w:space="0" w:color="auto"/>
                <w:right w:val="none" w:sz="0" w:space="0" w:color="auto"/>
              </w:divBdr>
            </w:div>
            <w:div w:id="530343435">
              <w:marLeft w:val="0"/>
              <w:marRight w:val="0"/>
              <w:marTop w:val="0"/>
              <w:marBottom w:val="0"/>
              <w:divBdr>
                <w:top w:val="none" w:sz="0" w:space="0" w:color="auto"/>
                <w:left w:val="none" w:sz="0" w:space="0" w:color="auto"/>
                <w:bottom w:val="none" w:sz="0" w:space="0" w:color="auto"/>
                <w:right w:val="none" w:sz="0" w:space="0" w:color="auto"/>
              </w:divBdr>
            </w:div>
            <w:div w:id="623271412">
              <w:marLeft w:val="0"/>
              <w:marRight w:val="0"/>
              <w:marTop w:val="0"/>
              <w:marBottom w:val="0"/>
              <w:divBdr>
                <w:top w:val="none" w:sz="0" w:space="0" w:color="auto"/>
                <w:left w:val="none" w:sz="0" w:space="0" w:color="auto"/>
                <w:bottom w:val="none" w:sz="0" w:space="0" w:color="auto"/>
                <w:right w:val="none" w:sz="0" w:space="0" w:color="auto"/>
              </w:divBdr>
            </w:div>
            <w:div w:id="1040937678">
              <w:marLeft w:val="0"/>
              <w:marRight w:val="0"/>
              <w:marTop w:val="0"/>
              <w:marBottom w:val="0"/>
              <w:divBdr>
                <w:top w:val="none" w:sz="0" w:space="0" w:color="auto"/>
                <w:left w:val="none" w:sz="0" w:space="0" w:color="auto"/>
                <w:bottom w:val="none" w:sz="0" w:space="0" w:color="auto"/>
                <w:right w:val="none" w:sz="0" w:space="0" w:color="auto"/>
              </w:divBdr>
            </w:div>
            <w:div w:id="1090932362">
              <w:marLeft w:val="0"/>
              <w:marRight w:val="0"/>
              <w:marTop w:val="0"/>
              <w:marBottom w:val="0"/>
              <w:divBdr>
                <w:top w:val="none" w:sz="0" w:space="0" w:color="auto"/>
                <w:left w:val="none" w:sz="0" w:space="0" w:color="auto"/>
                <w:bottom w:val="none" w:sz="0" w:space="0" w:color="auto"/>
                <w:right w:val="none" w:sz="0" w:space="0" w:color="auto"/>
              </w:divBdr>
            </w:div>
            <w:div w:id="1102409648">
              <w:marLeft w:val="0"/>
              <w:marRight w:val="0"/>
              <w:marTop w:val="0"/>
              <w:marBottom w:val="0"/>
              <w:divBdr>
                <w:top w:val="none" w:sz="0" w:space="0" w:color="auto"/>
                <w:left w:val="none" w:sz="0" w:space="0" w:color="auto"/>
                <w:bottom w:val="none" w:sz="0" w:space="0" w:color="auto"/>
                <w:right w:val="none" w:sz="0" w:space="0" w:color="auto"/>
              </w:divBdr>
            </w:div>
            <w:div w:id="1171524395">
              <w:marLeft w:val="0"/>
              <w:marRight w:val="0"/>
              <w:marTop w:val="0"/>
              <w:marBottom w:val="0"/>
              <w:divBdr>
                <w:top w:val="none" w:sz="0" w:space="0" w:color="auto"/>
                <w:left w:val="none" w:sz="0" w:space="0" w:color="auto"/>
                <w:bottom w:val="none" w:sz="0" w:space="0" w:color="auto"/>
                <w:right w:val="none" w:sz="0" w:space="0" w:color="auto"/>
              </w:divBdr>
            </w:div>
            <w:div w:id="1301687505">
              <w:marLeft w:val="0"/>
              <w:marRight w:val="0"/>
              <w:marTop w:val="0"/>
              <w:marBottom w:val="0"/>
              <w:divBdr>
                <w:top w:val="none" w:sz="0" w:space="0" w:color="auto"/>
                <w:left w:val="none" w:sz="0" w:space="0" w:color="auto"/>
                <w:bottom w:val="none" w:sz="0" w:space="0" w:color="auto"/>
                <w:right w:val="none" w:sz="0" w:space="0" w:color="auto"/>
              </w:divBdr>
            </w:div>
            <w:div w:id="1368605234">
              <w:marLeft w:val="0"/>
              <w:marRight w:val="0"/>
              <w:marTop w:val="0"/>
              <w:marBottom w:val="0"/>
              <w:divBdr>
                <w:top w:val="none" w:sz="0" w:space="0" w:color="auto"/>
                <w:left w:val="none" w:sz="0" w:space="0" w:color="auto"/>
                <w:bottom w:val="none" w:sz="0" w:space="0" w:color="auto"/>
                <w:right w:val="none" w:sz="0" w:space="0" w:color="auto"/>
              </w:divBdr>
            </w:div>
            <w:div w:id="1388258973">
              <w:marLeft w:val="0"/>
              <w:marRight w:val="0"/>
              <w:marTop w:val="0"/>
              <w:marBottom w:val="0"/>
              <w:divBdr>
                <w:top w:val="none" w:sz="0" w:space="0" w:color="auto"/>
                <w:left w:val="none" w:sz="0" w:space="0" w:color="auto"/>
                <w:bottom w:val="none" w:sz="0" w:space="0" w:color="auto"/>
                <w:right w:val="none" w:sz="0" w:space="0" w:color="auto"/>
              </w:divBdr>
            </w:div>
            <w:div w:id="1823303379">
              <w:marLeft w:val="0"/>
              <w:marRight w:val="0"/>
              <w:marTop w:val="0"/>
              <w:marBottom w:val="0"/>
              <w:divBdr>
                <w:top w:val="none" w:sz="0" w:space="0" w:color="auto"/>
                <w:left w:val="none" w:sz="0" w:space="0" w:color="auto"/>
                <w:bottom w:val="none" w:sz="0" w:space="0" w:color="auto"/>
                <w:right w:val="none" w:sz="0" w:space="0" w:color="auto"/>
              </w:divBdr>
            </w:div>
            <w:div w:id="1987277154">
              <w:marLeft w:val="0"/>
              <w:marRight w:val="0"/>
              <w:marTop w:val="0"/>
              <w:marBottom w:val="0"/>
              <w:divBdr>
                <w:top w:val="none" w:sz="0" w:space="0" w:color="auto"/>
                <w:left w:val="none" w:sz="0" w:space="0" w:color="auto"/>
                <w:bottom w:val="none" w:sz="0" w:space="0" w:color="auto"/>
                <w:right w:val="none" w:sz="0" w:space="0" w:color="auto"/>
              </w:divBdr>
            </w:div>
          </w:divsChild>
        </w:div>
        <w:div w:id="1761675734">
          <w:marLeft w:val="0"/>
          <w:marRight w:val="0"/>
          <w:marTop w:val="0"/>
          <w:marBottom w:val="0"/>
          <w:divBdr>
            <w:top w:val="none" w:sz="0" w:space="0" w:color="auto"/>
            <w:left w:val="none" w:sz="0" w:space="0" w:color="auto"/>
            <w:bottom w:val="none" w:sz="0" w:space="0" w:color="auto"/>
            <w:right w:val="none" w:sz="0" w:space="0" w:color="auto"/>
          </w:divBdr>
        </w:div>
      </w:divsChild>
    </w:div>
    <w:div w:id="286396375">
      <w:bodyDiv w:val="1"/>
      <w:marLeft w:val="0"/>
      <w:marRight w:val="0"/>
      <w:marTop w:val="0"/>
      <w:marBottom w:val="0"/>
      <w:divBdr>
        <w:top w:val="none" w:sz="0" w:space="0" w:color="auto"/>
        <w:left w:val="none" w:sz="0" w:space="0" w:color="auto"/>
        <w:bottom w:val="none" w:sz="0" w:space="0" w:color="auto"/>
        <w:right w:val="none" w:sz="0" w:space="0" w:color="auto"/>
      </w:divBdr>
    </w:div>
    <w:div w:id="336428170">
      <w:bodyDiv w:val="1"/>
      <w:marLeft w:val="0"/>
      <w:marRight w:val="0"/>
      <w:marTop w:val="0"/>
      <w:marBottom w:val="0"/>
      <w:divBdr>
        <w:top w:val="none" w:sz="0" w:space="0" w:color="auto"/>
        <w:left w:val="none" w:sz="0" w:space="0" w:color="auto"/>
        <w:bottom w:val="none" w:sz="0" w:space="0" w:color="auto"/>
        <w:right w:val="none" w:sz="0" w:space="0" w:color="auto"/>
      </w:divBdr>
    </w:div>
    <w:div w:id="366374501">
      <w:bodyDiv w:val="1"/>
      <w:marLeft w:val="0"/>
      <w:marRight w:val="0"/>
      <w:marTop w:val="0"/>
      <w:marBottom w:val="0"/>
      <w:divBdr>
        <w:top w:val="none" w:sz="0" w:space="0" w:color="auto"/>
        <w:left w:val="none" w:sz="0" w:space="0" w:color="auto"/>
        <w:bottom w:val="none" w:sz="0" w:space="0" w:color="auto"/>
        <w:right w:val="none" w:sz="0" w:space="0" w:color="auto"/>
      </w:divBdr>
    </w:div>
    <w:div w:id="509374570">
      <w:bodyDiv w:val="1"/>
      <w:marLeft w:val="0"/>
      <w:marRight w:val="0"/>
      <w:marTop w:val="0"/>
      <w:marBottom w:val="0"/>
      <w:divBdr>
        <w:top w:val="none" w:sz="0" w:space="0" w:color="auto"/>
        <w:left w:val="none" w:sz="0" w:space="0" w:color="auto"/>
        <w:bottom w:val="none" w:sz="0" w:space="0" w:color="auto"/>
        <w:right w:val="none" w:sz="0" w:space="0" w:color="auto"/>
      </w:divBdr>
      <w:divsChild>
        <w:div w:id="12533146">
          <w:marLeft w:val="0"/>
          <w:marRight w:val="0"/>
          <w:marTop w:val="0"/>
          <w:marBottom w:val="0"/>
          <w:divBdr>
            <w:top w:val="none" w:sz="0" w:space="0" w:color="auto"/>
            <w:left w:val="none" w:sz="0" w:space="0" w:color="auto"/>
            <w:bottom w:val="none" w:sz="0" w:space="0" w:color="auto"/>
            <w:right w:val="none" w:sz="0" w:space="0" w:color="auto"/>
          </w:divBdr>
        </w:div>
        <w:div w:id="27994623">
          <w:marLeft w:val="0"/>
          <w:marRight w:val="0"/>
          <w:marTop w:val="0"/>
          <w:marBottom w:val="0"/>
          <w:divBdr>
            <w:top w:val="none" w:sz="0" w:space="0" w:color="auto"/>
            <w:left w:val="none" w:sz="0" w:space="0" w:color="auto"/>
            <w:bottom w:val="none" w:sz="0" w:space="0" w:color="auto"/>
            <w:right w:val="none" w:sz="0" w:space="0" w:color="auto"/>
          </w:divBdr>
        </w:div>
        <w:div w:id="131682923">
          <w:marLeft w:val="0"/>
          <w:marRight w:val="0"/>
          <w:marTop w:val="0"/>
          <w:marBottom w:val="0"/>
          <w:divBdr>
            <w:top w:val="none" w:sz="0" w:space="0" w:color="auto"/>
            <w:left w:val="none" w:sz="0" w:space="0" w:color="auto"/>
            <w:bottom w:val="none" w:sz="0" w:space="0" w:color="auto"/>
            <w:right w:val="none" w:sz="0" w:space="0" w:color="auto"/>
          </w:divBdr>
        </w:div>
        <w:div w:id="260144729">
          <w:marLeft w:val="0"/>
          <w:marRight w:val="0"/>
          <w:marTop w:val="0"/>
          <w:marBottom w:val="0"/>
          <w:divBdr>
            <w:top w:val="none" w:sz="0" w:space="0" w:color="auto"/>
            <w:left w:val="none" w:sz="0" w:space="0" w:color="auto"/>
            <w:bottom w:val="none" w:sz="0" w:space="0" w:color="auto"/>
            <w:right w:val="none" w:sz="0" w:space="0" w:color="auto"/>
          </w:divBdr>
        </w:div>
        <w:div w:id="367923825">
          <w:marLeft w:val="0"/>
          <w:marRight w:val="0"/>
          <w:marTop w:val="0"/>
          <w:marBottom w:val="0"/>
          <w:divBdr>
            <w:top w:val="none" w:sz="0" w:space="0" w:color="auto"/>
            <w:left w:val="none" w:sz="0" w:space="0" w:color="auto"/>
            <w:bottom w:val="none" w:sz="0" w:space="0" w:color="auto"/>
            <w:right w:val="none" w:sz="0" w:space="0" w:color="auto"/>
          </w:divBdr>
        </w:div>
        <w:div w:id="529803324">
          <w:marLeft w:val="0"/>
          <w:marRight w:val="0"/>
          <w:marTop w:val="0"/>
          <w:marBottom w:val="0"/>
          <w:divBdr>
            <w:top w:val="none" w:sz="0" w:space="0" w:color="auto"/>
            <w:left w:val="none" w:sz="0" w:space="0" w:color="auto"/>
            <w:bottom w:val="none" w:sz="0" w:space="0" w:color="auto"/>
            <w:right w:val="none" w:sz="0" w:space="0" w:color="auto"/>
          </w:divBdr>
        </w:div>
        <w:div w:id="580141233">
          <w:marLeft w:val="0"/>
          <w:marRight w:val="0"/>
          <w:marTop w:val="0"/>
          <w:marBottom w:val="0"/>
          <w:divBdr>
            <w:top w:val="none" w:sz="0" w:space="0" w:color="auto"/>
            <w:left w:val="none" w:sz="0" w:space="0" w:color="auto"/>
            <w:bottom w:val="none" w:sz="0" w:space="0" w:color="auto"/>
            <w:right w:val="none" w:sz="0" w:space="0" w:color="auto"/>
          </w:divBdr>
        </w:div>
        <w:div w:id="594364735">
          <w:marLeft w:val="0"/>
          <w:marRight w:val="0"/>
          <w:marTop w:val="0"/>
          <w:marBottom w:val="0"/>
          <w:divBdr>
            <w:top w:val="none" w:sz="0" w:space="0" w:color="auto"/>
            <w:left w:val="none" w:sz="0" w:space="0" w:color="auto"/>
            <w:bottom w:val="none" w:sz="0" w:space="0" w:color="auto"/>
            <w:right w:val="none" w:sz="0" w:space="0" w:color="auto"/>
          </w:divBdr>
        </w:div>
        <w:div w:id="662511529">
          <w:marLeft w:val="0"/>
          <w:marRight w:val="0"/>
          <w:marTop w:val="0"/>
          <w:marBottom w:val="0"/>
          <w:divBdr>
            <w:top w:val="none" w:sz="0" w:space="0" w:color="auto"/>
            <w:left w:val="none" w:sz="0" w:space="0" w:color="auto"/>
            <w:bottom w:val="none" w:sz="0" w:space="0" w:color="auto"/>
            <w:right w:val="none" w:sz="0" w:space="0" w:color="auto"/>
          </w:divBdr>
        </w:div>
        <w:div w:id="796029044">
          <w:marLeft w:val="0"/>
          <w:marRight w:val="0"/>
          <w:marTop w:val="0"/>
          <w:marBottom w:val="0"/>
          <w:divBdr>
            <w:top w:val="none" w:sz="0" w:space="0" w:color="auto"/>
            <w:left w:val="none" w:sz="0" w:space="0" w:color="auto"/>
            <w:bottom w:val="none" w:sz="0" w:space="0" w:color="auto"/>
            <w:right w:val="none" w:sz="0" w:space="0" w:color="auto"/>
          </w:divBdr>
        </w:div>
        <w:div w:id="886263609">
          <w:marLeft w:val="0"/>
          <w:marRight w:val="0"/>
          <w:marTop w:val="0"/>
          <w:marBottom w:val="0"/>
          <w:divBdr>
            <w:top w:val="none" w:sz="0" w:space="0" w:color="auto"/>
            <w:left w:val="none" w:sz="0" w:space="0" w:color="auto"/>
            <w:bottom w:val="none" w:sz="0" w:space="0" w:color="auto"/>
            <w:right w:val="none" w:sz="0" w:space="0" w:color="auto"/>
          </w:divBdr>
        </w:div>
        <w:div w:id="992837357">
          <w:marLeft w:val="0"/>
          <w:marRight w:val="0"/>
          <w:marTop w:val="0"/>
          <w:marBottom w:val="0"/>
          <w:divBdr>
            <w:top w:val="none" w:sz="0" w:space="0" w:color="auto"/>
            <w:left w:val="none" w:sz="0" w:space="0" w:color="auto"/>
            <w:bottom w:val="none" w:sz="0" w:space="0" w:color="auto"/>
            <w:right w:val="none" w:sz="0" w:space="0" w:color="auto"/>
          </w:divBdr>
        </w:div>
        <w:div w:id="1005127639">
          <w:marLeft w:val="0"/>
          <w:marRight w:val="0"/>
          <w:marTop w:val="0"/>
          <w:marBottom w:val="0"/>
          <w:divBdr>
            <w:top w:val="none" w:sz="0" w:space="0" w:color="auto"/>
            <w:left w:val="none" w:sz="0" w:space="0" w:color="auto"/>
            <w:bottom w:val="none" w:sz="0" w:space="0" w:color="auto"/>
            <w:right w:val="none" w:sz="0" w:space="0" w:color="auto"/>
          </w:divBdr>
        </w:div>
        <w:div w:id="1028412708">
          <w:marLeft w:val="0"/>
          <w:marRight w:val="0"/>
          <w:marTop w:val="0"/>
          <w:marBottom w:val="0"/>
          <w:divBdr>
            <w:top w:val="none" w:sz="0" w:space="0" w:color="auto"/>
            <w:left w:val="none" w:sz="0" w:space="0" w:color="auto"/>
            <w:bottom w:val="none" w:sz="0" w:space="0" w:color="auto"/>
            <w:right w:val="none" w:sz="0" w:space="0" w:color="auto"/>
          </w:divBdr>
        </w:div>
        <w:div w:id="1042704202">
          <w:marLeft w:val="0"/>
          <w:marRight w:val="0"/>
          <w:marTop w:val="0"/>
          <w:marBottom w:val="0"/>
          <w:divBdr>
            <w:top w:val="none" w:sz="0" w:space="0" w:color="auto"/>
            <w:left w:val="none" w:sz="0" w:space="0" w:color="auto"/>
            <w:bottom w:val="none" w:sz="0" w:space="0" w:color="auto"/>
            <w:right w:val="none" w:sz="0" w:space="0" w:color="auto"/>
          </w:divBdr>
        </w:div>
        <w:div w:id="1052119066">
          <w:marLeft w:val="0"/>
          <w:marRight w:val="0"/>
          <w:marTop w:val="0"/>
          <w:marBottom w:val="0"/>
          <w:divBdr>
            <w:top w:val="none" w:sz="0" w:space="0" w:color="auto"/>
            <w:left w:val="none" w:sz="0" w:space="0" w:color="auto"/>
            <w:bottom w:val="none" w:sz="0" w:space="0" w:color="auto"/>
            <w:right w:val="none" w:sz="0" w:space="0" w:color="auto"/>
          </w:divBdr>
        </w:div>
        <w:div w:id="1075663955">
          <w:marLeft w:val="0"/>
          <w:marRight w:val="0"/>
          <w:marTop w:val="0"/>
          <w:marBottom w:val="0"/>
          <w:divBdr>
            <w:top w:val="none" w:sz="0" w:space="0" w:color="auto"/>
            <w:left w:val="none" w:sz="0" w:space="0" w:color="auto"/>
            <w:bottom w:val="none" w:sz="0" w:space="0" w:color="auto"/>
            <w:right w:val="none" w:sz="0" w:space="0" w:color="auto"/>
          </w:divBdr>
        </w:div>
        <w:div w:id="1190022423">
          <w:marLeft w:val="0"/>
          <w:marRight w:val="0"/>
          <w:marTop w:val="0"/>
          <w:marBottom w:val="0"/>
          <w:divBdr>
            <w:top w:val="none" w:sz="0" w:space="0" w:color="auto"/>
            <w:left w:val="none" w:sz="0" w:space="0" w:color="auto"/>
            <w:bottom w:val="none" w:sz="0" w:space="0" w:color="auto"/>
            <w:right w:val="none" w:sz="0" w:space="0" w:color="auto"/>
          </w:divBdr>
        </w:div>
        <w:div w:id="1198081812">
          <w:marLeft w:val="0"/>
          <w:marRight w:val="0"/>
          <w:marTop w:val="0"/>
          <w:marBottom w:val="0"/>
          <w:divBdr>
            <w:top w:val="none" w:sz="0" w:space="0" w:color="auto"/>
            <w:left w:val="none" w:sz="0" w:space="0" w:color="auto"/>
            <w:bottom w:val="none" w:sz="0" w:space="0" w:color="auto"/>
            <w:right w:val="none" w:sz="0" w:space="0" w:color="auto"/>
          </w:divBdr>
        </w:div>
        <w:div w:id="1251543566">
          <w:marLeft w:val="0"/>
          <w:marRight w:val="0"/>
          <w:marTop w:val="0"/>
          <w:marBottom w:val="0"/>
          <w:divBdr>
            <w:top w:val="none" w:sz="0" w:space="0" w:color="auto"/>
            <w:left w:val="none" w:sz="0" w:space="0" w:color="auto"/>
            <w:bottom w:val="none" w:sz="0" w:space="0" w:color="auto"/>
            <w:right w:val="none" w:sz="0" w:space="0" w:color="auto"/>
          </w:divBdr>
        </w:div>
        <w:div w:id="1252619931">
          <w:marLeft w:val="0"/>
          <w:marRight w:val="0"/>
          <w:marTop w:val="0"/>
          <w:marBottom w:val="0"/>
          <w:divBdr>
            <w:top w:val="none" w:sz="0" w:space="0" w:color="auto"/>
            <w:left w:val="none" w:sz="0" w:space="0" w:color="auto"/>
            <w:bottom w:val="none" w:sz="0" w:space="0" w:color="auto"/>
            <w:right w:val="none" w:sz="0" w:space="0" w:color="auto"/>
          </w:divBdr>
        </w:div>
        <w:div w:id="1301106532">
          <w:marLeft w:val="0"/>
          <w:marRight w:val="0"/>
          <w:marTop w:val="0"/>
          <w:marBottom w:val="0"/>
          <w:divBdr>
            <w:top w:val="none" w:sz="0" w:space="0" w:color="auto"/>
            <w:left w:val="none" w:sz="0" w:space="0" w:color="auto"/>
            <w:bottom w:val="none" w:sz="0" w:space="0" w:color="auto"/>
            <w:right w:val="none" w:sz="0" w:space="0" w:color="auto"/>
          </w:divBdr>
        </w:div>
        <w:div w:id="1304385664">
          <w:marLeft w:val="0"/>
          <w:marRight w:val="0"/>
          <w:marTop w:val="0"/>
          <w:marBottom w:val="0"/>
          <w:divBdr>
            <w:top w:val="none" w:sz="0" w:space="0" w:color="auto"/>
            <w:left w:val="none" w:sz="0" w:space="0" w:color="auto"/>
            <w:bottom w:val="none" w:sz="0" w:space="0" w:color="auto"/>
            <w:right w:val="none" w:sz="0" w:space="0" w:color="auto"/>
          </w:divBdr>
        </w:div>
        <w:div w:id="1654529639">
          <w:marLeft w:val="0"/>
          <w:marRight w:val="0"/>
          <w:marTop w:val="0"/>
          <w:marBottom w:val="0"/>
          <w:divBdr>
            <w:top w:val="none" w:sz="0" w:space="0" w:color="auto"/>
            <w:left w:val="none" w:sz="0" w:space="0" w:color="auto"/>
            <w:bottom w:val="none" w:sz="0" w:space="0" w:color="auto"/>
            <w:right w:val="none" w:sz="0" w:space="0" w:color="auto"/>
          </w:divBdr>
        </w:div>
        <w:div w:id="1666124109">
          <w:marLeft w:val="0"/>
          <w:marRight w:val="0"/>
          <w:marTop w:val="0"/>
          <w:marBottom w:val="0"/>
          <w:divBdr>
            <w:top w:val="none" w:sz="0" w:space="0" w:color="auto"/>
            <w:left w:val="none" w:sz="0" w:space="0" w:color="auto"/>
            <w:bottom w:val="none" w:sz="0" w:space="0" w:color="auto"/>
            <w:right w:val="none" w:sz="0" w:space="0" w:color="auto"/>
          </w:divBdr>
        </w:div>
        <w:div w:id="1816295538">
          <w:marLeft w:val="0"/>
          <w:marRight w:val="0"/>
          <w:marTop w:val="0"/>
          <w:marBottom w:val="0"/>
          <w:divBdr>
            <w:top w:val="none" w:sz="0" w:space="0" w:color="auto"/>
            <w:left w:val="none" w:sz="0" w:space="0" w:color="auto"/>
            <w:bottom w:val="none" w:sz="0" w:space="0" w:color="auto"/>
            <w:right w:val="none" w:sz="0" w:space="0" w:color="auto"/>
          </w:divBdr>
        </w:div>
        <w:div w:id="1875729051">
          <w:marLeft w:val="0"/>
          <w:marRight w:val="0"/>
          <w:marTop w:val="0"/>
          <w:marBottom w:val="0"/>
          <w:divBdr>
            <w:top w:val="none" w:sz="0" w:space="0" w:color="auto"/>
            <w:left w:val="none" w:sz="0" w:space="0" w:color="auto"/>
            <w:bottom w:val="none" w:sz="0" w:space="0" w:color="auto"/>
            <w:right w:val="none" w:sz="0" w:space="0" w:color="auto"/>
          </w:divBdr>
        </w:div>
      </w:divsChild>
    </w:div>
    <w:div w:id="694379872">
      <w:bodyDiv w:val="1"/>
      <w:marLeft w:val="0"/>
      <w:marRight w:val="0"/>
      <w:marTop w:val="0"/>
      <w:marBottom w:val="0"/>
      <w:divBdr>
        <w:top w:val="none" w:sz="0" w:space="0" w:color="auto"/>
        <w:left w:val="none" w:sz="0" w:space="0" w:color="auto"/>
        <w:bottom w:val="none" w:sz="0" w:space="0" w:color="auto"/>
        <w:right w:val="none" w:sz="0" w:space="0" w:color="auto"/>
      </w:divBdr>
    </w:div>
    <w:div w:id="834609411">
      <w:bodyDiv w:val="1"/>
      <w:marLeft w:val="0"/>
      <w:marRight w:val="0"/>
      <w:marTop w:val="0"/>
      <w:marBottom w:val="0"/>
      <w:divBdr>
        <w:top w:val="none" w:sz="0" w:space="0" w:color="auto"/>
        <w:left w:val="none" w:sz="0" w:space="0" w:color="auto"/>
        <w:bottom w:val="none" w:sz="0" w:space="0" w:color="auto"/>
        <w:right w:val="none" w:sz="0" w:space="0" w:color="auto"/>
      </w:divBdr>
      <w:divsChild>
        <w:div w:id="24136784">
          <w:marLeft w:val="0"/>
          <w:marRight w:val="0"/>
          <w:marTop w:val="0"/>
          <w:marBottom w:val="0"/>
          <w:divBdr>
            <w:top w:val="none" w:sz="0" w:space="0" w:color="auto"/>
            <w:left w:val="none" w:sz="0" w:space="0" w:color="auto"/>
            <w:bottom w:val="none" w:sz="0" w:space="0" w:color="auto"/>
            <w:right w:val="none" w:sz="0" w:space="0" w:color="auto"/>
          </w:divBdr>
        </w:div>
        <w:div w:id="155610752">
          <w:marLeft w:val="0"/>
          <w:marRight w:val="0"/>
          <w:marTop w:val="0"/>
          <w:marBottom w:val="0"/>
          <w:divBdr>
            <w:top w:val="none" w:sz="0" w:space="0" w:color="auto"/>
            <w:left w:val="none" w:sz="0" w:space="0" w:color="auto"/>
            <w:bottom w:val="none" w:sz="0" w:space="0" w:color="auto"/>
            <w:right w:val="none" w:sz="0" w:space="0" w:color="auto"/>
          </w:divBdr>
        </w:div>
        <w:div w:id="227495865">
          <w:marLeft w:val="0"/>
          <w:marRight w:val="0"/>
          <w:marTop w:val="0"/>
          <w:marBottom w:val="0"/>
          <w:divBdr>
            <w:top w:val="none" w:sz="0" w:space="0" w:color="auto"/>
            <w:left w:val="none" w:sz="0" w:space="0" w:color="auto"/>
            <w:bottom w:val="none" w:sz="0" w:space="0" w:color="auto"/>
            <w:right w:val="none" w:sz="0" w:space="0" w:color="auto"/>
          </w:divBdr>
        </w:div>
        <w:div w:id="286589633">
          <w:marLeft w:val="0"/>
          <w:marRight w:val="0"/>
          <w:marTop w:val="0"/>
          <w:marBottom w:val="0"/>
          <w:divBdr>
            <w:top w:val="none" w:sz="0" w:space="0" w:color="auto"/>
            <w:left w:val="none" w:sz="0" w:space="0" w:color="auto"/>
            <w:bottom w:val="none" w:sz="0" w:space="0" w:color="auto"/>
            <w:right w:val="none" w:sz="0" w:space="0" w:color="auto"/>
          </w:divBdr>
        </w:div>
        <w:div w:id="311983195">
          <w:marLeft w:val="0"/>
          <w:marRight w:val="0"/>
          <w:marTop w:val="0"/>
          <w:marBottom w:val="0"/>
          <w:divBdr>
            <w:top w:val="none" w:sz="0" w:space="0" w:color="auto"/>
            <w:left w:val="none" w:sz="0" w:space="0" w:color="auto"/>
            <w:bottom w:val="none" w:sz="0" w:space="0" w:color="auto"/>
            <w:right w:val="none" w:sz="0" w:space="0" w:color="auto"/>
          </w:divBdr>
        </w:div>
        <w:div w:id="386227107">
          <w:marLeft w:val="0"/>
          <w:marRight w:val="0"/>
          <w:marTop w:val="0"/>
          <w:marBottom w:val="0"/>
          <w:divBdr>
            <w:top w:val="none" w:sz="0" w:space="0" w:color="auto"/>
            <w:left w:val="none" w:sz="0" w:space="0" w:color="auto"/>
            <w:bottom w:val="none" w:sz="0" w:space="0" w:color="auto"/>
            <w:right w:val="none" w:sz="0" w:space="0" w:color="auto"/>
          </w:divBdr>
        </w:div>
        <w:div w:id="440148781">
          <w:marLeft w:val="0"/>
          <w:marRight w:val="0"/>
          <w:marTop w:val="0"/>
          <w:marBottom w:val="0"/>
          <w:divBdr>
            <w:top w:val="none" w:sz="0" w:space="0" w:color="auto"/>
            <w:left w:val="none" w:sz="0" w:space="0" w:color="auto"/>
            <w:bottom w:val="none" w:sz="0" w:space="0" w:color="auto"/>
            <w:right w:val="none" w:sz="0" w:space="0" w:color="auto"/>
          </w:divBdr>
        </w:div>
        <w:div w:id="538855519">
          <w:marLeft w:val="0"/>
          <w:marRight w:val="0"/>
          <w:marTop w:val="0"/>
          <w:marBottom w:val="0"/>
          <w:divBdr>
            <w:top w:val="none" w:sz="0" w:space="0" w:color="auto"/>
            <w:left w:val="none" w:sz="0" w:space="0" w:color="auto"/>
            <w:bottom w:val="none" w:sz="0" w:space="0" w:color="auto"/>
            <w:right w:val="none" w:sz="0" w:space="0" w:color="auto"/>
          </w:divBdr>
        </w:div>
        <w:div w:id="679627225">
          <w:marLeft w:val="0"/>
          <w:marRight w:val="0"/>
          <w:marTop w:val="0"/>
          <w:marBottom w:val="0"/>
          <w:divBdr>
            <w:top w:val="none" w:sz="0" w:space="0" w:color="auto"/>
            <w:left w:val="none" w:sz="0" w:space="0" w:color="auto"/>
            <w:bottom w:val="none" w:sz="0" w:space="0" w:color="auto"/>
            <w:right w:val="none" w:sz="0" w:space="0" w:color="auto"/>
          </w:divBdr>
        </w:div>
        <w:div w:id="705177975">
          <w:marLeft w:val="0"/>
          <w:marRight w:val="0"/>
          <w:marTop w:val="0"/>
          <w:marBottom w:val="0"/>
          <w:divBdr>
            <w:top w:val="none" w:sz="0" w:space="0" w:color="auto"/>
            <w:left w:val="none" w:sz="0" w:space="0" w:color="auto"/>
            <w:bottom w:val="none" w:sz="0" w:space="0" w:color="auto"/>
            <w:right w:val="none" w:sz="0" w:space="0" w:color="auto"/>
          </w:divBdr>
        </w:div>
        <w:div w:id="740058188">
          <w:marLeft w:val="0"/>
          <w:marRight w:val="0"/>
          <w:marTop w:val="0"/>
          <w:marBottom w:val="0"/>
          <w:divBdr>
            <w:top w:val="none" w:sz="0" w:space="0" w:color="auto"/>
            <w:left w:val="none" w:sz="0" w:space="0" w:color="auto"/>
            <w:bottom w:val="none" w:sz="0" w:space="0" w:color="auto"/>
            <w:right w:val="none" w:sz="0" w:space="0" w:color="auto"/>
          </w:divBdr>
        </w:div>
        <w:div w:id="873229672">
          <w:marLeft w:val="0"/>
          <w:marRight w:val="0"/>
          <w:marTop w:val="0"/>
          <w:marBottom w:val="0"/>
          <w:divBdr>
            <w:top w:val="none" w:sz="0" w:space="0" w:color="auto"/>
            <w:left w:val="none" w:sz="0" w:space="0" w:color="auto"/>
            <w:bottom w:val="none" w:sz="0" w:space="0" w:color="auto"/>
            <w:right w:val="none" w:sz="0" w:space="0" w:color="auto"/>
          </w:divBdr>
        </w:div>
        <w:div w:id="949817700">
          <w:marLeft w:val="0"/>
          <w:marRight w:val="0"/>
          <w:marTop w:val="0"/>
          <w:marBottom w:val="0"/>
          <w:divBdr>
            <w:top w:val="none" w:sz="0" w:space="0" w:color="auto"/>
            <w:left w:val="none" w:sz="0" w:space="0" w:color="auto"/>
            <w:bottom w:val="none" w:sz="0" w:space="0" w:color="auto"/>
            <w:right w:val="none" w:sz="0" w:space="0" w:color="auto"/>
          </w:divBdr>
        </w:div>
        <w:div w:id="995886783">
          <w:marLeft w:val="0"/>
          <w:marRight w:val="0"/>
          <w:marTop w:val="0"/>
          <w:marBottom w:val="0"/>
          <w:divBdr>
            <w:top w:val="none" w:sz="0" w:space="0" w:color="auto"/>
            <w:left w:val="none" w:sz="0" w:space="0" w:color="auto"/>
            <w:bottom w:val="none" w:sz="0" w:space="0" w:color="auto"/>
            <w:right w:val="none" w:sz="0" w:space="0" w:color="auto"/>
          </w:divBdr>
        </w:div>
        <w:div w:id="1020550535">
          <w:marLeft w:val="0"/>
          <w:marRight w:val="0"/>
          <w:marTop w:val="0"/>
          <w:marBottom w:val="0"/>
          <w:divBdr>
            <w:top w:val="none" w:sz="0" w:space="0" w:color="auto"/>
            <w:left w:val="none" w:sz="0" w:space="0" w:color="auto"/>
            <w:bottom w:val="none" w:sz="0" w:space="0" w:color="auto"/>
            <w:right w:val="none" w:sz="0" w:space="0" w:color="auto"/>
          </w:divBdr>
        </w:div>
        <w:div w:id="1112242761">
          <w:marLeft w:val="0"/>
          <w:marRight w:val="0"/>
          <w:marTop w:val="0"/>
          <w:marBottom w:val="0"/>
          <w:divBdr>
            <w:top w:val="none" w:sz="0" w:space="0" w:color="auto"/>
            <w:left w:val="none" w:sz="0" w:space="0" w:color="auto"/>
            <w:bottom w:val="none" w:sz="0" w:space="0" w:color="auto"/>
            <w:right w:val="none" w:sz="0" w:space="0" w:color="auto"/>
          </w:divBdr>
        </w:div>
        <w:div w:id="1332220364">
          <w:marLeft w:val="0"/>
          <w:marRight w:val="0"/>
          <w:marTop w:val="0"/>
          <w:marBottom w:val="0"/>
          <w:divBdr>
            <w:top w:val="none" w:sz="0" w:space="0" w:color="auto"/>
            <w:left w:val="none" w:sz="0" w:space="0" w:color="auto"/>
            <w:bottom w:val="none" w:sz="0" w:space="0" w:color="auto"/>
            <w:right w:val="none" w:sz="0" w:space="0" w:color="auto"/>
          </w:divBdr>
        </w:div>
        <w:div w:id="1335912122">
          <w:marLeft w:val="0"/>
          <w:marRight w:val="0"/>
          <w:marTop w:val="0"/>
          <w:marBottom w:val="0"/>
          <w:divBdr>
            <w:top w:val="none" w:sz="0" w:space="0" w:color="auto"/>
            <w:left w:val="none" w:sz="0" w:space="0" w:color="auto"/>
            <w:bottom w:val="none" w:sz="0" w:space="0" w:color="auto"/>
            <w:right w:val="none" w:sz="0" w:space="0" w:color="auto"/>
          </w:divBdr>
        </w:div>
        <w:div w:id="1451633526">
          <w:marLeft w:val="0"/>
          <w:marRight w:val="0"/>
          <w:marTop w:val="0"/>
          <w:marBottom w:val="0"/>
          <w:divBdr>
            <w:top w:val="none" w:sz="0" w:space="0" w:color="auto"/>
            <w:left w:val="none" w:sz="0" w:space="0" w:color="auto"/>
            <w:bottom w:val="none" w:sz="0" w:space="0" w:color="auto"/>
            <w:right w:val="none" w:sz="0" w:space="0" w:color="auto"/>
          </w:divBdr>
        </w:div>
        <w:div w:id="1550653989">
          <w:marLeft w:val="0"/>
          <w:marRight w:val="0"/>
          <w:marTop w:val="0"/>
          <w:marBottom w:val="0"/>
          <w:divBdr>
            <w:top w:val="none" w:sz="0" w:space="0" w:color="auto"/>
            <w:left w:val="none" w:sz="0" w:space="0" w:color="auto"/>
            <w:bottom w:val="none" w:sz="0" w:space="0" w:color="auto"/>
            <w:right w:val="none" w:sz="0" w:space="0" w:color="auto"/>
          </w:divBdr>
        </w:div>
        <w:div w:id="1608005342">
          <w:marLeft w:val="0"/>
          <w:marRight w:val="0"/>
          <w:marTop w:val="0"/>
          <w:marBottom w:val="0"/>
          <w:divBdr>
            <w:top w:val="none" w:sz="0" w:space="0" w:color="auto"/>
            <w:left w:val="none" w:sz="0" w:space="0" w:color="auto"/>
            <w:bottom w:val="none" w:sz="0" w:space="0" w:color="auto"/>
            <w:right w:val="none" w:sz="0" w:space="0" w:color="auto"/>
          </w:divBdr>
        </w:div>
        <w:div w:id="1669555855">
          <w:marLeft w:val="0"/>
          <w:marRight w:val="0"/>
          <w:marTop w:val="0"/>
          <w:marBottom w:val="0"/>
          <w:divBdr>
            <w:top w:val="none" w:sz="0" w:space="0" w:color="auto"/>
            <w:left w:val="none" w:sz="0" w:space="0" w:color="auto"/>
            <w:bottom w:val="none" w:sz="0" w:space="0" w:color="auto"/>
            <w:right w:val="none" w:sz="0" w:space="0" w:color="auto"/>
          </w:divBdr>
        </w:div>
        <w:div w:id="1719546051">
          <w:marLeft w:val="0"/>
          <w:marRight w:val="0"/>
          <w:marTop w:val="0"/>
          <w:marBottom w:val="0"/>
          <w:divBdr>
            <w:top w:val="none" w:sz="0" w:space="0" w:color="auto"/>
            <w:left w:val="none" w:sz="0" w:space="0" w:color="auto"/>
            <w:bottom w:val="none" w:sz="0" w:space="0" w:color="auto"/>
            <w:right w:val="none" w:sz="0" w:space="0" w:color="auto"/>
          </w:divBdr>
        </w:div>
        <w:div w:id="1724061916">
          <w:marLeft w:val="0"/>
          <w:marRight w:val="0"/>
          <w:marTop w:val="0"/>
          <w:marBottom w:val="0"/>
          <w:divBdr>
            <w:top w:val="none" w:sz="0" w:space="0" w:color="auto"/>
            <w:left w:val="none" w:sz="0" w:space="0" w:color="auto"/>
            <w:bottom w:val="none" w:sz="0" w:space="0" w:color="auto"/>
            <w:right w:val="none" w:sz="0" w:space="0" w:color="auto"/>
          </w:divBdr>
        </w:div>
        <w:div w:id="1825849070">
          <w:marLeft w:val="0"/>
          <w:marRight w:val="0"/>
          <w:marTop w:val="0"/>
          <w:marBottom w:val="0"/>
          <w:divBdr>
            <w:top w:val="none" w:sz="0" w:space="0" w:color="auto"/>
            <w:left w:val="none" w:sz="0" w:space="0" w:color="auto"/>
            <w:bottom w:val="none" w:sz="0" w:space="0" w:color="auto"/>
            <w:right w:val="none" w:sz="0" w:space="0" w:color="auto"/>
          </w:divBdr>
        </w:div>
        <w:div w:id="2072464537">
          <w:marLeft w:val="0"/>
          <w:marRight w:val="0"/>
          <w:marTop w:val="0"/>
          <w:marBottom w:val="0"/>
          <w:divBdr>
            <w:top w:val="none" w:sz="0" w:space="0" w:color="auto"/>
            <w:left w:val="none" w:sz="0" w:space="0" w:color="auto"/>
            <w:bottom w:val="none" w:sz="0" w:space="0" w:color="auto"/>
            <w:right w:val="none" w:sz="0" w:space="0" w:color="auto"/>
          </w:divBdr>
        </w:div>
        <w:div w:id="2109347885">
          <w:marLeft w:val="0"/>
          <w:marRight w:val="0"/>
          <w:marTop w:val="0"/>
          <w:marBottom w:val="0"/>
          <w:divBdr>
            <w:top w:val="none" w:sz="0" w:space="0" w:color="auto"/>
            <w:left w:val="none" w:sz="0" w:space="0" w:color="auto"/>
            <w:bottom w:val="none" w:sz="0" w:space="0" w:color="auto"/>
            <w:right w:val="none" w:sz="0" w:space="0" w:color="auto"/>
          </w:divBdr>
        </w:div>
      </w:divsChild>
    </w:div>
    <w:div w:id="1049764223">
      <w:bodyDiv w:val="1"/>
      <w:marLeft w:val="0"/>
      <w:marRight w:val="0"/>
      <w:marTop w:val="0"/>
      <w:marBottom w:val="0"/>
      <w:divBdr>
        <w:top w:val="none" w:sz="0" w:space="0" w:color="auto"/>
        <w:left w:val="none" w:sz="0" w:space="0" w:color="auto"/>
        <w:bottom w:val="none" w:sz="0" w:space="0" w:color="auto"/>
        <w:right w:val="none" w:sz="0" w:space="0" w:color="auto"/>
      </w:divBdr>
    </w:div>
    <w:div w:id="1175536945">
      <w:bodyDiv w:val="1"/>
      <w:marLeft w:val="0"/>
      <w:marRight w:val="0"/>
      <w:marTop w:val="0"/>
      <w:marBottom w:val="0"/>
      <w:divBdr>
        <w:top w:val="none" w:sz="0" w:space="0" w:color="auto"/>
        <w:left w:val="none" w:sz="0" w:space="0" w:color="auto"/>
        <w:bottom w:val="none" w:sz="0" w:space="0" w:color="auto"/>
        <w:right w:val="none" w:sz="0" w:space="0" w:color="auto"/>
      </w:divBdr>
    </w:div>
    <w:div w:id="1186748309">
      <w:bodyDiv w:val="1"/>
      <w:marLeft w:val="0"/>
      <w:marRight w:val="0"/>
      <w:marTop w:val="0"/>
      <w:marBottom w:val="0"/>
      <w:divBdr>
        <w:top w:val="none" w:sz="0" w:space="0" w:color="auto"/>
        <w:left w:val="none" w:sz="0" w:space="0" w:color="auto"/>
        <w:bottom w:val="none" w:sz="0" w:space="0" w:color="auto"/>
        <w:right w:val="none" w:sz="0" w:space="0" w:color="auto"/>
      </w:divBdr>
      <w:divsChild>
        <w:div w:id="9644020">
          <w:marLeft w:val="0"/>
          <w:marRight w:val="0"/>
          <w:marTop w:val="0"/>
          <w:marBottom w:val="0"/>
          <w:divBdr>
            <w:top w:val="none" w:sz="0" w:space="0" w:color="auto"/>
            <w:left w:val="none" w:sz="0" w:space="0" w:color="auto"/>
            <w:bottom w:val="none" w:sz="0" w:space="0" w:color="auto"/>
            <w:right w:val="none" w:sz="0" w:space="0" w:color="auto"/>
          </w:divBdr>
          <w:divsChild>
            <w:div w:id="14894410">
              <w:marLeft w:val="0"/>
              <w:marRight w:val="0"/>
              <w:marTop w:val="0"/>
              <w:marBottom w:val="0"/>
              <w:divBdr>
                <w:top w:val="none" w:sz="0" w:space="0" w:color="auto"/>
                <w:left w:val="none" w:sz="0" w:space="0" w:color="auto"/>
                <w:bottom w:val="none" w:sz="0" w:space="0" w:color="auto"/>
                <w:right w:val="none" w:sz="0" w:space="0" w:color="auto"/>
              </w:divBdr>
            </w:div>
            <w:div w:id="113795175">
              <w:marLeft w:val="0"/>
              <w:marRight w:val="0"/>
              <w:marTop w:val="0"/>
              <w:marBottom w:val="0"/>
              <w:divBdr>
                <w:top w:val="none" w:sz="0" w:space="0" w:color="auto"/>
                <w:left w:val="none" w:sz="0" w:space="0" w:color="auto"/>
                <w:bottom w:val="none" w:sz="0" w:space="0" w:color="auto"/>
                <w:right w:val="none" w:sz="0" w:space="0" w:color="auto"/>
              </w:divBdr>
            </w:div>
            <w:div w:id="140001611">
              <w:marLeft w:val="0"/>
              <w:marRight w:val="0"/>
              <w:marTop w:val="0"/>
              <w:marBottom w:val="0"/>
              <w:divBdr>
                <w:top w:val="none" w:sz="0" w:space="0" w:color="auto"/>
                <w:left w:val="none" w:sz="0" w:space="0" w:color="auto"/>
                <w:bottom w:val="none" w:sz="0" w:space="0" w:color="auto"/>
                <w:right w:val="none" w:sz="0" w:space="0" w:color="auto"/>
              </w:divBdr>
            </w:div>
            <w:div w:id="164396525">
              <w:marLeft w:val="0"/>
              <w:marRight w:val="0"/>
              <w:marTop w:val="0"/>
              <w:marBottom w:val="0"/>
              <w:divBdr>
                <w:top w:val="none" w:sz="0" w:space="0" w:color="auto"/>
                <w:left w:val="none" w:sz="0" w:space="0" w:color="auto"/>
                <w:bottom w:val="none" w:sz="0" w:space="0" w:color="auto"/>
                <w:right w:val="none" w:sz="0" w:space="0" w:color="auto"/>
              </w:divBdr>
            </w:div>
            <w:div w:id="208224978">
              <w:marLeft w:val="0"/>
              <w:marRight w:val="0"/>
              <w:marTop w:val="0"/>
              <w:marBottom w:val="0"/>
              <w:divBdr>
                <w:top w:val="none" w:sz="0" w:space="0" w:color="auto"/>
                <w:left w:val="none" w:sz="0" w:space="0" w:color="auto"/>
                <w:bottom w:val="none" w:sz="0" w:space="0" w:color="auto"/>
                <w:right w:val="none" w:sz="0" w:space="0" w:color="auto"/>
              </w:divBdr>
            </w:div>
            <w:div w:id="262886888">
              <w:marLeft w:val="0"/>
              <w:marRight w:val="0"/>
              <w:marTop w:val="0"/>
              <w:marBottom w:val="0"/>
              <w:divBdr>
                <w:top w:val="none" w:sz="0" w:space="0" w:color="auto"/>
                <w:left w:val="none" w:sz="0" w:space="0" w:color="auto"/>
                <w:bottom w:val="none" w:sz="0" w:space="0" w:color="auto"/>
                <w:right w:val="none" w:sz="0" w:space="0" w:color="auto"/>
              </w:divBdr>
            </w:div>
            <w:div w:id="384989491">
              <w:marLeft w:val="0"/>
              <w:marRight w:val="0"/>
              <w:marTop w:val="0"/>
              <w:marBottom w:val="0"/>
              <w:divBdr>
                <w:top w:val="none" w:sz="0" w:space="0" w:color="auto"/>
                <w:left w:val="none" w:sz="0" w:space="0" w:color="auto"/>
                <w:bottom w:val="none" w:sz="0" w:space="0" w:color="auto"/>
                <w:right w:val="none" w:sz="0" w:space="0" w:color="auto"/>
              </w:divBdr>
            </w:div>
            <w:div w:id="488794544">
              <w:marLeft w:val="0"/>
              <w:marRight w:val="0"/>
              <w:marTop w:val="0"/>
              <w:marBottom w:val="0"/>
              <w:divBdr>
                <w:top w:val="none" w:sz="0" w:space="0" w:color="auto"/>
                <w:left w:val="none" w:sz="0" w:space="0" w:color="auto"/>
                <w:bottom w:val="none" w:sz="0" w:space="0" w:color="auto"/>
                <w:right w:val="none" w:sz="0" w:space="0" w:color="auto"/>
              </w:divBdr>
            </w:div>
            <w:div w:id="569735414">
              <w:marLeft w:val="0"/>
              <w:marRight w:val="0"/>
              <w:marTop w:val="0"/>
              <w:marBottom w:val="0"/>
              <w:divBdr>
                <w:top w:val="none" w:sz="0" w:space="0" w:color="auto"/>
                <w:left w:val="none" w:sz="0" w:space="0" w:color="auto"/>
                <w:bottom w:val="none" w:sz="0" w:space="0" w:color="auto"/>
                <w:right w:val="none" w:sz="0" w:space="0" w:color="auto"/>
              </w:divBdr>
            </w:div>
            <w:div w:id="573903555">
              <w:marLeft w:val="0"/>
              <w:marRight w:val="0"/>
              <w:marTop w:val="0"/>
              <w:marBottom w:val="0"/>
              <w:divBdr>
                <w:top w:val="none" w:sz="0" w:space="0" w:color="auto"/>
                <w:left w:val="none" w:sz="0" w:space="0" w:color="auto"/>
                <w:bottom w:val="none" w:sz="0" w:space="0" w:color="auto"/>
                <w:right w:val="none" w:sz="0" w:space="0" w:color="auto"/>
              </w:divBdr>
            </w:div>
            <w:div w:id="1045106900">
              <w:marLeft w:val="0"/>
              <w:marRight w:val="0"/>
              <w:marTop w:val="0"/>
              <w:marBottom w:val="0"/>
              <w:divBdr>
                <w:top w:val="none" w:sz="0" w:space="0" w:color="auto"/>
                <w:left w:val="none" w:sz="0" w:space="0" w:color="auto"/>
                <w:bottom w:val="none" w:sz="0" w:space="0" w:color="auto"/>
                <w:right w:val="none" w:sz="0" w:space="0" w:color="auto"/>
              </w:divBdr>
            </w:div>
            <w:div w:id="1138033182">
              <w:marLeft w:val="0"/>
              <w:marRight w:val="0"/>
              <w:marTop w:val="0"/>
              <w:marBottom w:val="0"/>
              <w:divBdr>
                <w:top w:val="none" w:sz="0" w:space="0" w:color="auto"/>
                <w:left w:val="none" w:sz="0" w:space="0" w:color="auto"/>
                <w:bottom w:val="none" w:sz="0" w:space="0" w:color="auto"/>
                <w:right w:val="none" w:sz="0" w:space="0" w:color="auto"/>
              </w:divBdr>
            </w:div>
            <w:div w:id="1298875191">
              <w:marLeft w:val="0"/>
              <w:marRight w:val="0"/>
              <w:marTop w:val="0"/>
              <w:marBottom w:val="0"/>
              <w:divBdr>
                <w:top w:val="none" w:sz="0" w:space="0" w:color="auto"/>
                <w:left w:val="none" w:sz="0" w:space="0" w:color="auto"/>
                <w:bottom w:val="none" w:sz="0" w:space="0" w:color="auto"/>
                <w:right w:val="none" w:sz="0" w:space="0" w:color="auto"/>
              </w:divBdr>
            </w:div>
            <w:div w:id="1341077873">
              <w:marLeft w:val="0"/>
              <w:marRight w:val="0"/>
              <w:marTop w:val="0"/>
              <w:marBottom w:val="0"/>
              <w:divBdr>
                <w:top w:val="none" w:sz="0" w:space="0" w:color="auto"/>
                <w:left w:val="none" w:sz="0" w:space="0" w:color="auto"/>
                <w:bottom w:val="none" w:sz="0" w:space="0" w:color="auto"/>
                <w:right w:val="none" w:sz="0" w:space="0" w:color="auto"/>
              </w:divBdr>
            </w:div>
            <w:div w:id="1415930648">
              <w:marLeft w:val="0"/>
              <w:marRight w:val="0"/>
              <w:marTop w:val="0"/>
              <w:marBottom w:val="0"/>
              <w:divBdr>
                <w:top w:val="none" w:sz="0" w:space="0" w:color="auto"/>
                <w:left w:val="none" w:sz="0" w:space="0" w:color="auto"/>
                <w:bottom w:val="none" w:sz="0" w:space="0" w:color="auto"/>
                <w:right w:val="none" w:sz="0" w:space="0" w:color="auto"/>
              </w:divBdr>
            </w:div>
            <w:div w:id="1511607445">
              <w:marLeft w:val="0"/>
              <w:marRight w:val="0"/>
              <w:marTop w:val="0"/>
              <w:marBottom w:val="0"/>
              <w:divBdr>
                <w:top w:val="none" w:sz="0" w:space="0" w:color="auto"/>
                <w:left w:val="none" w:sz="0" w:space="0" w:color="auto"/>
                <w:bottom w:val="none" w:sz="0" w:space="0" w:color="auto"/>
                <w:right w:val="none" w:sz="0" w:space="0" w:color="auto"/>
              </w:divBdr>
            </w:div>
            <w:div w:id="1910386977">
              <w:marLeft w:val="0"/>
              <w:marRight w:val="0"/>
              <w:marTop w:val="0"/>
              <w:marBottom w:val="0"/>
              <w:divBdr>
                <w:top w:val="none" w:sz="0" w:space="0" w:color="auto"/>
                <w:left w:val="none" w:sz="0" w:space="0" w:color="auto"/>
                <w:bottom w:val="none" w:sz="0" w:space="0" w:color="auto"/>
                <w:right w:val="none" w:sz="0" w:space="0" w:color="auto"/>
              </w:divBdr>
            </w:div>
            <w:div w:id="1958755559">
              <w:marLeft w:val="0"/>
              <w:marRight w:val="0"/>
              <w:marTop w:val="0"/>
              <w:marBottom w:val="0"/>
              <w:divBdr>
                <w:top w:val="none" w:sz="0" w:space="0" w:color="auto"/>
                <w:left w:val="none" w:sz="0" w:space="0" w:color="auto"/>
                <w:bottom w:val="none" w:sz="0" w:space="0" w:color="auto"/>
                <w:right w:val="none" w:sz="0" w:space="0" w:color="auto"/>
              </w:divBdr>
            </w:div>
            <w:div w:id="2125226128">
              <w:marLeft w:val="0"/>
              <w:marRight w:val="0"/>
              <w:marTop w:val="0"/>
              <w:marBottom w:val="0"/>
              <w:divBdr>
                <w:top w:val="none" w:sz="0" w:space="0" w:color="auto"/>
                <w:left w:val="none" w:sz="0" w:space="0" w:color="auto"/>
                <w:bottom w:val="none" w:sz="0" w:space="0" w:color="auto"/>
                <w:right w:val="none" w:sz="0" w:space="0" w:color="auto"/>
              </w:divBdr>
            </w:div>
            <w:div w:id="2128700229">
              <w:marLeft w:val="0"/>
              <w:marRight w:val="0"/>
              <w:marTop w:val="0"/>
              <w:marBottom w:val="0"/>
              <w:divBdr>
                <w:top w:val="none" w:sz="0" w:space="0" w:color="auto"/>
                <w:left w:val="none" w:sz="0" w:space="0" w:color="auto"/>
                <w:bottom w:val="none" w:sz="0" w:space="0" w:color="auto"/>
                <w:right w:val="none" w:sz="0" w:space="0" w:color="auto"/>
              </w:divBdr>
            </w:div>
          </w:divsChild>
        </w:div>
        <w:div w:id="791363790">
          <w:marLeft w:val="0"/>
          <w:marRight w:val="0"/>
          <w:marTop w:val="0"/>
          <w:marBottom w:val="0"/>
          <w:divBdr>
            <w:top w:val="none" w:sz="0" w:space="0" w:color="auto"/>
            <w:left w:val="none" w:sz="0" w:space="0" w:color="auto"/>
            <w:bottom w:val="none" w:sz="0" w:space="0" w:color="auto"/>
            <w:right w:val="none" w:sz="0" w:space="0" w:color="auto"/>
          </w:divBdr>
          <w:divsChild>
            <w:div w:id="232399098">
              <w:marLeft w:val="0"/>
              <w:marRight w:val="0"/>
              <w:marTop w:val="0"/>
              <w:marBottom w:val="0"/>
              <w:divBdr>
                <w:top w:val="none" w:sz="0" w:space="0" w:color="auto"/>
                <w:left w:val="none" w:sz="0" w:space="0" w:color="auto"/>
                <w:bottom w:val="none" w:sz="0" w:space="0" w:color="auto"/>
                <w:right w:val="none" w:sz="0" w:space="0" w:color="auto"/>
              </w:divBdr>
            </w:div>
            <w:div w:id="378285071">
              <w:marLeft w:val="0"/>
              <w:marRight w:val="0"/>
              <w:marTop w:val="0"/>
              <w:marBottom w:val="0"/>
              <w:divBdr>
                <w:top w:val="none" w:sz="0" w:space="0" w:color="auto"/>
                <w:left w:val="none" w:sz="0" w:space="0" w:color="auto"/>
                <w:bottom w:val="none" w:sz="0" w:space="0" w:color="auto"/>
                <w:right w:val="none" w:sz="0" w:space="0" w:color="auto"/>
              </w:divBdr>
            </w:div>
            <w:div w:id="439419334">
              <w:marLeft w:val="0"/>
              <w:marRight w:val="0"/>
              <w:marTop w:val="0"/>
              <w:marBottom w:val="0"/>
              <w:divBdr>
                <w:top w:val="none" w:sz="0" w:space="0" w:color="auto"/>
                <w:left w:val="none" w:sz="0" w:space="0" w:color="auto"/>
                <w:bottom w:val="none" w:sz="0" w:space="0" w:color="auto"/>
                <w:right w:val="none" w:sz="0" w:space="0" w:color="auto"/>
              </w:divBdr>
            </w:div>
            <w:div w:id="656228202">
              <w:marLeft w:val="0"/>
              <w:marRight w:val="0"/>
              <w:marTop w:val="0"/>
              <w:marBottom w:val="0"/>
              <w:divBdr>
                <w:top w:val="none" w:sz="0" w:space="0" w:color="auto"/>
                <w:left w:val="none" w:sz="0" w:space="0" w:color="auto"/>
                <w:bottom w:val="none" w:sz="0" w:space="0" w:color="auto"/>
                <w:right w:val="none" w:sz="0" w:space="0" w:color="auto"/>
              </w:divBdr>
            </w:div>
            <w:div w:id="776677376">
              <w:marLeft w:val="0"/>
              <w:marRight w:val="0"/>
              <w:marTop w:val="0"/>
              <w:marBottom w:val="0"/>
              <w:divBdr>
                <w:top w:val="none" w:sz="0" w:space="0" w:color="auto"/>
                <w:left w:val="none" w:sz="0" w:space="0" w:color="auto"/>
                <w:bottom w:val="none" w:sz="0" w:space="0" w:color="auto"/>
                <w:right w:val="none" w:sz="0" w:space="0" w:color="auto"/>
              </w:divBdr>
            </w:div>
            <w:div w:id="976422787">
              <w:marLeft w:val="0"/>
              <w:marRight w:val="0"/>
              <w:marTop w:val="0"/>
              <w:marBottom w:val="0"/>
              <w:divBdr>
                <w:top w:val="none" w:sz="0" w:space="0" w:color="auto"/>
                <w:left w:val="none" w:sz="0" w:space="0" w:color="auto"/>
                <w:bottom w:val="none" w:sz="0" w:space="0" w:color="auto"/>
                <w:right w:val="none" w:sz="0" w:space="0" w:color="auto"/>
              </w:divBdr>
            </w:div>
            <w:div w:id="1612937542">
              <w:marLeft w:val="0"/>
              <w:marRight w:val="0"/>
              <w:marTop w:val="0"/>
              <w:marBottom w:val="0"/>
              <w:divBdr>
                <w:top w:val="none" w:sz="0" w:space="0" w:color="auto"/>
                <w:left w:val="none" w:sz="0" w:space="0" w:color="auto"/>
                <w:bottom w:val="none" w:sz="0" w:space="0" w:color="auto"/>
                <w:right w:val="none" w:sz="0" w:space="0" w:color="auto"/>
              </w:divBdr>
            </w:div>
            <w:div w:id="1726371624">
              <w:marLeft w:val="0"/>
              <w:marRight w:val="0"/>
              <w:marTop w:val="0"/>
              <w:marBottom w:val="0"/>
              <w:divBdr>
                <w:top w:val="none" w:sz="0" w:space="0" w:color="auto"/>
                <w:left w:val="none" w:sz="0" w:space="0" w:color="auto"/>
                <w:bottom w:val="none" w:sz="0" w:space="0" w:color="auto"/>
                <w:right w:val="none" w:sz="0" w:space="0" w:color="auto"/>
              </w:divBdr>
            </w:div>
            <w:div w:id="1992783983">
              <w:marLeft w:val="0"/>
              <w:marRight w:val="0"/>
              <w:marTop w:val="0"/>
              <w:marBottom w:val="0"/>
              <w:divBdr>
                <w:top w:val="none" w:sz="0" w:space="0" w:color="auto"/>
                <w:left w:val="none" w:sz="0" w:space="0" w:color="auto"/>
                <w:bottom w:val="none" w:sz="0" w:space="0" w:color="auto"/>
                <w:right w:val="none" w:sz="0" w:space="0" w:color="auto"/>
              </w:divBdr>
            </w:div>
            <w:div w:id="2012642671">
              <w:marLeft w:val="0"/>
              <w:marRight w:val="0"/>
              <w:marTop w:val="0"/>
              <w:marBottom w:val="0"/>
              <w:divBdr>
                <w:top w:val="none" w:sz="0" w:space="0" w:color="auto"/>
                <w:left w:val="none" w:sz="0" w:space="0" w:color="auto"/>
                <w:bottom w:val="none" w:sz="0" w:space="0" w:color="auto"/>
                <w:right w:val="none" w:sz="0" w:space="0" w:color="auto"/>
              </w:divBdr>
            </w:div>
            <w:div w:id="2122063171">
              <w:marLeft w:val="0"/>
              <w:marRight w:val="0"/>
              <w:marTop w:val="0"/>
              <w:marBottom w:val="0"/>
              <w:divBdr>
                <w:top w:val="none" w:sz="0" w:space="0" w:color="auto"/>
                <w:left w:val="none" w:sz="0" w:space="0" w:color="auto"/>
                <w:bottom w:val="none" w:sz="0" w:space="0" w:color="auto"/>
                <w:right w:val="none" w:sz="0" w:space="0" w:color="auto"/>
              </w:divBdr>
            </w:div>
            <w:div w:id="2129623930">
              <w:marLeft w:val="0"/>
              <w:marRight w:val="0"/>
              <w:marTop w:val="0"/>
              <w:marBottom w:val="0"/>
              <w:divBdr>
                <w:top w:val="none" w:sz="0" w:space="0" w:color="auto"/>
                <w:left w:val="none" w:sz="0" w:space="0" w:color="auto"/>
                <w:bottom w:val="none" w:sz="0" w:space="0" w:color="auto"/>
                <w:right w:val="none" w:sz="0" w:space="0" w:color="auto"/>
              </w:divBdr>
            </w:div>
          </w:divsChild>
        </w:div>
        <w:div w:id="2003578077">
          <w:marLeft w:val="0"/>
          <w:marRight w:val="0"/>
          <w:marTop w:val="0"/>
          <w:marBottom w:val="0"/>
          <w:divBdr>
            <w:top w:val="none" w:sz="0" w:space="0" w:color="auto"/>
            <w:left w:val="none" w:sz="0" w:space="0" w:color="auto"/>
            <w:bottom w:val="none" w:sz="0" w:space="0" w:color="auto"/>
            <w:right w:val="none" w:sz="0" w:space="0" w:color="auto"/>
          </w:divBdr>
        </w:div>
      </w:divsChild>
    </w:div>
    <w:div w:id="1278101412">
      <w:bodyDiv w:val="1"/>
      <w:marLeft w:val="0"/>
      <w:marRight w:val="0"/>
      <w:marTop w:val="0"/>
      <w:marBottom w:val="0"/>
      <w:divBdr>
        <w:top w:val="none" w:sz="0" w:space="0" w:color="auto"/>
        <w:left w:val="none" w:sz="0" w:space="0" w:color="auto"/>
        <w:bottom w:val="none" w:sz="0" w:space="0" w:color="auto"/>
        <w:right w:val="none" w:sz="0" w:space="0" w:color="auto"/>
      </w:divBdr>
      <w:divsChild>
        <w:div w:id="368264859">
          <w:marLeft w:val="0"/>
          <w:marRight w:val="0"/>
          <w:marTop w:val="0"/>
          <w:marBottom w:val="0"/>
          <w:divBdr>
            <w:top w:val="none" w:sz="0" w:space="0" w:color="auto"/>
            <w:left w:val="none" w:sz="0" w:space="0" w:color="auto"/>
            <w:bottom w:val="none" w:sz="0" w:space="0" w:color="auto"/>
            <w:right w:val="none" w:sz="0" w:space="0" w:color="auto"/>
          </w:divBdr>
        </w:div>
        <w:div w:id="535705614">
          <w:marLeft w:val="0"/>
          <w:marRight w:val="0"/>
          <w:marTop w:val="0"/>
          <w:marBottom w:val="0"/>
          <w:divBdr>
            <w:top w:val="none" w:sz="0" w:space="0" w:color="auto"/>
            <w:left w:val="none" w:sz="0" w:space="0" w:color="auto"/>
            <w:bottom w:val="none" w:sz="0" w:space="0" w:color="auto"/>
            <w:right w:val="none" w:sz="0" w:space="0" w:color="auto"/>
          </w:divBdr>
        </w:div>
        <w:div w:id="1100956051">
          <w:marLeft w:val="0"/>
          <w:marRight w:val="0"/>
          <w:marTop w:val="0"/>
          <w:marBottom w:val="0"/>
          <w:divBdr>
            <w:top w:val="none" w:sz="0" w:space="0" w:color="auto"/>
            <w:left w:val="none" w:sz="0" w:space="0" w:color="auto"/>
            <w:bottom w:val="none" w:sz="0" w:space="0" w:color="auto"/>
            <w:right w:val="none" w:sz="0" w:space="0" w:color="auto"/>
          </w:divBdr>
        </w:div>
        <w:div w:id="1462262949">
          <w:marLeft w:val="0"/>
          <w:marRight w:val="0"/>
          <w:marTop w:val="0"/>
          <w:marBottom w:val="0"/>
          <w:divBdr>
            <w:top w:val="none" w:sz="0" w:space="0" w:color="auto"/>
            <w:left w:val="none" w:sz="0" w:space="0" w:color="auto"/>
            <w:bottom w:val="none" w:sz="0" w:space="0" w:color="auto"/>
            <w:right w:val="none" w:sz="0" w:space="0" w:color="auto"/>
          </w:divBdr>
        </w:div>
        <w:div w:id="1891261282">
          <w:marLeft w:val="0"/>
          <w:marRight w:val="0"/>
          <w:marTop w:val="0"/>
          <w:marBottom w:val="0"/>
          <w:divBdr>
            <w:top w:val="none" w:sz="0" w:space="0" w:color="auto"/>
            <w:left w:val="none" w:sz="0" w:space="0" w:color="auto"/>
            <w:bottom w:val="none" w:sz="0" w:space="0" w:color="auto"/>
            <w:right w:val="none" w:sz="0" w:space="0" w:color="auto"/>
          </w:divBdr>
        </w:div>
        <w:div w:id="1929341551">
          <w:marLeft w:val="0"/>
          <w:marRight w:val="0"/>
          <w:marTop w:val="0"/>
          <w:marBottom w:val="0"/>
          <w:divBdr>
            <w:top w:val="none" w:sz="0" w:space="0" w:color="auto"/>
            <w:left w:val="none" w:sz="0" w:space="0" w:color="auto"/>
            <w:bottom w:val="none" w:sz="0" w:space="0" w:color="auto"/>
            <w:right w:val="none" w:sz="0" w:space="0" w:color="auto"/>
          </w:divBdr>
        </w:div>
        <w:div w:id="1998146294">
          <w:marLeft w:val="0"/>
          <w:marRight w:val="0"/>
          <w:marTop w:val="0"/>
          <w:marBottom w:val="0"/>
          <w:divBdr>
            <w:top w:val="none" w:sz="0" w:space="0" w:color="auto"/>
            <w:left w:val="none" w:sz="0" w:space="0" w:color="auto"/>
            <w:bottom w:val="none" w:sz="0" w:space="0" w:color="auto"/>
            <w:right w:val="none" w:sz="0" w:space="0" w:color="auto"/>
          </w:divBdr>
        </w:div>
        <w:div w:id="2014061526">
          <w:marLeft w:val="0"/>
          <w:marRight w:val="0"/>
          <w:marTop w:val="0"/>
          <w:marBottom w:val="0"/>
          <w:divBdr>
            <w:top w:val="none" w:sz="0" w:space="0" w:color="auto"/>
            <w:left w:val="none" w:sz="0" w:space="0" w:color="auto"/>
            <w:bottom w:val="none" w:sz="0" w:space="0" w:color="auto"/>
            <w:right w:val="none" w:sz="0" w:space="0" w:color="auto"/>
          </w:divBdr>
        </w:div>
      </w:divsChild>
    </w:div>
    <w:div w:id="1280144597">
      <w:bodyDiv w:val="1"/>
      <w:marLeft w:val="0"/>
      <w:marRight w:val="0"/>
      <w:marTop w:val="0"/>
      <w:marBottom w:val="0"/>
      <w:divBdr>
        <w:top w:val="none" w:sz="0" w:space="0" w:color="auto"/>
        <w:left w:val="none" w:sz="0" w:space="0" w:color="auto"/>
        <w:bottom w:val="none" w:sz="0" w:space="0" w:color="auto"/>
        <w:right w:val="none" w:sz="0" w:space="0" w:color="auto"/>
      </w:divBdr>
    </w:div>
    <w:div w:id="1333803094">
      <w:bodyDiv w:val="1"/>
      <w:marLeft w:val="0"/>
      <w:marRight w:val="0"/>
      <w:marTop w:val="0"/>
      <w:marBottom w:val="0"/>
      <w:divBdr>
        <w:top w:val="none" w:sz="0" w:space="0" w:color="auto"/>
        <w:left w:val="none" w:sz="0" w:space="0" w:color="auto"/>
        <w:bottom w:val="none" w:sz="0" w:space="0" w:color="auto"/>
        <w:right w:val="none" w:sz="0" w:space="0" w:color="auto"/>
      </w:divBdr>
      <w:divsChild>
        <w:div w:id="34237176">
          <w:marLeft w:val="0"/>
          <w:marRight w:val="0"/>
          <w:marTop w:val="0"/>
          <w:marBottom w:val="0"/>
          <w:divBdr>
            <w:top w:val="none" w:sz="0" w:space="0" w:color="auto"/>
            <w:left w:val="none" w:sz="0" w:space="0" w:color="auto"/>
            <w:bottom w:val="none" w:sz="0" w:space="0" w:color="auto"/>
            <w:right w:val="none" w:sz="0" w:space="0" w:color="auto"/>
          </w:divBdr>
        </w:div>
        <w:div w:id="134184257">
          <w:marLeft w:val="0"/>
          <w:marRight w:val="0"/>
          <w:marTop w:val="0"/>
          <w:marBottom w:val="0"/>
          <w:divBdr>
            <w:top w:val="none" w:sz="0" w:space="0" w:color="auto"/>
            <w:left w:val="none" w:sz="0" w:space="0" w:color="auto"/>
            <w:bottom w:val="none" w:sz="0" w:space="0" w:color="auto"/>
            <w:right w:val="none" w:sz="0" w:space="0" w:color="auto"/>
          </w:divBdr>
        </w:div>
        <w:div w:id="331101848">
          <w:marLeft w:val="0"/>
          <w:marRight w:val="0"/>
          <w:marTop w:val="0"/>
          <w:marBottom w:val="0"/>
          <w:divBdr>
            <w:top w:val="none" w:sz="0" w:space="0" w:color="auto"/>
            <w:left w:val="none" w:sz="0" w:space="0" w:color="auto"/>
            <w:bottom w:val="none" w:sz="0" w:space="0" w:color="auto"/>
            <w:right w:val="none" w:sz="0" w:space="0" w:color="auto"/>
          </w:divBdr>
        </w:div>
        <w:div w:id="845290908">
          <w:marLeft w:val="0"/>
          <w:marRight w:val="0"/>
          <w:marTop w:val="0"/>
          <w:marBottom w:val="0"/>
          <w:divBdr>
            <w:top w:val="none" w:sz="0" w:space="0" w:color="auto"/>
            <w:left w:val="none" w:sz="0" w:space="0" w:color="auto"/>
            <w:bottom w:val="none" w:sz="0" w:space="0" w:color="auto"/>
            <w:right w:val="none" w:sz="0" w:space="0" w:color="auto"/>
          </w:divBdr>
        </w:div>
        <w:div w:id="1098524055">
          <w:marLeft w:val="0"/>
          <w:marRight w:val="0"/>
          <w:marTop w:val="0"/>
          <w:marBottom w:val="0"/>
          <w:divBdr>
            <w:top w:val="none" w:sz="0" w:space="0" w:color="auto"/>
            <w:left w:val="none" w:sz="0" w:space="0" w:color="auto"/>
            <w:bottom w:val="none" w:sz="0" w:space="0" w:color="auto"/>
            <w:right w:val="none" w:sz="0" w:space="0" w:color="auto"/>
          </w:divBdr>
        </w:div>
        <w:div w:id="1344548940">
          <w:marLeft w:val="0"/>
          <w:marRight w:val="0"/>
          <w:marTop w:val="0"/>
          <w:marBottom w:val="0"/>
          <w:divBdr>
            <w:top w:val="none" w:sz="0" w:space="0" w:color="auto"/>
            <w:left w:val="none" w:sz="0" w:space="0" w:color="auto"/>
            <w:bottom w:val="none" w:sz="0" w:space="0" w:color="auto"/>
            <w:right w:val="none" w:sz="0" w:space="0" w:color="auto"/>
          </w:divBdr>
        </w:div>
        <w:div w:id="1697271716">
          <w:marLeft w:val="0"/>
          <w:marRight w:val="0"/>
          <w:marTop w:val="0"/>
          <w:marBottom w:val="0"/>
          <w:divBdr>
            <w:top w:val="none" w:sz="0" w:space="0" w:color="auto"/>
            <w:left w:val="none" w:sz="0" w:space="0" w:color="auto"/>
            <w:bottom w:val="none" w:sz="0" w:space="0" w:color="auto"/>
            <w:right w:val="none" w:sz="0" w:space="0" w:color="auto"/>
          </w:divBdr>
        </w:div>
        <w:div w:id="1768235775">
          <w:marLeft w:val="0"/>
          <w:marRight w:val="0"/>
          <w:marTop w:val="0"/>
          <w:marBottom w:val="0"/>
          <w:divBdr>
            <w:top w:val="none" w:sz="0" w:space="0" w:color="auto"/>
            <w:left w:val="none" w:sz="0" w:space="0" w:color="auto"/>
            <w:bottom w:val="none" w:sz="0" w:space="0" w:color="auto"/>
            <w:right w:val="none" w:sz="0" w:space="0" w:color="auto"/>
          </w:divBdr>
        </w:div>
      </w:divsChild>
    </w:div>
    <w:div w:id="1337920599">
      <w:bodyDiv w:val="1"/>
      <w:marLeft w:val="0"/>
      <w:marRight w:val="0"/>
      <w:marTop w:val="0"/>
      <w:marBottom w:val="0"/>
      <w:divBdr>
        <w:top w:val="none" w:sz="0" w:space="0" w:color="auto"/>
        <w:left w:val="none" w:sz="0" w:space="0" w:color="auto"/>
        <w:bottom w:val="none" w:sz="0" w:space="0" w:color="auto"/>
        <w:right w:val="none" w:sz="0" w:space="0" w:color="auto"/>
      </w:divBdr>
    </w:div>
    <w:div w:id="1726951941">
      <w:bodyDiv w:val="1"/>
      <w:marLeft w:val="0"/>
      <w:marRight w:val="0"/>
      <w:marTop w:val="0"/>
      <w:marBottom w:val="0"/>
      <w:divBdr>
        <w:top w:val="none" w:sz="0" w:space="0" w:color="auto"/>
        <w:left w:val="none" w:sz="0" w:space="0" w:color="auto"/>
        <w:bottom w:val="none" w:sz="0" w:space="0" w:color="auto"/>
        <w:right w:val="none" w:sz="0" w:space="0" w:color="auto"/>
      </w:divBdr>
    </w:div>
    <w:div w:id="1751194882">
      <w:bodyDiv w:val="1"/>
      <w:marLeft w:val="0"/>
      <w:marRight w:val="0"/>
      <w:marTop w:val="0"/>
      <w:marBottom w:val="0"/>
      <w:divBdr>
        <w:top w:val="none" w:sz="0" w:space="0" w:color="auto"/>
        <w:left w:val="none" w:sz="0" w:space="0" w:color="auto"/>
        <w:bottom w:val="none" w:sz="0" w:space="0" w:color="auto"/>
        <w:right w:val="none" w:sz="0" w:space="0" w:color="auto"/>
      </w:divBdr>
      <w:divsChild>
        <w:div w:id="259070210">
          <w:marLeft w:val="0"/>
          <w:marRight w:val="0"/>
          <w:marTop w:val="0"/>
          <w:marBottom w:val="0"/>
          <w:divBdr>
            <w:top w:val="none" w:sz="0" w:space="0" w:color="auto"/>
            <w:left w:val="none" w:sz="0" w:space="0" w:color="auto"/>
            <w:bottom w:val="none" w:sz="0" w:space="0" w:color="auto"/>
            <w:right w:val="none" w:sz="0" w:space="0" w:color="auto"/>
          </w:divBdr>
          <w:divsChild>
            <w:div w:id="775179356">
              <w:marLeft w:val="0"/>
              <w:marRight w:val="0"/>
              <w:marTop w:val="0"/>
              <w:marBottom w:val="0"/>
              <w:divBdr>
                <w:top w:val="none" w:sz="0" w:space="0" w:color="auto"/>
                <w:left w:val="none" w:sz="0" w:space="0" w:color="auto"/>
                <w:bottom w:val="none" w:sz="0" w:space="0" w:color="auto"/>
                <w:right w:val="none" w:sz="0" w:space="0" w:color="auto"/>
              </w:divBdr>
            </w:div>
          </w:divsChild>
        </w:div>
        <w:div w:id="987590839">
          <w:marLeft w:val="0"/>
          <w:marRight w:val="0"/>
          <w:marTop w:val="0"/>
          <w:marBottom w:val="0"/>
          <w:divBdr>
            <w:top w:val="none" w:sz="0" w:space="0" w:color="auto"/>
            <w:left w:val="none" w:sz="0" w:space="0" w:color="auto"/>
            <w:bottom w:val="none" w:sz="0" w:space="0" w:color="auto"/>
            <w:right w:val="none" w:sz="0" w:space="0" w:color="auto"/>
          </w:divBdr>
          <w:divsChild>
            <w:div w:id="1117918405">
              <w:marLeft w:val="0"/>
              <w:marRight w:val="0"/>
              <w:marTop w:val="0"/>
              <w:marBottom w:val="0"/>
              <w:divBdr>
                <w:top w:val="none" w:sz="0" w:space="0" w:color="auto"/>
                <w:left w:val="none" w:sz="0" w:space="0" w:color="auto"/>
                <w:bottom w:val="none" w:sz="0" w:space="0" w:color="auto"/>
                <w:right w:val="none" w:sz="0" w:space="0" w:color="auto"/>
              </w:divBdr>
            </w:div>
            <w:div w:id="1206603252">
              <w:marLeft w:val="0"/>
              <w:marRight w:val="0"/>
              <w:marTop w:val="0"/>
              <w:marBottom w:val="0"/>
              <w:divBdr>
                <w:top w:val="none" w:sz="0" w:space="0" w:color="auto"/>
                <w:left w:val="none" w:sz="0" w:space="0" w:color="auto"/>
                <w:bottom w:val="none" w:sz="0" w:space="0" w:color="auto"/>
                <w:right w:val="none" w:sz="0" w:space="0" w:color="auto"/>
              </w:divBdr>
            </w:div>
            <w:div w:id="1218662072">
              <w:marLeft w:val="0"/>
              <w:marRight w:val="0"/>
              <w:marTop w:val="0"/>
              <w:marBottom w:val="0"/>
              <w:divBdr>
                <w:top w:val="none" w:sz="0" w:space="0" w:color="auto"/>
                <w:left w:val="none" w:sz="0" w:space="0" w:color="auto"/>
                <w:bottom w:val="none" w:sz="0" w:space="0" w:color="auto"/>
                <w:right w:val="none" w:sz="0" w:space="0" w:color="auto"/>
              </w:divBdr>
            </w:div>
            <w:div w:id="1227690995">
              <w:marLeft w:val="0"/>
              <w:marRight w:val="0"/>
              <w:marTop w:val="0"/>
              <w:marBottom w:val="0"/>
              <w:divBdr>
                <w:top w:val="none" w:sz="0" w:space="0" w:color="auto"/>
                <w:left w:val="none" w:sz="0" w:space="0" w:color="auto"/>
                <w:bottom w:val="none" w:sz="0" w:space="0" w:color="auto"/>
                <w:right w:val="none" w:sz="0" w:space="0" w:color="auto"/>
              </w:divBdr>
            </w:div>
            <w:div w:id="12491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doe.virginia.gov/home/showdocument?id=76980&amp;t=639122927784192764"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doe.virginia.gov/home/showdocument?id=76982&amp;t=639122928533075512" TargetMode="External"/><Relationship Id="rId7" Type="http://schemas.openxmlformats.org/officeDocument/2006/relationships/settings" Target="settings.xml"/><Relationship Id="rId12" Type="http://schemas.openxmlformats.org/officeDocument/2006/relationships/hyperlink" Target="https://www.doe.virginia.gov/home/showdocument?id=76980&amp;t=639122927784192764" TargetMode="External"/><Relationship Id="rId17" Type="http://schemas.openxmlformats.org/officeDocument/2006/relationships/hyperlink" Target="https://www.doe.virginia.gov/home/showdocument?id=76982&amp;t=639122928533075512"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doe.virginia.gov/home/showdocument?id=76980&amp;t=639122927784192764" TargetMode="External"/><Relationship Id="rId20" Type="http://schemas.openxmlformats.org/officeDocument/2006/relationships/hyperlink" Target="https://www.doe.virginia.gov/home/showdocument?id=76980&amp;t=63912292778419276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doe.virginia.gov/home/showdocument?id=76980&amp;t=639122927784192764" TargetMode="External"/><Relationship Id="rId5" Type="http://schemas.openxmlformats.org/officeDocument/2006/relationships/numbering" Target="numbering.xml"/><Relationship Id="rId15" Type="http://schemas.openxmlformats.org/officeDocument/2006/relationships/hyperlink" Target="https://www.doe.virginia.gov/home/showdocument?id=76982&amp;t=639122928533075512" TargetMode="External"/><Relationship Id="rId23" Type="http://schemas.openxmlformats.org/officeDocument/2006/relationships/hyperlink" Target="https://www.doe.virginia.gov/home/showdocument?id=76982&amp;t=639122928533075512"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doe.virginia.gov/home/showdocument?id=76982&amp;t=63912292853307551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doe.virginia.gov/home/showdocument?id=76980&amp;t=639122927784192764" TargetMode="External"/><Relationship Id="rId27"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doe.virginia.gov/" TargetMode="External"/></Relationships>
</file>

<file path=word/theme/theme1.xml><?xml version="1.0" encoding="utf-8"?>
<a:theme xmlns:a="http://schemas.openxmlformats.org/drawingml/2006/main" name="VDOE-Sans-2024">
  <a:themeElements>
    <a:clrScheme name="VDOE Colors">
      <a:dk1>
        <a:srgbClr val="003C71"/>
      </a:dk1>
      <a:lt1>
        <a:srgbClr val="FFFFFF"/>
      </a:lt1>
      <a:dk2>
        <a:srgbClr val="003C71"/>
      </a:dk2>
      <a:lt2>
        <a:srgbClr val="FFFFFF"/>
      </a:lt2>
      <a:accent1>
        <a:srgbClr val="003C71"/>
      </a:accent1>
      <a:accent2>
        <a:srgbClr val="FF6A39"/>
      </a:accent2>
      <a:accent3>
        <a:srgbClr val="555555"/>
      </a:accent3>
      <a:accent4>
        <a:srgbClr val="FFC600"/>
      </a:accent4>
      <a:accent5>
        <a:srgbClr val="0160B6"/>
      </a:accent5>
      <a:accent6>
        <a:srgbClr val="279989"/>
      </a:accent6>
      <a:hlink>
        <a:srgbClr val="0563C1"/>
      </a:hlink>
      <a:folHlink>
        <a:srgbClr val="8496B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DOE-Sans-2024" id="{EF1C6F16-FED0-49E1-993D-20321F372167}" vid="{C9C26808-01A3-421F-B5B2-C3B44A6BA4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B924ED2C8492E4EADBA937CA1119FD6" ma:contentTypeVersion="16" ma:contentTypeDescription="Create a new document." ma:contentTypeScope="" ma:versionID="1d17950a9abcc9569a3843b706eee36f">
  <xsd:schema xmlns:xsd="http://www.w3.org/2001/XMLSchema" xmlns:xs="http://www.w3.org/2001/XMLSchema" xmlns:p="http://schemas.microsoft.com/office/2006/metadata/properties" xmlns:ns2="bc7859b9-5717-42f6-ada5-7b436250c4c9" xmlns:ns3="4d0cf8a6-db13-44ff-9be7-8993c21021b7" targetNamespace="http://schemas.microsoft.com/office/2006/metadata/properties" ma:root="true" ma:fieldsID="6e962e07882cb731b54f6346a8a4263d" ns2:_="" ns3:_="">
    <xsd:import namespace="bc7859b9-5717-42f6-ada5-7b436250c4c9"/>
    <xsd:import namespace="4d0cf8a6-db13-44ff-9be7-8993c21021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7859b9-5717-42f6-ada5-7b436250c4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920e099-540f-4e49-b54d-0e500676ccf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0cf8a6-db13-44ff-9be7-8993c21021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b2ecd963-59f0-4d46-853d-b07007972963}" ma:internalName="TaxCatchAll" ma:showField="CatchAllData" ma:web="4d0cf8a6-db13-44ff-9be7-8993c21021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7859b9-5717-42f6-ada5-7b436250c4c9">
      <Terms xmlns="http://schemas.microsoft.com/office/infopath/2007/PartnerControls"/>
    </lcf76f155ced4ddcb4097134ff3c332f>
    <TaxCatchAll xmlns="4d0cf8a6-db13-44ff-9be7-8993c21021b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5ACE4EE-7F69-4ED4-8AB5-84AE426CB389}">
  <ds:schemaRefs>
    <ds:schemaRef ds:uri="http://schemas.openxmlformats.org/officeDocument/2006/bibliography"/>
  </ds:schemaRefs>
</ds:datastoreItem>
</file>

<file path=customXml/itemProps2.xml><?xml version="1.0" encoding="utf-8"?>
<ds:datastoreItem xmlns:ds="http://schemas.openxmlformats.org/officeDocument/2006/customXml" ds:itemID="{755DB3A7-FB53-4087-BDCA-4849CBC8E71D}"/>
</file>

<file path=customXml/itemProps3.xml><?xml version="1.0" encoding="utf-8"?>
<ds:datastoreItem xmlns:ds="http://schemas.openxmlformats.org/officeDocument/2006/customXml" ds:itemID="{8E5A77BE-9A77-4419-BF30-6C16C53D043C}">
  <ds:schemaRefs>
    <ds:schemaRef ds:uri="http://schemas.microsoft.com/office/2006/metadata/properties"/>
    <ds:schemaRef ds:uri="http://schemas.microsoft.com/office/infopath/2007/PartnerControls"/>
    <ds:schemaRef ds:uri="bc7859b9-5717-42f6-ada5-7b436250c4c9"/>
    <ds:schemaRef ds:uri="4d0cf8a6-db13-44ff-9be7-8993c21021b7"/>
  </ds:schemaRefs>
</ds:datastoreItem>
</file>

<file path=customXml/itemProps4.xml><?xml version="1.0" encoding="utf-8"?>
<ds:datastoreItem xmlns:ds="http://schemas.openxmlformats.org/officeDocument/2006/customXml" ds:itemID="{71EE36BC-59C9-4927-B571-93AE87A48829}">
  <ds:schemaRefs>
    <ds:schemaRef ds:uri="http://schemas.microsoft.com/sharepoint/v3/contenttype/forms"/>
  </ds:schemaRefs>
</ds:datastoreItem>
</file>

<file path=docMetadata/LabelInfo.xml><?xml version="1.0" encoding="utf-8"?>
<clbl:labelList xmlns:clbl="http://schemas.microsoft.com/office/2020/mipLabelMetadata">
  <clbl:label id="{620ae5a9-4ec1-4fa0-8641-5d9f386c7309}" enabled="0" method="" siteId="{620ae5a9-4ec1-4fa0-8641-5d9f386c730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7501</Words>
  <Characters>45538</Characters>
  <Application>Microsoft Office Word</Application>
  <DocSecurity>0</DocSecurity>
  <Lines>813</Lines>
  <Paragraphs>424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2026-04-21T14:20:00Z</dcterms:created>
  <dcterms:modified xsi:type="dcterms:W3CDTF">2026-07-23T14:29:00Z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0x0101002B924ED2C8492E4EADBA937CA1119FD6</vt:lpwstr>
  </property>
</Properties>
</file>