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c3h7roftik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Self-read - All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i6j5f4b1jg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McKinsey &amp; Company – </w:t>
      </w:r>
      <w:r w:rsidDel="00000000" w:rsidR="00000000" w:rsidRPr="00000000">
        <w:rPr>
          <w:i w:val="1"/>
          <w:iCs w:val="1"/>
          <w:rtl w:val="0"/>
        </w:rPr>
        <w:t xml:space="preserve">“The State of AI: Global Survey 2025”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survey shows how enterprises are using AI (88% report usage in at least one business function) and highlights workflow redesign, leadership ownership, talent strategy as key value drivers.</w:t>
      </w:r>
      <w:hyperlink r:id="rId6">
        <w:r w:rsidDel="00000000" w:rsidR="00000000" w:rsidRPr="00000000">
          <w:rPr>
            <w:rtl w:val="0"/>
          </w:rPr>
          <w:t xml:space="preserve"> McKinsey &amp; Company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Very relevant for framing the ‘waves of AI’ and the maturity gap.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the-state-of-ai-in-2025-agents-innovation-and-transformation.pdf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Boston Consulting Group (BCG) – “How Generative AI Is Transforming Business”</w:t>
      </w:r>
    </w:p>
    <w:p w:rsidR="00000000" w:rsidDel="00000000" w:rsidP="00000000" w:rsidRDefault="00000000" w:rsidRPr="00000000" w14:paraId="0000000A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Explains difference between predictive AI and GenAI; emphasises people + processes over just algorithms.</w:t>
      </w:r>
      <w:hyperlink r:id="rId8">
        <w:r w:rsidDel="00000000" w:rsidR="00000000" w:rsidRPr="00000000">
          <w:rPr>
            <w:rtl w:val="0"/>
          </w:rPr>
          <w:t xml:space="preserve"> BCG Globa</w:t>
        </w:r>
      </w:hyperlink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0B">
      <w:pPr>
        <w:numPr>
          <w:ilvl w:val="0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Good fit for our sessions on prompting, LLMs, GANs, diffusion models.</w:t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https://www.bcg.com/capabilities/artificial-intelligence/generative-ai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Deloitte – “Generative AI for Enterprises”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Focuses on how and where GenAI should be used, risks, readiness factors.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Deloitte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Useful for our leadership &amp; risk section.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us-ai-institute-gen-ai-for-enterprises.pdf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Statworx – White-paper: “AI Strategy: A Guide to Development and Implementation in Three Steps”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foundational; good for understanding how to build an enterprise AI strategy at a high level.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EN-AI-Strategy-Whitepaper.pdf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Gartner, Inc. – Enterprise Guide to Generative AI</w:t>
      </w:r>
    </w:p>
    <w:tbl>
      <w:tblPr>
        <w:tblStyle w:val="Table1"/>
        <w:tblW w:w="9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5"/>
        <w:tblGridChange w:id="0">
          <w:tblGrid>
            <w:gridCol w:w="90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numPr>
                <w:ilvl w:val="0"/>
                <w:numId w:val="66"/>
              </w:numPr>
              <w:spacing w:after="240" w:befor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Focused on ROI, use-case selection, model choice — useful for Module 3 (model selection/data strategy) and also Module 2 (business value).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https://www.gartner.com/en/topics/generative-ai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40" w:before="240" w:lineRule="auto"/>
        <w:rPr/>
      </w:pPr>
      <w:bookmarkStart w:colFirst="0" w:colLast="0" w:name="_yqe53vc79t1j" w:id="2"/>
      <w:bookmarkEnd w:id="2"/>
      <w:r w:rsidDel="00000000" w:rsidR="00000000" w:rsidRPr="00000000">
        <w:rPr>
          <w:rtl w:val="0"/>
        </w:rPr>
        <w:t xml:space="preserve">🔍 Top Recent Sources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rticles and reports</w:t>
      </w:r>
      <w:r w:rsidDel="00000000" w:rsidR="00000000" w:rsidRPr="00000000">
        <w:rPr>
          <w:rtl w:val="0"/>
        </w:rPr>
        <w:t xml:space="preserve"> tied to enterprise AI strategy, LLM model developments (open &amp; closed), and large-scale deployment challenges.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2.944755905512"/>
        <w:gridCol w:w="1708.8302362204727"/>
        <w:gridCol w:w="4293.736818897638"/>
        <w:tblGridChange w:id="0">
          <w:tblGrid>
            <w:gridCol w:w="3022.944755905512"/>
            <w:gridCol w:w="1708.8302362204727"/>
            <w:gridCol w:w="4293.73681889763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McKinsey &amp; Company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“The State of AI: Global Survey 2025”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Nov 5 2025 (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McKinsey &amp; Company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88% of organisations now using AI in a business function; includes agentic AI stats — excellent for Module 1’s framing of adoption &amp; scale.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Gartner, Inc.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Enterprise Guide to Generative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Sept 2025 (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Gartner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Focused on ROI, use-case selection, model choice — useful for Module 3 (model selection/data strategy) and also Module 2 (business value).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Ernst &amp; Young-Confederation of Indian Industry (CII) Report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Is India ready for Agentic AI? The AIdea of India: Outlook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Nov 16 2025 (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Economic Times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Localised Indian context: 47% of Indian enterprises now have multiple GenAI use-cases live. Very useful for India-focused discussion or case emphasising regional maturity.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Capgemini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World Quality Report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Nov 13 2025 (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Capgemini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Reports nearly 90% of orgs pursuing GenAI in quality engineering but only 15% at scale. Great evidence for Module 3’s “scale vs pilot” topic.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Andreessen Horowitz (a16z)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How 100 Enterprise CIOs Are Building and Buying Gen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June 2025 (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Andreessen Horowitz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Focuses on enterprise choice between open vs closed models (e.g., LLaMA, Mistral) — directly relevant to your Module 3 model-strategy content.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 article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Open Source LLM Development 2025: Landscape, Trends &amp;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Oct/Nov 2025 (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Medium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 for Module 2/3 on open-source vs proprietary models: market dynamics, developer ecosystem.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Technavio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Open-Source LLM Market Size 2025-2029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2025 forecast (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Technavio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Quantitative: open-source LLM market growth (CAGR ~33.7%) — helpful for Module 2 (monetisation/business models) reinforcing open-source value proposition.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Academic paper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Enterprise Architecture as a Dynamic Capability for Scalable and Sustainable Generative AI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 2025 (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strong academic source oriented to governance, architecture, scaling GenAI — excellent for advanced learners in Module 3.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n64x87mgxcv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Make.com - Hands-on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eq1b14hrk3m5" w:id="4"/>
      <w:bookmarkEnd w:id="4"/>
      <w:r w:rsidDel="00000000" w:rsidR="00000000" w:rsidRPr="00000000">
        <w:rPr>
          <w:rtl w:val="0"/>
        </w:rPr>
        <w:t xml:space="preserve"> Examples </w:t>
      </w:r>
    </w:p>
    <w:p w:rsidR="00000000" w:rsidDel="00000000" w:rsidP="00000000" w:rsidRDefault="00000000" w:rsidRPr="00000000" w14:paraId="00000040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https://eu2.make.com/public/shared-scenario/gD7SZyfIsPr/customer-sentiment-analysis-sheets-l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https://eu2.make.com/public/shared-scenario/aKRg7tGAB46/meeting-minutes-to-action-items-sheets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jvswm5fnu666" w:id="5"/>
      <w:bookmarkEnd w:id="5"/>
      <w:r w:rsidDel="00000000" w:rsidR="00000000" w:rsidRPr="00000000">
        <w:rPr>
          <w:rtl w:val="0"/>
        </w:rPr>
        <w:t xml:space="preserve">Data sheets and prompts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https://eu2.make.com/public/shared-scenario/jD8xusPe8jW/manufacturing-quality-inspection</w:t>
        </w:r>
      </w:hyperlink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Quality Inspection_Manfacturing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You are a Quality Control Analyst.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Given defect logs: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Identify the top defects.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Estimate impact (downtime or cost).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 Recommend corrective actions.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 Flag critical machinery.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Summary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Top Defects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Critical Issues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Recommendations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https://eu2.make.com/public/shared-scenario/ncLNecjMctT/patient-update-healthcare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HealthCare Patient Follow-up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You are a medical communication assistant.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Given the patient's symptoms and doctor notes: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1. Draft a simple, clear follow-up message.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2. Use empathetic tone.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3. Include next steps, warning signs, and when to contact a doctor.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4. Avoid medical over-claiming.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Patient Message (100–150 words)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https://eu2.make.com/public/shared-scenario/kz4HTPIxKJr/bfsi-credit-risk-analysis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BFSI_Credit_risk_80Rows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You are a risk analyst for a bank.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Given structured customer data: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1. Determine overall credit risk (Low / Medium / High).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2. Explain drivers behind the score.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3. Flag risk indicators.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4. Recommend credit suitability or next steps.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Risk Category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Key Risk Factors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Risk Explanation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Recommendation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https://eu2.make.com/public/shared-scenario/YZRYo6ItHoe/retail-inventory-analysis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retail_inventory_mismatch_80Rows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You are a Retail Inventory Analyst.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Given a CSV of inventory_system_qty and physical_count_qty: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Identify mismatched SKUs.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Categorize mismatches as minor (&lt;10 units), medium (10–50), or critical (&gt;50).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 Suggest potential root causes.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4. Generate a clean summary report with bullet points.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Summary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Critical Mismatches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Possible Causes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Recommendations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https://eu2.make.com/public/shared-scenario/5BD7sys7hk9/hr-feedback-to-action-items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HR_feedback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You are an HR Insights Analyst.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You receive a batch of anonymous employee comments as CSV text.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Your task: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1. Identify top sentiment categories (e.g., workload, manager issues, workplace culture, growth, clarity).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2. Summarize the themes.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3. Highlight risks (attrition, burnout, conflict).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4. Provide 5 actionable HR recommendations.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5. Keep responses clear, neutral, and evidence-based.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Summary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Key Themes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Risks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Recommendations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Make.com</w:t>
        </w:r>
      </w:hyperlink>
      <w:r w:rsidDel="00000000" w:rsidR="00000000" w:rsidRPr="00000000">
        <w:rPr>
          <w:rtl w:val="0"/>
        </w:rPr>
        <w:t xml:space="preserve"> resources for different domains solutions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https://www.make.com/en/templates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https://www.make.com/en/how-to-guides/task-automation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https://www.make.com/en/blog/marketing-automation-examples-2021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https://www.make.com/en/templates/12120-ai-tools-101-simple-auto-completion-with-openai-and-google-sheets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https://www.make.com/en/templates/12857-generate-images-with-openai-and-upload-files-to-google-drive?utm_source=chatgpt.com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Samples out there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ap36ton2r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Examples from Different Domains (That You Can Use Immediately)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sources above, here are concrete examples you could adapt for your batches or demos: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 / LMS</w:t>
      </w:r>
      <w:r w:rsidDel="00000000" w:rsidR="00000000" w:rsidRPr="00000000">
        <w:rPr>
          <w:rtl w:val="0"/>
        </w:rPr>
        <w:t xml:space="preserve"> — Automatic logging of learner data from an e-learning platform + personalized feedback generation + updating sheets.</w:t>
      </w:r>
      <w:hyperlink r:id="rId47">
        <w:r w:rsidDel="00000000" w:rsidR="00000000" w:rsidRPr="00000000">
          <w:rPr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Medium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/ Digital Marketing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Automatically take a blog post → generate social posts + images (via OpenAI + image APIs) → post to multiple social channels.</w:t>
      </w:r>
      <w:hyperlink r:id="rId49">
        <w:r w:rsidDel="00000000" w:rsidR="00000000" w:rsidRPr="00000000">
          <w:rPr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Make+1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/ Sales Lead Automation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When a lead submits a form → auto-store in a sheet/CRM → send introductory email → schedule follow-up reminders. (Generic example from Make’s template library)</w:t>
      </w:r>
      <w:hyperlink r:id="rId51">
        <w:r w:rsidDel="00000000" w:rsidR="00000000" w:rsidRPr="00000000">
          <w:rPr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Make+1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/ Inventory</w:t>
      </w:r>
      <w:r w:rsidDel="00000000" w:rsidR="00000000" w:rsidRPr="00000000">
        <w:rPr>
          <w:rtl w:val="0"/>
        </w:rPr>
        <w:t xml:space="preserve"> — Template workflows for synchronizing spreadsheets, triggering reorder alerts, alerting stock mismatches, updating backend databases. (See Make’s Excel automation coverage.)</w:t>
      </w:r>
      <w:hyperlink r:id="rId53">
        <w:r w:rsidDel="00000000" w:rsidR="00000000" w:rsidRPr="00000000">
          <w:rPr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Make+1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 / Admin</w:t>
      </w:r>
      <w:r w:rsidDel="00000000" w:rsidR="00000000" w:rsidRPr="00000000">
        <w:rPr>
          <w:rtl w:val="0"/>
        </w:rPr>
        <w:t xml:space="preserve"> — Automating recurring tasks: form-to-sheet logging, report generation, file storage, notifications as per Make’s “50 tasks” guide.</w:t>
      </w:r>
      <w:hyperlink r:id="rId55">
        <w:r w:rsidDel="00000000" w:rsidR="00000000" w:rsidRPr="00000000">
          <w:rPr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Make+1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oirdjr5i4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What’s Good / What to Watch Out For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Good:</w:t>
      </w:r>
    </w:p>
    <w:p w:rsidR="00000000" w:rsidDel="00000000" w:rsidP="00000000" w:rsidRDefault="00000000" w:rsidRPr="00000000" w14:paraId="000000C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Templates + community flows give you a </w:t>
      </w:r>
      <w:r w:rsidDel="00000000" w:rsidR="00000000" w:rsidRPr="00000000">
        <w:rPr>
          <w:b w:val="1"/>
          <w:bCs w:val="1"/>
          <w:rtl w:val="0"/>
        </w:rPr>
        <w:t xml:space="preserve">shortcut to working workflows</w:t>
      </w:r>
      <w:r w:rsidDel="00000000" w:rsidR="00000000" w:rsidRPr="00000000">
        <w:rPr>
          <w:rtl w:val="0"/>
        </w:rPr>
        <w:t xml:space="preserve"> — no need to build everything from scratch.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way to </w:t>
      </w:r>
      <w:r w:rsidDel="00000000" w:rsidR="00000000" w:rsidRPr="00000000">
        <w:rPr>
          <w:b w:val="1"/>
          <w:bCs w:val="1"/>
          <w:rtl w:val="0"/>
        </w:rPr>
        <w:t xml:space="preserve">experiment fast</w:t>
      </w:r>
      <w:r w:rsidDel="00000000" w:rsidR="00000000" w:rsidRPr="00000000">
        <w:rPr>
          <w:rtl w:val="0"/>
        </w:rPr>
        <w:t xml:space="preserve">, test prompts/data pipelines, and iterate.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 coverage: from marketing to manufacturing, HR to education.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Watch out:</w:t>
      </w:r>
    </w:p>
    <w:p w:rsidR="00000000" w:rsidDel="00000000" w:rsidP="00000000" w:rsidRDefault="00000000" w:rsidRPr="00000000" w14:paraId="000000D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shared templates are </w:t>
      </w:r>
      <w:r w:rsidDel="00000000" w:rsidR="00000000" w:rsidRPr="00000000">
        <w:rPr>
          <w:b w:val="1"/>
          <w:bCs w:val="1"/>
          <w:rtl w:val="0"/>
        </w:rPr>
        <w:t xml:space="preserve">generic</w:t>
      </w:r>
      <w:r w:rsidDel="00000000" w:rsidR="00000000" w:rsidRPr="00000000">
        <w:rPr>
          <w:rtl w:val="0"/>
        </w:rPr>
        <w:t xml:space="preserve"> — may need customization for domain-specific data/logic.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privacy, compliance, and access-control need careful review if using real data (especially in BFSI, healthcare).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community templates may not be maintained (modules may update/block) — test thoroughly before using in training or client projects.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b06gq29eaazt" w:id="8"/>
      <w:bookmarkEnd w:id="8"/>
      <w:r w:rsidDel="00000000" w:rsidR="00000000" w:rsidRPr="00000000">
        <w:rPr>
          <w:rtl w:val="0"/>
        </w:rPr>
        <w:t xml:space="preserve">Build Ai Agents on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make.com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https://academy.make.com/courses/ai-agents-foundationC06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0054fe01bw7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Make.com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Refer this document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https://docs.google.com/document/d/1Jio7__FefGZROb7xnYxDtoHodrULKbvBudvwtTTWh_I/edit?usp=sharing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dpntkf2wyu7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Make.com: Practical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Refer the doc here </w:t>
      </w:r>
    </w:p>
    <w:p w:rsidR="00000000" w:rsidDel="00000000" w:rsidP="00000000" w:rsidRDefault="00000000" w:rsidRPr="00000000" w14:paraId="000000E3">
      <w:pPr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https://docs.google.com/document/d/1LvhfBUj_-kj3bz9DoB9hMb7293tgqljXmaNKxzVl4WQ/edit?usp=sharing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pcghjrq22i2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SLM - Module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Link to this document - </w:t>
      </w: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Working Doc for Module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qt62n25c8a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7 CORE METHODS OF GENERATIVE AI (2024 → 2025 → 2026)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leadership-ready breakdown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6u2do0k4i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Prompt Engineering (The Original Core Method)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Still essential, but now seen as the “base layer.”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since 2024: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libraries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prompting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Function-calling prompts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Chain-of-thought control (CoT, ToT suppression, guided reasoning)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Prompting evolved from “write better instructions” → </w:t>
      </w:r>
      <w:r w:rsidDel="00000000" w:rsidR="00000000" w:rsidRPr="00000000">
        <w:rPr>
          <w:b w:val="1"/>
          <w:bCs w:val="1"/>
          <w:rtl w:val="0"/>
        </w:rPr>
        <w:t xml:space="preserve">designing controlled cognitive workflows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54y4hrgc6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RAG – Retrieval-Augmented Generation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dominant enterprise method (2024 → 2026)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since 2024:</w:t>
      </w:r>
    </w:p>
    <w:p w:rsidR="00000000" w:rsidDel="00000000" w:rsidP="00000000" w:rsidRDefault="00000000" w:rsidRPr="00000000" w14:paraId="000000F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RAG 1.0 → RAG 2.0 → RAG Fusion models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Multi-hop retrieval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RAG (tables, PDFs, SQL)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“Graph RAG” using knowledge graphs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“Query rewriting RAG” (improves retrieval quality)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moved from “connect LLM to PDFs” → </w:t>
      </w:r>
      <w:r w:rsidDel="00000000" w:rsidR="00000000" w:rsidRPr="00000000">
        <w:rPr>
          <w:b w:val="1"/>
          <w:bCs w:val="1"/>
          <w:rtl w:val="0"/>
        </w:rPr>
        <w:t xml:space="preserve">hybrid retrieval systems that mimic enterprise knowledge workers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8ynkdevvm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Fine-Tuning (still powerful but less used than RAG for enterprises)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since 2024: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Parameter-efficient tuning (LoRA, QLoRA)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Multi-modal fine-tuning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RLHF &amp; RLAIF pipelines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anchoring (e.g., MedPaLM, FinPaLM)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shift:</w:t>
        <w:br w:type="textWrapping"/>
        <w:t xml:space="preserve"> Fine-tuning is now </w:t>
      </w:r>
      <w:r w:rsidDel="00000000" w:rsidR="00000000" w:rsidRPr="00000000">
        <w:rPr>
          <w:b w:val="1"/>
          <w:bCs w:val="1"/>
          <w:rtl w:val="0"/>
        </w:rPr>
        <w:t xml:space="preserve">specialized</w:t>
      </w:r>
      <w:r w:rsidDel="00000000" w:rsidR="00000000" w:rsidRPr="00000000">
        <w:rPr>
          <w:rtl w:val="0"/>
        </w:rPr>
        <w:t xml:space="preserve">, used for: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tone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language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reasoning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behavior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 the default.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pgcpktct7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Agents / Autonomous Orchestrators (The New Core Approach Post-2024)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biggest new category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= Models that: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actions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tools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progress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self-correct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Anthropic, OpenAI, Google, Meta introduced agent frameworks across 2024 → 2025.</w:t>
        <w:br w:type="textWrapping"/>
        <w:t xml:space="preserve"> These now have: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3wq92rsgu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Planning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niakaty47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Reflection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p60ey9m9n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Memory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14lw9l976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Tool use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b5vutipsk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• Multi-step workflows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WHY enterprise GenAI shifted from “chatbots” → </w:t>
      </w:r>
      <w:r w:rsidDel="00000000" w:rsidR="00000000" w:rsidRPr="00000000">
        <w:rPr>
          <w:b w:val="1"/>
          <w:bCs w:val="1"/>
          <w:rtl w:val="0"/>
        </w:rPr>
        <w:t xml:space="preserve">AI workers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rq56j5wg9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Tool-Use / Function-Calling Models (Core since mid-2024)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category exploded with GPT-4o, Claude 3, Gemini 2.0.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can now:</w:t>
      </w:r>
    </w:p>
    <w:p w:rsidR="00000000" w:rsidDel="00000000" w:rsidP="00000000" w:rsidRDefault="00000000" w:rsidRPr="00000000" w14:paraId="0000012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code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APIs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software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SQL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workflows (Make, Zapier, internal systems)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Tool-use became so integral that: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Every enterprise GenAI roadmap now considers function-calling a foundational capability.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ba5ts27k4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Memory-Augmented Models (New 2025 Core Approach)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evolution areas.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 → 2025 saw the emergence of: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kujjdifyg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Persistent memory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09fdaz5z3p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Session memory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j42mpz9cpt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Long-term organizational memory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kgejdvv2jp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Vector + episodic + declarative hybrid memory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1zk5opusd1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Agentic memory architectures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Transformers with 1M+ context windows changed everything.</w:t>
        <w:br w:type="textWrapping"/>
        <w:t xml:space="preserve"> Memory allows:</w:t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multi-session personalization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 learning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task improvement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“employee-like behavior”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is now considered a </w:t>
      </w:r>
      <w:r w:rsidDel="00000000" w:rsidR="00000000" w:rsidRPr="00000000">
        <w:rPr>
          <w:b w:val="1"/>
          <w:bCs w:val="1"/>
          <w:rtl w:val="0"/>
        </w:rPr>
        <w:t xml:space="preserve">core method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because it transforms GenAI from “responding” → </w:t>
      </w:r>
      <w:r w:rsidDel="00000000" w:rsidR="00000000" w:rsidRPr="00000000">
        <w:rPr>
          <w:b w:val="1"/>
          <w:bCs w:val="1"/>
          <w:rtl w:val="0"/>
        </w:rPr>
        <w:t xml:space="preserve">remembering + improving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eoyuqqhk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Multi-Modal Generation &amp; Cross-Modal Reasoning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2024, multimodal = text + image.</w:t>
        <w:br w:type="textWrapping"/>
        <w:t xml:space="preserve"> In 2025, multimodal = </w:t>
      </w:r>
      <w:r w:rsidDel="00000000" w:rsidR="00000000" w:rsidRPr="00000000">
        <w:rPr>
          <w:b w:val="1"/>
          <w:bCs w:val="1"/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data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data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tabular data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system logs</w:t>
        <w:br w:type="textWrapping"/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all of it in one coherent reasoning loop.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created:</w:t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RAG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Audio-RAG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Video-RAG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reasoning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understanding (for robotics, manufacturing)</w:t>
        <w:br w:type="textWrapping"/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see this strongly in corporate AI roadmaps from McKinsey, Google, OpenAI.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r6dzq8tlxjn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NVIDIA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o6gqnbgwgh" w:id="31"/>
      <w:bookmarkEnd w:id="31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086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fqzihhww1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Software Stack: CUDA, TensorRT, GPU-optimised containers/models via NGC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this really means:</w:t>
      </w:r>
    </w:p>
    <w:p w:rsidR="00000000" w:rsidDel="00000000" w:rsidP="00000000" w:rsidRDefault="00000000" w:rsidRPr="00000000" w14:paraId="0000015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CUDA</w:t>
      </w:r>
      <w:r w:rsidDel="00000000" w:rsidR="00000000" w:rsidRPr="00000000">
        <w:rPr>
          <w:rtl w:val="0"/>
        </w:rPr>
        <w:t xml:space="preserve"> is NVIDIA’s parallel programming platform – the low-level layer that lets you run AI workloads on NVIDIA GPUs.</w:t>
      </w:r>
      <w:hyperlink r:id="rId63">
        <w:r w:rsidDel="00000000" w:rsidR="00000000" w:rsidRPr="00000000">
          <w:rPr>
            <w:rtl w:val="0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NVIDIA Developer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TensorRT</w:t>
      </w:r>
      <w:r w:rsidDel="00000000" w:rsidR="00000000" w:rsidRPr="00000000">
        <w:rPr>
          <w:rtl w:val="0"/>
        </w:rPr>
        <w:t xml:space="preserve"> sits on top; it’s an inference-optimisation SDK that takes trained models (from PyTorch, TF, etc.) and makes them run much faster and cheaper on NVIDIA GPUs by doing things like quantisation, fusion, kernel tuning, etc.</w:t>
      </w:r>
      <w:hyperlink r:id="rId65">
        <w:r w:rsidDel="00000000" w:rsidR="00000000" w:rsidRPr="00000000">
          <w:rPr>
            <w:rtl w:val="0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NVIDIA Developer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NGC (NVIDIA GPU Cloud)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catalog/marketplace of pre-built containers, models and SDKs</w:t>
      </w:r>
      <w:r w:rsidDel="00000000" w:rsidR="00000000" w:rsidRPr="00000000">
        <w:rPr>
          <w:rtl w:val="0"/>
        </w:rPr>
        <w:t xml:space="preserve"> – PyTorch, TensorFlow, RAG stacks, NeMo, Triton Inference Server, etc. These containers bundle the whole user-space stack: CUDA libraries, cuDNN, TensorRT and the framework in one image.</w:t>
      </w:r>
      <w:hyperlink r:id="rId67">
        <w:r w:rsidDel="00000000" w:rsidR="00000000" w:rsidRPr="00000000">
          <w:rPr>
            <w:rtl w:val="0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NVIDIA+2NVIDIA Docs+2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 when the slide says “CUDA, TensorRT, and GPU-optimized containers/models via NGC”, it’s describing a </w:t>
      </w:r>
      <w:r w:rsidDel="00000000" w:rsidR="00000000" w:rsidRPr="00000000">
        <w:rPr>
          <w:b w:val="1"/>
          <w:bCs w:val="1"/>
          <w:rtl w:val="0"/>
        </w:rPr>
        <w:t xml:space="preserve">full-stack, containerised AI platform</w:t>
      </w:r>
      <w:r w:rsidDel="00000000" w:rsidR="00000000" w:rsidRPr="00000000">
        <w:rPr>
          <w:rtl w:val="0"/>
        </w:rPr>
        <w:t xml:space="preserve"> where devs don’t have to assemble drivers, libraries and frameworks themselves – they just pull a certified container and go.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dq7uq9om4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Distribution: cloud marketplaces + enterprise licensing; partners certify and integrate apps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it’s actually distributed:</w:t>
      </w:r>
    </w:p>
    <w:p w:rsidR="00000000" w:rsidDel="00000000" w:rsidP="00000000" w:rsidRDefault="00000000" w:rsidRPr="00000000" w14:paraId="0000015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NVIDIA AI Enterprise</w:t>
      </w:r>
      <w:r w:rsidDel="00000000" w:rsidR="00000000" w:rsidRPr="00000000">
        <w:rPr>
          <w:rtl w:val="0"/>
        </w:rPr>
        <w:t xml:space="preserve"> is sold via: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Cloud marketplaces</w:t>
      </w:r>
      <w:r w:rsidDel="00000000" w:rsidR="00000000" w:rsidRPr="00000000">
        <w:rPr>
          <w:rtl w:val="0"/>
        </w:rPr>
        <w:t xml:space="preserve"> – AWS, Azure, Google Cloud, OCI, etc., as VM images or on-demand offerings.</w:t>
      </w:r>
      <w:hyperlink r:id="rId69">
        <w:r w:rsidDel="00000000" w:rsidR="00000000" w:rsidRPr="00000000">
          <w:rPr>
            <w:rtl w:val="0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NVIDIA+2NVIDIA Docs+2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NVIDIA Enterprise licenses / partner network</w:t>
      </w:r>
      <w:r w:rsidDel="00000000" w:rsidR="00000000" w:rsidRPr="00000000">
        <w:rPr>
          <w:rtl w:val="0"/>
        </w:rPr>
        <w:t xml:space="preserve"> – classic enterprise licensing through OEMs and system integrators.</w:t>
      </w:r>
      <w:hyperlink r:id="rId71">
        <w:r w:rsidDel="00000000" w:rsidR="00000000" w:rsidRPr="00000000">
          <w:rPr>
            <w:rtl w:val="0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NVIDIA+1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NGC catalog</w:t>
      </w:r>
      <w:r w:rsidDel="00000000" w:rsidR="00000000" w:rsidRPr="00000000">
        <w:rPr>
          <w:rtl w:val="0"/>
        </w:rPr>
        <w:t xml:space="preserve"> itself is the hub from which customers and partners pull certified containers, models and SDKs; NVIDIA positions this as a way for partners to </w:t>
      </w:r>
      <w:r w:rsidDel="00000000" w:rsidR="00000000" w:rsidRPr="00000000">
        <w:rPr>
          <w:b w:val="1"/>
          <w:bCs w:val="1"/>
          <w:rtl w:val="0"/>
        </w:rPr>
        <w:t xml:space="preserve">certify and publish their AI apps</w:t>
      </w:r>
      <w:r w:rsidDel="00000000" w:rsidR="00000000" w:rsidRPr="00000000">
        <w:rPr>
          <w:rtl w:val="0"/>
        </w:rPr>
        <w:t xml:space="preserve"> into the ecosystem.</w:t>
      </w:r>
      <w:hyperlink r:id="rId73">
        <w:r w:rsidDel="00000000" w:rsidR="00000000" w:rsidRPr="00000000">
          <w:rPr>
            <w:rtl w:val="0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catalog.ngc.nvidia.com+2catalog.ngc.nvidia.com+2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“distribution via cloud marketplaces and enterprise licensing” is basically: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Ship the same software stack through hyperscaler marketplaces + OEM/partner channels, and let partners layer their own apps/services on top of it.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“marketplace” angle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m66mkv9m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Revenue model: Subscription (per GPU/year) + enterprise contracts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money actually looks like (at a high level):</w:t>
      </w:r>
    </w:p>
    <w:p w:rsidR="00000000" w:rsidDel="00000000" w:rsidP="00000000" w:rsidRDefault="00000000" w:rsidRPr="00000000" w14:paraId="0000016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NVIDIA AI Enterprise is sold as a </w:t>
      </w:r>
      <w:r w:rsidDel="00000000" w:rsidR="00000000" w:rsidRPr="00000000">
        <w:rPr>
          <w:b w:val="1"/>
          <w:bCs w:val="1"/>
          <w:rtl w:val="0"/>
        </w:rPr>
        <w:t xml:space="preserve">subscription licence per GPU (or per cloud instance) for a fixed period</w:t>
      </w:r>
      <w:r w:rsidDel="00000000" w:rsidR="00000000" w:rsidRPr="00000000">
        <w:rPr>
          <w:rtl w:val="0"/>
        </w:rPr>
        <w:t xml:space="preserve">, typically 1–5 years. Licensing docs explicitly state that one AI Enterprise subscription licence is required </w:t>
      </w:r>
      <w:r w:rsidDel="00000000" w:rsidR="00000000" w:rsidRPr="00000000">
        <w:rPr>
          <w:b w:val="1"/>
          <w:bCs w:val="1"/>
          <w:rtl w:val="0"/>
        </w:rPr>
        <w:t xml:space="preserve">for each GPU (or instance) where it runs</w:t>
      </w:r>
      <w:r w:rsidDel="00000000" w:rsidR="00000000" w:rsidRPr="00000000">
        <w:rPr>
          <w:rtl w:val="0"/>
        </w:rPr>
        <w:t xml:space="preserve">.</w:t>
      </w:r>
      <w:hyperlink r:id="rId75">
        <w:r w:rsidDel="00000000" w:rsidR="00000000" w:rsidRPr="00000000">
          <w:rPr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page.adn.de+1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cloud marketplaces (AWS, Azure), it often shows up as </w:t>
      </w:r>
      <w:r w:rsidDel="00000000" w:rsidR="00000000" w:rsidRPr="00000000">
        <w:rPr>
          <w:b w:val="1"/>
          <w:bCs w:val="1"/>
          <w:rtl w:val="0"/>
        </w:rPr>
        <w:t xml:space="preserve">usage-based pricing</w:t>
      </w:r>
      <w:r w:rsidDel="00000000" w:rsidR="00000000" w:rsidRPr="00000000">
        <w:rPr>
          <w:rtl w:val="0"/>
        </w:rPr>
        <w:t xml:space="preserve"> (e.g. per GPU-hour) with infrastructure billed separately by the cloud provider.</w:t>
      </w:r>
      <w:hyperlink r:id="rId77">
        <w:r w:rsidDel="00000000" w:rsidR="00000000" w:rsidRPr="00000000">
          <w:rPr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Amazon Web Services, Inc.+2Microsoft Marketplace+2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slide’s “Subscription (per GPU/year) + enterprise contracts” is summarising:</w:t>
      </w:r>
    </w:p>
    <w:p w:rsidR="00000000" w:rsidDel="00000000" w:rsidP="00000000" w:rsidRDefault="00000000" w:rsidRPr="00000000" w14:paraId="000001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• Per-GPU subscription licensing (on-prem or BYOL cloud)</w:t>
        <w:br w:type="textWrapping"/>
        <w:t xml:space="preserve"> • Usage-based consumption in cloud marketplaces</w:t>
        <w:br w:type="textWrapping"/>
        <w:t xml:space="preserve"> • Wrapped into larger </w:t>
      </w:r>
      <w:r w:rsidDel="00000000" w:rsidR="00000000" w:rsidRPr="00000000">
        <w:rPr>
          <w:b w:val="1"/>
          <w:bCs w:val="1"/>
          <w:rtl w:val="0"/>
        </w:rPr>
        <w:t xml:space="preserve">enterprise deals</w:t>
      </w:r>
      <w:r w:rsidDel="00000000" w:rsidR="00000000" w:rsidRPr="00000000">
        <w:rPr>
          <w:rtl w:val="0"/>
        </w:rPr>
        <w:t xml:space="preserve"> with OEMs / hyperscalers.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classic “platform + subscription + consumption” hybrid.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ty7g2bd6m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Value: Accelerates AI adoption on NVIDIA GPUs while expanding partner reach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strategic payoff:</w:t>
      </w:r>
    </w:p>
    <w:p w:rsidR="00000000" w:rsidDel="00000000" w:rsidP="00000000" w:rsidRDefault="00000000" w:rsidRPr="00000000" w14:paraId="0000016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NVIDIA positions AI Enterprise as a </w:t>
      </w:r>
      <w:r w:rsidDel="00000000" w:rsidR="00000000" w:rsidRPr="00000000">
        <w:rPr>
          <w:b w:val="1"/>
          <w:bCs w:val="1"/>
          <w:rtl w:val="0"/>
        </w:rPr>
        <w:t xml:space="preserve">cloud-native software platform</w:t>
      </w:r>
      <w:r w:rsidDel="00000000" w:rsidR="00000000" w:rsidRPr="00000000">
        <w:rPr>
          <w:rtl w:val="0"/>
        </w:rPr>
        <w:t xml:space="preserve"> that helps orgs “deploy AI anywhere – clouds, data centres, edge – with reliable, secure, scalable operations”, cutting time-to-market and infra complexity.</w:t>
      </w:r>
      <w:hyperlink r:id="rId79">
        <w:r w:rsidDel="00000000" w:rsidR="00000000" w:rsidRPr="00000000">
          <w:rPr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NVIDIA+1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NGC’s pre-optimised containers and models “simplify and accelerate development” by giving devs production-ready stacks they can run on-prem or in any major cloud.</w:t>
      </w:r>
      <w:hyperlink r:id="rId81">
        <w:r w:rsidDel="00000000" w:rsidR="00000000" w:rsidRPr="00000000">
          <w:rPr>
            <w:rtl w:val="0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NVIDIA+1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NVIDIA’s POV:</w:t>
      </w:r>
    </w:p>
    <w:p w:rsidR="00000000" w:rsidDel="00000000" w:rsidP="00000000" w:rsidRDefault="00000000" w:rsidRPr="00000000" w14:paraId="0000016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value on their GPUs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higher GPU demand and stickiness.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 (ISVs, SIs, cloud providers) plug into the stack</w:t>
      </w:r>
      <w:r w:rsidDel="00000000" w:rsidR="00000000" w:rsidRPr="00000000">
        <w:rPr>
          <w:rtl w:val="0"/>
        </w:rPr>
        <w:t xml:space="preserve"> and sell their own solutions, but all of it still rides on NVIDIA GPUs + NGC/AI Enterprise.</w:t>
        <w:br w:type="textWrapping"/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last bullet is basically:</w:t>
      </w:r>
    </w:p>
    <w:p w:rsidR="00000000" w:rsidDel="00000000" w:rsidP="00000000" w:rsidRDefault="00000000" w:rsidRPr="00000000" w14:paraId="0000017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NVIDIA AI Enterprise reduces friction for customers to run AI on NVIDIA hardware AND gives partners a distribution/monetisation channel through certified apps and marketplaces.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business-model punchline you want learners to see: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it’s not “just software”; it’s a </w:t>
      </w:r>
      <w:r w:rsidDel="00000000" w:rsidR="00000000" w:rsidRPr="00000000">
        <w:rPr>
          <w:b w:val="1"/>
          <w:bCs w:val="1"/>
          <w:rtl w:val="0"/>
        </w:rPr>
        <w:t xml:space="preserve">platform + marketplace + licensing + ecosystem play</w:t>
      </w:r>
      <w:r w:rsidDel="00000000" w:rsidR="00000000" w:rsidRPr="00000000">
        <w:rPr>
          <w:rtl w:val="0"/>
        </w:rPr>
        <w:t xml:space="preserve"> built to lock in the GPU base and share upside with partners.</w:t>
      </w:r>
    </w:p>
    <w:p w:rsidR="00000000" w:rsidDel="00000000" w:rsidP="00000000" w:rsidRDefault="00000000" w:rsidRPr="00000000" w14:paraId="0000017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wloaja6x1uc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SLM - Module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2 – GenAI Business Models &amp; Monetization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kyzrvd6tbt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Introduction: Why GenAI Business Models Matter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enterprises today </w:t>
      </w:r>
      <w:r w:rsidDel="00000000" w:rsidR="00000000" w:rsidRPr="00000000">
        <w:rPr>
          <w:i w:val="1"/>
          <w:iCs w:val="1"/>
          <w:rtl w:val="0"/>
        </w:rPr>
        <w:t xml:space="preserve">adopt</w:t>
      </w:r>
      <w:r w:rsidDel="00000000" w:rsidR="00000000" w:rsidRPr="00000000">
        <w:rPr>
          <w:rtl w:val="0"/>
        </w:rPr>
        <w:t xml:space="preserve"> AI, but very few manage to </w:t>
      </w:r>
      <w:r w:rsidDel="00000000" w:rsidR="00000000" w:rsidRPr="00000000">
        <w:rPr>
          <w:i w:val="1"/>
          <w:iCs w:val="1"/>
          <w:rtl w:val="0"/>
        </w:rPr>
        <w:t xml:space="preserve">monetize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insights from industry research:</w:t>
      </w:r>
    </w:p>
    <w:p w:rsidR="00000000" w:rsidDel="00000000" w:rsidP="00000000" w:rsidRDefault="00000000" w:rsidRPr="00000000" w14:paraId="0000017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88%</w:t>
      </w:r>
      <w:r w:rsidDel="00000000" w:rsidR="00000000" w:rsidRPr="00000000">
        <w:rPr>
          <w:rtl w:val="0"/>
        </w:rPr>
        <w:t xml:space="preserve"> of companies use AI in at least one function (McKinsey).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~20–25%</w:t>
      </w:r>
      <w:r w:rsidDel="00000000" w:rsidR="00000000" w:rsidRPr="00000000">
        <w:rPr>
          <w:rtl w:val="0"/>
        </w:rPr>
        <w:t xml:space="preserve"> report measurable ROI.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AI deployments remain </w:t>
      </w:r>
      <w:r w:rsidDel="00000000" w:rsidR="00000000" w:rsidRPr="00000000">
        <w:rPr>
          <w:i w:val="1"/>
          <w:iCs w:val="1"/>
          <w:rtl w:val="0"/>
        </w:rPr>
        <w:t xml:space="preserve">assistive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i w:val="1"/>
          <w:iCs w:val="1"/>
          <w:rtl w:val="0"/>
        </w:rPr>
        <w:t xml:space="preserve">transformative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value comes when AI integrates into </w:t>
      </w:r>
      <w:r w:rsidDel="00000000" w:rsidR="00000000" w:rsidRPr="00000000">
        <w:rPr>
          <w:b w:val="1"/>
          <w:bCs w:val="1"/>
          <w:rtl w:val="0"/>
        </w:rPr>
        <w:t xml:space="preserve">workflows</w:t>
      </w:r>
      <w:r w:rsidDel="00000000" w:rsidR="00000000" w:rsidRPr="00000000">
        <w:rPr>
          <w:rtl w:val="0"/>
        </w:rPr>
        <w:t xml:space="preserve">, not when it is used as a stand-alone tool.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is transitioning from a </w:t>
      </w:r>
      <w:r w:rsidDel="00000000" w:rsidR="00000000" w:rsidRPr="00000000">
        <w:rPr>
          <w:b w:val="1"/>
          <w:bCs w:val="1"/>
          <w:rtl w:val="0"/>
        </w:rPr>
        <w:t xml:space="preserve">cost optimization tool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 a </w:t>
      </w:r>
      <w:r w:rsidDel="00000000" w:rsidR="00000000" w:rsidRPr="00000000">
        <w:rPr>
          <w:b w:val="1"/>
          <w:bCs w:val="1"/>
          <w:rtl w:val="0"/>
        </w:rPr>
        <w:t xml:space="preserve">revenue-generating business model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2 explores how GenAI can create </w:t>
      </w:r>
      <w:r w:rsidDel="00000000" w:rsidR="00000000" w:rsidRPr="00000000">
        <w:rPr>
          <w:b w:val="1"/>
          <w:bCs w:val="1"/>
          <w:rtl w:val="0"/>
        </w:rPr>
        <w:t xml:space="preserve">new value pools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new revenue models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new competitive advantages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xq5bws0fpf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AI as a Tool vs AI as a Business Model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r0l422jykv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as a Tool</w:t>
      </w:r>
    </w:p>
    <w:p w:rsidR="00000000" w:rsidDel="00000000" w:rsidP="00000000" w:rsidRDefault="00000000" w:rsidRPr="00000000" w14:paraId="0000018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in isolation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productivity but does not transform value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imitate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commercial moat</w:t>
        <w:br w:type="textWrapping"/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dbyckncdv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as a Business Model</w:t>
      </w:r>
    </w:p>
    <w:p w:rsidR="00000000" w:rsidDel="00000000" w:rsidP="00000000" w:rsidRDefault="00000000" w:rsidRPr="00000000" w14:paraId="0000018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Integrated deeply into workflows, products, and customer experiences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recurring, scalable revenue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defensibility via data, ecosystem, or automation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Becomes part of the core value proposition</w:t>
        <w:br w:type="textWrapping"/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BCG</w:t>
      </w:r>
      <w:r w:rsidDel="00000000" w:rsidR="00000000" w:rsidRPr="00000000">
        <w:rPr>
          <w:rtl w:val="0"/>
        </w:rPr>
        <w:t xml:space="preserve">: “Tools improve efficiency; business models create competitive separation.”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cis9zf4gf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Four Monetization Pathways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w7tpsdnxsz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Proprietary Data → Data-as-a-Service (DaaS)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company has unique domain data, it can monetize it via:</w:t>
      </w:r>
    </w:p>
    <w:p w:rsidR="00000000" w:rsidDel="00000000" w:rsidP="00000000" w:rsidRDefault="00000000" w:rsidRPr="00000000" w14:paraId="0000019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Fine-tuned models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services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knowledge products</w:t>
        <w:br w:type="textWrapping"/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BloombergGPT monetizing financial text data.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2ha3n3qx3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Model/API Licensing (Consumption-Based GenAI)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access sold via:</w:t>
      </w:r>
    </w:p>
    <w:p w:rsidR="00000000" w:rsidDel="00000000" w:rsidP="00000000" w:rsidRDefault="00000000" w:rsidRPr="00000000" w14:paraId="0000019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 token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inference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GPU-hour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tiers</w:t>
        <w:br w:type="textWrapping"/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works:</w:t>
        <w:br w:type="textWrapping"/>
      </w:r>
      <w:r w:rsidDel="00000000" w:rsidR="00000000" w:rsidRPr="00000000">
        <w:rPr>
          <w:rtl w:val="0"/>
        </w:rPr>
        <w:t xml:space="preserve"> Low friction, scalable, predictable for enterprise workloads.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g6i75zzoe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Ecosystems &amp; Marketplaces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Platforms that allow third parties to build on top of GenAI:</w:t>
      </w:r>
    </w:p>
    <w:p w:rsidR="00000000" w:rsidDel="00000000" w:rsidP="00000000" w:rsidRDefault="00000000" w:rsidRPr="00000000" w14:paraId="000001A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marketplaces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app stores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integrations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AI stacks</w:t>
        <w:br w:type="textWrapping"/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NVIDIA’s NGC marketplace, Azure OpenAI ecosystem.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k11v43nwf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Workflow-Embedded AI (The Sticky Model)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becomes invisible and lives inside the user's daily workflow: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IDE copilots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copilots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 automation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drafting copilots</w:t>
        <w:br w:type="textWrapping"/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Gartner</w:t>
      </w:r>
      <w:r w:rsidDel="00000000" w:rsidR="00000000" w:rsidRPr="00000000">
        <w:rPr>
          <w:rtl w:val="0"/>
        </w:rPr>
        <w:t xml:space="preserve">: Workflow-embedded AI has the highest enterprise retention and revenue longevity.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yqarzh0pj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3-Question Business Model Test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any AI idea: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ge4ly5cd4x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Will someone pay for this?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there a clear willingness to pay?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fq8g78fdru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Do we have a defensible asset?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 proprietary data, industry expertise, domain workflows, distribution channels.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wb4bbr2oz8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Is the usage repeatable and scalable?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the customer use it repeatedly?</w:t>
        <w:br w:type="textWrapping"/>
        <w:t xml:space="preserve"> Does value accumulate over time?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to any single question is </w:t>
      </w:r>
      <w:r w:rsidDel="00000000" w:rsidR="00000000" w:rsidRPr="00000000">
        <w:rPr>
          <w:i w:val="1"/>
          <w:i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the model is not monetizable.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rztqn26q2m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AI Pricing Models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y68xax5jnc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Subscription (SaaS)</w:t>
      </w:r>
    </w:p>
    <w:p w:rsidR="00000000" w:rsidDel="00000000" w:rsidP="00000000" w:rsidRDefault="00000000" w:rsidRPr="00000000" w14:paraId="000001B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 recurring revenue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for copilots, assistants, platforms</w:t>
        <w:br w:type="textWrapping"/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gp4i2c7na0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Usage-Based Pricing (API/Compute)</w:t>
      </w:r>
    </w:p>
    <w:p w:rsidR="00000000" w:rsidDel="00000000" w:rsidP="00000000" w:rsidRDefault="00000000" w:rsidRPr="00000000" w14:paraId="000001B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for model providers (OpenAI, Anthropic)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Scales with consumption</w:t>
        <w:br w:type="textWrapping"/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0abhldhfqq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Data/Model Licensing</w:t>
      </w:r>
    </w:p>
    <w:p w:rsidR="00000000" w:rsidDel="00000000" w:rsidP="00000000" w:rsidRDefault="00000000" w:rsidRPr="00000000" w14:paraId="000001C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B2B contracts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fine-tuning &amp; data services</w:t>
        <w:br w:type="textWrapping"/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kln5u8ctzs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Freemium → Conversion</w:t>
      </w:r>
    </w:p>
    <w:p w:rsidR="00000000" w:rsidDel="00000000" w:rsidP="00000000" w:rsidRDefault="00000000" w:rsidRPr="00000000" w14:paraId="000001C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Entry-level free tier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to paid premium tier</w:t>
        <w:br w:type="textWrapping"/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9yr4307kbs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Outcome-Based Pricing</w:t>
      </w:r>
    </w:p>
    <w:p w:rsidR="00000000" w:rsidDel="00000000" w:rsidP="00000000" w:rsidRDefault="00000000" w:rsidRPr="00000000" w14:paraId="000001C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performs measurable work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pays for </w:t>
      </w:r>
      <w:r w:rsidDel="00000000" w:rsidR="00000000" w:rsidRPr="00000000">
        <w:rPr>
          <w:i w:val="1"/>
          <w:iCs w:val="1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, not usage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with </w:t>
      </w:r>
      <w:r w:rsidDel="00000000" w:rsidR="00000000" w:rsidRPr="00000000">
        <w:rPr>
          <w:b w:val="1"/>
          <w:bCs w:val="1"/>
          <w:rtl w:val="0"/>
        </w:rPr>
        <w:t xml:space="preserve">agentic AI</w:t>
      </w:r>
      <w:r w:rsidDel="00000000" w:rsidR="00000000" w:rsidRPr="00000000">
        <w:rPr>
          <w:rtl w:val="0"/>
        </w:rPr>
        <w:t xml:space="preserve"> revolution (2025+ trend)</w:t>
        <w:br w:type="textWrapping"/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gqdv68wmt6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Moat Creation in GenAI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GenAI is easy to copy technically — but hard to copy strategically.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353oyr84f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Moats come from:</w:t>
      </w:r>
    </w:p>
    <w:p w:rsidR="00000000" w:rsidDel="00000000" w:rsidP="00000000" w:rsidRDefault="00000000" w:rsidRPr="00000000" w14:paraId="000001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898p8fnnxlh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Proprietary Data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powerful moat — creates differentiated model behavior.</w:t>
      </w:r>
    </w:p>
    <w:p w:rsidR="00000000" w:rsidDel="00000000" w:rsidP="00000000" w:rsidRDefault="00000000" w:rsidRPr="00000000" w14:paraId="000001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y26kermbc6p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Workflow Depth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embedded deeply in operations becomes irreplaceable.</w:t>
      </w:r>
    </w:p>
    <w:p w:rsidR="00000000" w:rsidDel="00000000" w:rsidP="00000000" w:rsidRDefault="00000000" w:rsidRPr="00000000" w14:paraId="000001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w91ncrag0y5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Ecosystem &amp; Partnerships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Distribution through other software systems (ISVs, marketplaces).</w:t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keqkok8ksn7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Customisation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Fine-tuned or workflow-tuned AI → customer lock-in.</w:t>
      </w:r>
    </w:p>
    <w:p w:rsidR="00000000" w:rsidDel="00000000" w:rsidP="00000000" w:rsidRDefault="00000000" w:rsidRPr="00000000" w14:paraId="000001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dkbuiyivtv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Trust Layer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Security, compliance, and governance make enterprise adoption sticky.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o9n8bamu7d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The Agentic AI Monetization Shift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Post-2024, AI is moving toward: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rqwo9seyxl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Autonomous task completion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Multi-step workflows (e.g., reporting, approvals, drafting).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3l6879bxhx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Delegation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Enterprises want AI that </w:t>
      </w:r>
      <w:r w:rsidDel="00000000" w:rsidR="00000000" w:rsidRPr="00000000">
        <w:rPr>
          <w:i w:val="1"/>
          <w:iCs w:val="1"/>
          <w:rtl w:val="0"/>
        </w:rPr>
        <w:t xml:space="preserve">does the work</w:t>
      </w:r>
      <w:r w:rsidDel="00000000" w:rsidR="00000000" w:rsidRPr="00000000">
        <w:rPr>
          <w:rtl w:val="0"/>
        </w:rPr>
        <w:t xml:space="preserve">, not just helps.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af75t1mlyi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Measured outcomes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enables:</w:t>
      </w:r>
    </w:p>
    <w:p w:rsidR="00000000" w:rsidDel="00000000" w:rsidP="00000000" w:rsidRDefault="00000000" w:rsidRPr="00000000" w14:paraId="000001E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pay-per-ticket-closed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pay-per-document-generated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pay-per-transaction-audited</w:t>
        <w:br w:type="textWrapping"/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 &amp; Anthropic</w:t>
      </w:r>
      <w:r w:rsidDel="00000000" w:rsidR="00000000" w:rsidRPr="00000000">
        <w:rPr>
          <w:rtl w:val="0"/>
        </w:rPr>
        <w:t xml:space="preserve"> both highlight that </w:t>
      </w:r>
      <w:r w:rsidDel="00000000" w:rsidR="00000000" w:rsidRPr="00000000">
        <w:rPr>
          <w:b w:val="1"/>
          <w:bCs w:val="1"/>
          <w:rtl w:val="0"/>
        </w:rPr>
        <w:t xml:space="preserve">agentic AI is the next big revenue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0v026jnih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Building a Monetizable AI Product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convert an idea → business model: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l04613kzva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Identify user pains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vt5ufcwgjw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Map to workflow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99df6f22y1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Build a thin, working value slice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e111vgwq3t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Test willingness to pay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mn6aykk4gp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Add pricing + packaging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dcweog51ij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Build a repeatable distribution channel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xbj0j5mvhf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Iterate on user adoption patterns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Deloitte emphasizes:</w:t>
        <w:br w:type="textWrapping"/>
        <w:t xml:space="preserve"> “AI value scales only when organizational readiness + workflow redesign + governance mature together.”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lztj61y52s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Case Study Examples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tejpejs2mi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GitHub Copilot</w:t>
      </w:r>
    </w:p>
    <w:p w:rsidR="00000000" w:rsidDel="00000000" w:rsidP="00000000" w:rsidRDefault="00000000" w:rsidRPr="00000000" w14:paraId="000001F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Embedded in the developer IDE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Subscription-based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retention due to workflow integration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effect: team-level benefits</w:t>
        <w:br w:type="textWrapping"/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k552qnvfms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BloombergGPT</w:t>
      </w:r>
    </w:p>
    <w:p w:rsidR="00000000" w:rsidDel="00000000" w:rsidP="00000000" w:rsidRDefault="00000000" w:rsidRPr="00000000" w14:paraId="000001F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Monetizes domain-specific data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premium analytics &amp; insights</w:t>
        <w:br w:type="textWrapping"/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njlp8ann3c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NVIDIA AI Enterprise</w:t>
      </w:r>
    </w:p>
    <w:p w:rsidR="00000000" w:rsidDel="00000000" w:rsidP="00000000" w:rsidRDefault="00000000" w:rsidRPr="00000000" w14:paraId="000001F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model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Per-GPU licensing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ecosystem growth</w:t>
        <w:br w:type="textWrapping"/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v1fw1wow4y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Harvey AI (Legal Copilot)</w:t>
      </w:r>
    </w:p>
    <w:p w:rsidR="00000000" w:rsidDel="00000000" w:rsidP="00000000" w:rsidRDefault="00000000" w:rsidRPr="00000000" w14:paraId="000001F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Workflow-embedded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licensing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specialization</w:t>
        <w:br w:type="textWrapping"/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zfvfqt6qr5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Key Takeaways</w:t>
      </w:r>
    </w:p>
    <w:p w:rsidR="00000000" w:rsidDel="00000000" w:rsidP="00000000" w:rsidRDefault="00000000" w:rsidRPr="00000000" w14:paraId="0000020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is no longer the product — </w:t>
      </w:r>
      <w:r w:rsidDel="00000000" w:rsidR="00000000" w:rsidRPr="00000000">
        <w:rPr>
          <w:b w:val="1"/>
          <w:bCs w:val="1"/>
          <w:rtl w:val="0"/>
        </w:rPr>
        <w:t xml:space="preserve">the workflow is the product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depends on: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 → model → workflow → pricing → ecosystem → scale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most successful AI businesses leverage:</w:t>
        <w:br w:type="textWrapping"/>
      </w:r>
    </w:p>
    <w:p w:rsidR="00000000" w:rsidDel="00000000" w:rsidP="00000000" w:rsidRDefault="00000000" w:rsidRPr="00000000" w14:paraId="00000207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proprietary data</w:t>
        <w:br w:type="textWrapping"/>
      </w:r>
    </w:p>
    <w:p w:rsidR="00000000" w:rsidDel="00000000" w:rsidP="00000000" w:rsidRDefault="00000000" w:rsidRPr="00000000" w14:paraId="00000208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workflows</w:t>
        <w:br w:type="textWrapping"/>
      </w:r>
    </w:p>
    <w:p w:rsidR="00000000" w:rsidDel="00000000" w:rsidP="00000000" w:rsidRDefault="00000000" w:rsidRPr="00000000" w14:paraId="00000209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agentic automation</w:t>
        <w:br w:type="textWrapping"/>
      </w:r>
    </w:p>
    <w:p w:rsidR="00000000" w:rsidDel="00000000" w:rsidP="00000000" w:rsidRDefault="00000000" w:rsidRPr="00000000" w14:paraId="0000020A">
      <w:pPr>
        <w:numPr>
          <w:ilvl w:val="1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enterprise-grade trust &amp; governance</w:t>
      </w:r>
    </w:p>
    <w:p w:rsidR="00000000" w:rsidDel="00000000" w:rsidP="00000000" w:rsidRDefault="00000000" w:rsidRPr="00000000" w14:paraId="0000020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btbt1kz21yw" w:id="81"/>
      <w:bookmarkEnd w:id="8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AWS reinvent 2025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22tguz4x4u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Key re:Invent References (2024–2025) + Why They Matter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1.1506277931476"/>
        <w:gridCol w:w="5654.361183230475"/>
        <w:tblGridChange w:id="0">
          <w:tblGrid>
            <w:gridCol w:w="3371.1506277931476"/>
            <w:gridCol w:w="5654.3611832304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 / Session / Announcement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 / What It Adds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“Agentic AI headlines at re:Invent 2025”</w:t>
            </w:r>
            <w:r w:rsidDel="00000000" w:rsidR="00000000" w:rsidRPr="00000000">
              <w:rPr>
                <w:rtl w:val="0"/>
              </w:rPr>
              <w:t xml:space="preserve"> (official AWS blog)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Confirms that 2025 is being pitched by AWS around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agentic AI + enterprise-scale agents + full-stack AI deployment</w:t>
            </w:r>
            <w:r w:rsidDel="00000000" w:rsidR="00000000" w:rsidRPr="00000000">
              <w:rPr>
                <w:rtl w:val="0"/>
              </w:rPr>
              <w:t xml:space="preserve">, aligning with your “agentic AI as monetizable workflow” narrative.</w:t>
            </w:r>
            <w:hyperlink r:id="rId8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Web Services, Inc.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re:Invent 2025 – Keynotes + Innovation Talks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Official list of sessions — helps you pick actual talks to reference when discussing infrastructure, governance, and AI agents at scale.</w:t>
            </w:r>
            <w:hyperlink r:id="rId8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8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reinvent.awsevents.com+1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Announcement of new AWS services at re:Invent 2025 (Nova 2 models, Bedrock AgentCore, Trainium UltraServers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Concrete proof that major cloud infra providers are heavy-investing in GenAI model hosting, custom models, inference &amp; training infra — this supports your argument that infrastructure + model + data + workflow ≡ monetizable AI stack.</w:t>
            </w:r>
            <w:hyperlink r:id="rId8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8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About Amazon+2About Amazon+2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“Architecture Patterns for GenAI at Enterprise Scale” (re:Invent 2024/2025)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Use this as technical credibility when discussing enterprise readiness — data pipelines, model lifecycle, orchestration, governance.</w:t>
            </w:r>
            <w:hyperlink r:id="rId8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Web Services, Inc.+1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Sessions on secure, privacy-first GenAI &amp; compliance (e.g. CMP410 — Secure GenAI using trusted execution environments at re:Invent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Important to tie into your slides on trust, governance, compliance — especially when teaching enterprise AI monetization to risk-sensitive industries.</w:t>
            </w:r>
            <w:hyperlink r:id="rId9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Web Services, Inc.+1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Marketplace + AI-powered agent ecosystem announcements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Demonstrates real-world momentum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ecosystem + marketplace + distribution + licensing</w:t>
            </w:r>
            <w:r w:rsidDel="00000000" w:rsidR="00000000" w:rsidRPr="00000000">
              <w:rPr>
                <w:rtl w:val="0"/>
              </w:rPr>
              <w:t xml:space="preserve"> — a core pillar of your “differentiation + monetization” framework.</w:t>
            </w:r>
            <w:hyperlink r:id="rId9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GeekWire+1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Re:Invent 2025 thematic shift — “Agents, not just AI Tools”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This supports your teaching point that GenAI value lies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automation, delegation, agentic workflows</w:t>
            </w:r>
            <w:r w:rsidDel="00000000" w:rsidR="00000000" w:rsidRPr="00000000">
              <w:rPr>
                <w:rtl w:val="0"/>
              </w:rPr>
              <w:t xml:space="preserve"> — not just in API calls or chat interfaces.</w:t>
            </w:r>
            <w:hyperlink r:id="rId9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TechCrunch+2About Amazon+2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h1c7osqey1x" w:id="83"/>
      <w:bookmarkEnd w:id="8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n8n self-host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Self-hosting n8n is best done using </w:t>
      </w: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, as it packages n8n and its dependencies (like the database) into isolated, manageable containers. This guide focuses on a robust Docker Compose setup, which is ideal for both local testing and deployment to a remote server.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49r8f5xtl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Prerequisites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start, you'll need the following:</w:t>
      </w:r>
    </w:p>
    <w:p w:rsidR="00000000" w:rsidDel="00000000" w:rsidP="00000000" w:rsidRDefault="00000000" w:rsidRPr="00000000" w14:paraId="0000022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Server/System:</w:t>
      </w:r>
      <w:r w:rsidDel="00000000" w:rsidR="00000000" w:rsidRPr="00000000">
        <w:rPr>
          <w:rtl w:val="0"/>
        </w:rPr>
        <w:t xml:space="preserve"> A Virtual Private Server (VPS) running Linux (like Ubuntu) is ideal for 24/7 reliability.</w:t>
      </w:r>
    </w:p>
    <w:p w:rsidR="00000000" w:rsidDel="00000000" w:rsidP="00000000" w:rsidRDefault="00000000" w:rsidRPr="00000000" w14:paraId="000002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Requirements:</w:t>
      </w:r>
      <w:r w:rsidDel="00000000" w:rsidR="00000000" w:rsidRPr="00000000">
        <w:rPr>
          <w:rtl w:val="0"/>
        </w:rPr>
        <w:t xml:space="preserve"> At least </w:t>
      </w:r>
      <w:r w:rsidDel="00000000" w:rsidR="00000000" w:rsidRPr="00000000">
        <w:rPr>
          <w:b w:val="1"/>
          <w:bCs w:val="1"/>
          <w:rtl w:val="0"/>
        </w:rPr>
        <w:t xml:space="preserve">1 vCPU core, 2 GB of RAM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20 GB of SSD storage</w:t>
      </w:r>
      <w:r w:rsidDel="00000000" w:rsidR="00000000" w:rsidRPr="00000000">
        <w:rPr>
          <w:rtl w:val="0"/>
        </w:rPr>
        <w:t xml:space="preserve"> for basic use. For production, aim for </w:t>
      </w:r>
      <w:r w:rsidDel="00000000" w:rsidR="00000000" w:rsidRPr="00000000">
        <w:rPr>
          <w:b w:val="1"/>
          <w:bCs w:val="1"/>
          <w:rtl w:val="0"/>
        </w:rPr>
        <w:t xml:space="preserve">2-4 vCPU cores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4-8 GB of 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&amp; Docker Compose:</w:t>
      </w:r>
      <w:r w:rsidDel="00000000" w:rsidR="00000000" w:rsidRPr="00000000">
        <w:rPr>
          <w:rtl w:val="0"/>
        </w:rPr>
        <w:t xml:space="preserve"> Both must be installed on your system.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h252cwfg0t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Step 1: Prepare the Environment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dedicated folder to hold your configuration files and a persistent directory for n8n's data.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Create a Directory: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mkdir n8n-stack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cd n8n-stack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Data Volume Folder:</w:t>
      </w:r>
      <w:r w:rsidDel="00000000" w:rsidR="00000000" w:rsidRPr="00000000">
        <w:rPr>
          <w:rtl w:val="0"/>
        </w:rPr>
        <w:t xml:space="preserve"> This folder will hold all your workflows, credentials, and settings.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mkdir n8n_data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25a9dcisg5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Step 2: Create the Docker Compose File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file defines how your n8n container should run, including which ports to use and what data to save. For production, you should use an external database like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instead of the default SQLite (which is unreliable for high-volume use).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1hyny3qy1w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 Compose Example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docker-compose.yml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file and paste the following content: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YAML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version: '3.7'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services: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n8n: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image: n8nio/n8n:latest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container_name: n8n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restart: always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ports: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"5678:5678"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environment: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# --- IMPORTANT SECURITY SETTINGS ---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N8N_HOST=localhost # Change this to your domain/IP later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N8N_PROTOCOL=http # Change this to https once you set up a reverse proxy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N8N_BASIC_AUTH_ACTIVE=true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N8N_BASIC_AUTH_USER=n8nuser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N8N_BASIC_AUTH_PASSWORD=a-secure-password # &lt;-- CHANGE THIS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N8N_ENCRYPTION_KEY=a-random-32-char-string # &lt;-- CHANGE THIS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# --- DATABASE CONFIG (RECOMMENDED) ---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DB_TYPE=postgresdb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DB_POSTGRESDB_HOST=postgres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DB_POSTGRESDB_DATABASE=n8n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DB_POSTGRESDB_USER=n8n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DB_POSTGRESDB_PASSWORD=a-secure-db-pass # &lt;-- CHANGE THIS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DB_POSTGRESDB_PORT=5432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volumes: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# Persists workflows, credentials, and settings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./n8n_data:/home/node/.n8n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depends_on: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postgres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postgres: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image: postgres:14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container_name: postgres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restart: always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environment: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POSTGRES_USER=n8n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POSTGRES_PASSWORD=a-secure-db-pass # &lt;-- MUST MATCH N8N SERVICE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POSTGRES_DB=n8n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volumes: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# Persists the database content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    - postgres_data:/var/lib/postgresql/data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volumes: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rtl w:val="0"/>
        </w:rPr>
        <w:t xml:space="preserve">  postgres_data: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kuv9f6zqh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Critical Security Edits (Do NOT Skip)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running,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edit the following environment variables in the file:</w:t>
      </w:r>
    </w:p>
    <w:p w:rsidR="00000000" w:rsidDel="00000000" w:rsidP="00000000" w:rsidRDefault="00000000" w:rsidRPr="00000000" w14:paraId="0000026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N8N_BASIC_AUTH_USER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N8N_BASIC_AUTH_PASSWORD</w:t>
      </w:r>
      <w:r w:rsidDel="00000000" w:rsidR="00000000" w:rsidRPr="00000000">
        <w:rPr>
          <w:rtl w:val="0"/>
        </w:rPr>
        <w:t xml:space="preserve">: Set your login credentials.</w:t>
      </w:r>
    </w:p>
    <w:p w:rsidR="00000000" w:rsidDel="00000000" w:rsidP="00000000" w:rsidRDefault="00000000" w:rsidRPr="00000000" w14:paraId="000002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N8N_ENCRYPTION_KEY</w:t>
      </w:r>
      <w:r w:rsidDel="00000000" w:rsidR="00000000" w:rsidRPr="00000000">
        <w:rPr>
          <w:rtl w:val="0"/>
        </w:rPr>
        <w:t xml:space="preserve">: A long, unique, random string (32 characters or more) used to encrypt credentials stored in the database.</w:t>
      </w:r>
    </w:p>
    <w:p w:rsidR="00000000" w:rsidDel="00000000" w:rsidP="00000000" w:rsidRDefault="00000000" w:rsidRPr="00000000" w14:paraId="0000026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DB_POSTGRESDB_PASSWORD</w:t>
      </w:r>
      <w:r w:rsidDel="00000000" w:rsidR="00000000" w:rsidRPr="00000000">
        <w:rPr>
          <w:rtl w:val="0"/>
        </w:rPr>
        <w:t xml:space="preserve">: Set a secure password for the database.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v1oxrybqfm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▶️ Step 3: Run and Access n8n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the Containers:</w:t>
      </w:r>
      <w:r w:rsidDel="00000000" w:rsidR="00000000" w:rsidRPr="00000000">
        <w:rPr>
          <w:rtl w:val="0"/>
        </w:rPr>
        <w:t xml:space="preserve"> Run the following command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n8n-stack</w:t>
      </w:r>
      <w:r w:rsidDel="00000000" w:rsidR="00000000" w:rsidRPr="00000000">
        <w:rPr>
          <w:rtl w:val="0"/>
        </w:rPr>
        <w:t xml:space="preserve"> directory where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file is located:</w:t>
        <w:br w:type="textWrapping"/>
        <w:t xml:space="preserve">Bash</w:t>
        <w:br w:type="textWrapping"/>
        <w:t xml:space="preserve">docker compose up -d</w:t>
      </w:r>
    </w:p>
    <w:p w:rsidR="00000000" w:rsidDel="00000000" w:rsidP="00000000" w:rsidRDefault="00000000" w:rsidRPr="00000000" w14:paraId="0000026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(This pulls the images, creates the database, starts n8n, and runs them in the background.)</w:t>
      </w:r>
    </w:p>
    <w:p w:rsidR="00000000" w:rsidDel="00000000" w:rsidP="00000000" w:rsidRDefault="00000000" w:rsidRPr="00000000" w14:paraId="0000026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the UI:</w:t>
      </w:r>
    </w:p>
    <w:p w:rsidR="00000000" w:rsidDel="00000000" w:rsidP="00000000" w:rsidRDefault="00000000" w:rsidRPr="00000000" w14:paraId="0000026B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Locally:</w:t>
      </w:r>
      <w:r w:rsidDel="00000000" w:rsidR="00000000" w:rsidRPr="00000000">
        <w:rPr>
          <w:rtl w:val="0"/>
        </w:rPr>
        <w:t xml:space="preserve"> Open your web browser and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http://localhost:5678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C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 a Remote Server:</w:t>
      </w:r>
      <w:r w:rsidDel="00000000" w:rsidR="00000000" w:rsidRPr="00000000">
        <w:rPr>
          <w:rtl w:val="0"/>
        </w:rPr>
        <w:t xml:space="preserve"> Open your web browser and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http://YOUR_SERVER_IP_ADDRESS:5678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Setup:</w:t>
      </w:r>
      <w:r w:rsidDel="00000000" w:rsidR="00000000" w:rsidRPr="00000000">
        <w:rPr>
          <w:rtl w:val="0"/>
        </w:rPr>
        <w:t xml:space="preserve"> You will be prompted to enter the Basic Auth credentials you 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n8nuser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a-secure-password</w:t>
      </w:r>
      <w:r w:rsidDel="00000000" w:rsidR="00000000" w:rsidRPr="00000000">
        <w:rPr>
          <w:rtl w:val="0"/>
        </w:rPr>
        <w:t xml:space="preserve">), and then you will create your first administrative user account.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5ist1a43ys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Step 4: Secure with HTTPS (Essential for Production) - not required if you are just learning….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plan to use </w:t>
      </w:r>
      <w:r w:rsidDel="00000000" w:rsidR="00000000" w:rsidRPr="00000000">
        <w:rPr>
          <w:b w:val="1"/>
          <w:bCs w:val="1"/>
          <w:rtl w:val="0"/>
        </w:rPr>
        <w:t xml:space="preserve">webhooks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OAuth credentials</w:t>
      </w:r>
      <w:r w:rsidDel="00000000" w:rsidR="00000000" w:rsidRPr="00000000">
        <w:rPr>
          <w:rtl w:val="0"/>
        </w:rPr>
        <w:t xml:space="preserve"> (like Google/Slack),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run n8n over HTTPS.</w:t>
      </w:r>
    </w:p>
    <w:p w:rsidR="00000000" w:rsidDel="00000000" w:rsidP="00000000" w:rsidRDefault="00000000" w:rsidRPr="00000000" w14:paraId="0000027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a Domain:</w:t>
      </w:r>
      <w:r w:rsidDel="00000000" w:rsidR="00000000" w:rsidRPr="00000000">
        <w:rPr>
          <w:rtl w:val="0"/>
        </w:rPr>
        <w:t xml:space="preserve"> Point a domain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n8n.mydomain.com</w:t>
      </w:r>
      <w:r w:rsidDel="00000000" w:rsidR="00000000" w:rsidRPr="00000000">
        <w:rPr>
          <w:rtl w:val="0"/>
        </w:rPr>
        <w:t xml:space="preserve">) to your server's IP address.</w:t>
      </w:r>
    </w:p>
    <w:p w:rsidR="00000000" w:rsidDel="00000000" w:rsidP="00000000" w:rsidRDefault="00000000" w:rsidRPr="00000000" w14:paraId="000002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a Reverse Proxy:</w:t>
      </w:r>
      <w:r w:rsidDel="00000000" w:rsidR="00000000" w:rsidRPr="00000000">
        <w:rPr>
          <w:rtl w:val="0"/>
        </w:rPr>
        <w:t xml:space="preserve"> Use a tool like </w:t>
      </w:r>
      <w:r w:rsidDel="00000000" w:rsidR="00000000" w:rsidRPr="00000000">
        <w:rPr>
          <w:b w:val="1"/>
          <w:bCs w:val="1"/>
          <w:rtl w:val="0"/>
        </w:rPr>
        <w:t xml:space="preserve">NGINX Proxy Manager</w:t>
      </w:r>
      <w:r w:rsidDel="00000000" w:rsidR="00000000" w:rsidRPr="00000000">
        <w:rPr>
          <w:rtl w:val="0"/>
        </w:rPr>
        <w:t xml:space="preserve"> (Docker-based) or </w:t>
      </w:r>
      <w:r w:rsidDel="00000000" w:rsidR="00000000" w:rsidRPr="00000000">
        <w:rPr>
          <w:b w:val="1"/>
          <w:bCs w:val="1"/>
          <w:rtl w:val="0"/>
        </w:rPr>
        <w:t xml:space="preserve">Caddy</w:t>
      </w:r>
      <w:r w:rsidDel="00000000" w:rsidR="00000000" w:rsidRPr="00000000">
        <w:rPr>
          <w:rtl w:val="0"/>
        </w:rPr>
        <w:t xml:space="preserve"> to handle SSL/TLS certificate creation (via Let's Encrypt) and forward traffic securely from port 443 to n8n's internal port 5678.</w:t>
      </w:r>
    </w:p>
    <w:p w:rsidR="00000000" w:rsidDel="00000000" w:rsidP="00000000" w:rsidRDefault="00000000" w:rsidRPr="00000000" w14:paraId="000002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Environment Variables:</w:t>
      </w:r>
      <w:r w:rsidDel="00000000" w:rsidR="00000000" w:rsidRPr="00000000">
        <w:rPr>
          <w:rtl w:val="0"/>
        </w:rPr>
        <w:t xml:space="preserve"> Once the proxy is set up, you must edit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to reflect the change:</w:t>
      </w:r>
    </w:p>
    <w:p w:rsidR="00000000" w:rsidDel="00000000" w:rsidP="00000000" w:rsidRDefault="00000000" w:rsidRPr="00000000" w14:paraId="0000027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N8N_HOST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n8n.mydomain.com</w:t>
      </w:r>
    </w:p>
    <w:p w:rsidR="00000000" w:rsidDel="00000000" w:rsidP="00000000" w:rsidRDefault="00000000" w:rsidRPr="00000000" w14:paraId="0000027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N8N_PROTOCOL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</w:t>
      </w:r>
    </w:p>
    <w:p w:rsidR="00000000" w:rsidDel="00000000" w:rsidP="00000000" w:rsidRDefault="00000000" w:rsidRPr="00000000" w14:paraId="00000276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WEBHOOK_URL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https://n8n.mydomain.com/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This guide on How to Set Up n8n with Docker Compose &amp; Portainer is relevant as it walks through using Docker Compose for setup.</w:t>
      </w:r>
      <w:hyperlink r:id="rId9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( LOOK ON YOUTUBE)</w:t>
      </w:r>
    </w:p>
    <w:p w:rsidR="00000000" w:rsidDel="00000000" w:rsidP="00000000" w:rsidRDefault="00000000" w:rsidRPr="00000000" w14:paraId="0000027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0cd1g1wlnbe" w:id="91"/>
      <w:bookmarkEnd w:id="9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2 activity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Module 2 activity Scenarios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yurmp7cquy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Scenario 1 — BFSI (Banking / Financial Services)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leading retail bank is seeing rising credit losses and slower loan approvals. Competitors are adopting AI-driven underwriting, and the board wants to launch a </w:t>
      </w:r>
      <w:r w:rsidDel="00000000" w:rsidR="00000000" w:rsidRPr="00000000">
        <w:rPr>
          <w:b w:val="1"/>
          <w:bCs w:val="1"/>
          <w:rtl w:val="0"/>
        </w:rPr>
        <w:t xml:space="preserve">new GenAI-powered product</w:t>
      </w:r>
      <w:r w:rsidDel="00000000" w:rsidR="00000000" w:rsidRPr="00000000">
        <w:rPr>
          <w:rtl w:val="0"/>
        </w:rPr>
        <w:t xml:space="preserve"> that can unlock a </w:t>
      </w:r>
      <w:r w:rsidDel="00000000" w:rsidR="00000000" w:rsidRPr="00000000">
        <w:rPr>
          <w:b w:val="1"/>
          <w:bCs w:val="1"/>
          <w:rtl w:val="0"/>
        </w:rPr>
        <w:t xml:space="preserve">$100M revenue opportunity within 2–3 years</w:t>
      </w:r>
      <w:r w:rsidDel="00000000" w:rsidR="00000000" w:rsidRPr="00000000">
        <w:rPr>
          <w:rtl w:val="0"/>
        </w:rPr>
        <w:t xml:space="preserve">.</w:t>
        <w:br w:type="textWrapping"/>
        <w:t xml:space="preserve"> The product must target either retail lending, SME lending, wealth management, or fraud/risk operations.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1s79ffl1om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Scenario 2 — Retail &amp; E-commerce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national retail chain with both online and offline stores is facing profitability challenges due to stock-outs, markdown losses, and unpredictable customer demand. Leadership has approved a mandate to build a </w:t>
      </w:r>
      <w:r w:rsidDel="00000000" w:rsidR="00000000" w:rsidRPr="00000000">
        <w:rPr>
          <w:b w:val="1"/>
          <w:bCs w:val="1"/>
          <w:rtl w:val="0"/>
        </w:rPr>
        <w:t xml:space="preserve">GenAI-driven retail solution</w:t>
      </w:r>
      <w:r w:rsidDel="00000000" w:rsidR="00000000" w:rsidRPr="00000000">
        <w:rPr>
          <w:rtl w:val="0"/>
        </w:rPr>
        <w:t xml:space="preserve"> that can be commercialized across the entire industry and generate </w:t>
      </w:r>
      <w:r w:rsidDel="00000000" w:rsidR="00000000" w:rsidRPr="00000000">
        <w:rPr>
          <w:b w:val="1"/>
          <w:bCs w:val="1"/>
          <w:rtl w:val="0"/>
        </w:rPr>
        <w:t xml:space="preserve">$100M+ ARR</w:t>
      </w:r>
      <w:r w:rsidDel="00000000" w:rsidR="00000000" w:rsidRPr="00000000">
        <w:rPr>
          <w:rtl w:val="0"/>
        </w:rPr>
        <w:t xml:space="preserve"> within 3 years.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mzymq72f50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🟧 Scenario 3 — IT / Technology / SaaS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mid-sized IT services and software engineering company wants to move beyond services and create a </w:t>
      </w:r>
      <w:r w:rsidDel="00000000" w:rsidR="00000000" w:rsidRPr="00000000">
        <w:rPr>
          <w:b w:val="1"/>
          <w:bCs w:val="1"/>
          <w:rtl w:val="0"/>
        </w:rPr>
        <w:t xml:space="preserve">GenAI-powered product</w:t>
      </w:r>
      <w:r w:rsidDel="00000000" w:rsidR="00000000" w:rsidRPr="00000000">
        <w:rPr>
          <w:rtl w:val="0"/>
        </w:rPr>
        <w:t xml:space="preserve"> that improves developer productivity, reduces operational overhead, or transforms DevOps and cloud operations. The CEO expects the product to create a </w:t>
      </w:r>
      <w:r w:rsidDel="00000000" w:rsidR="00000000" w:rsidRPr="00000000">
        <w:rPr>
          <w:b w:val="1"/>
          <w:bCs w:val="1"/>
          <w:rtl w:val="0"/>
        </w:rPr>
        <w:t xml:space="preserve">new scalable non-linear revenue stream</w:t>
      </w:r>
      <w:r w:rsidDel="00000000" w:rsidR="00000000" w:rsidRPr="00000000">
        <w:rPr>
          <w:rtl w:val="0"/>
        </w:rPr>
        <w:t xml:space="preserve"> in the next few years.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uge865bxas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🟪 Scenario 4 — Manufacturing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global manufacturing enterprise with multiple factories is struggling with high downtime, inconsistent product quality, and increasing maintenance costs. The organization believes it can commercialize a </w:t>
      </w:r>
      <w:r w:rsidDel="00000000" w:rsidR="00000000" w:rsidRPr="00000000">
        <w:rPr>
          <w:b w:val="1"/>
          <w:bCs w:val="1"/>
          <w:rtl w:val="0"/>
        </w:rPr>
        <w:t xml:space="preserve">GenAI-based industrial intelligence product</w:t>
      </w:r>
      <w:r w:rsidDel="00000000" w:rsidR="00000000" w:rsidRPr="00000000">
        <w:rPr>
          <w:rtl w:val="0"/>
        </w:rPr>
        <w:t xml:space="preserve"> for other manufacturers and unlock a </w:t>
      </w:r>
      <w:r w:rsidDel="00000000" w:rsidR="00000000" w:rsidRPr="00000000">
        <w:rPr>
          <w:b w:val="1"/>
          <w:bCs w:val="1"/>
          <w:rtl w:val="0"/>
        </w:rPr>
        <w:t xml:space="preserve">significant new revenue line</w:t>
      </w:r>
      <w:r w:rsidDel="00000000" w:rsidR="00000000" w:rsidRPr="00000000">
        <w:rPr>
          <w:rtl w:val="0"/>
        </w:rPr>
        <w:t xml:space="preserve"> beyond traditional manufacturing output.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i1enhz0csu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Scenario 5 — Sales &amp; Marketing (B2B)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B2B SaaS company wants to enhance sales efficiency and increase pipeline generation using AI. The board has requested a </w:t>
      </w:r>
      <w:r w:rsidDel="00000000" w:rsidR="00000000" w:rsidRPr="00000000">
        <w:rPr>
          <w:b w:val="1"/>
          <w:bCs w:val="1"/>
          <w:rtl w:val="0"/>
        </w:rPr>
        <w:t xml:space="preserve">GenAI commercial product</w:t>
      </w:r>
      <w:r w:rsidDel="00000000" w:rsidR="00000000" w:rsidRPr="00000000">
        <w:rPr>
          <w:rtl w:val="0"/>
        </w:rPr>
        <w:t xml:space="preserve"> that can be sold to other enterprises to improve revenue workflows — from lead research to proposal creation to deal forecasting — with a projected </w:t>
      </w:r>
      <w:r w:rsidDel="00000000" w:rsidR="00000000" w:rsidRPr="00000000">
        <w:rPr>
          <w:b w:val="1"/>
          <w:bCs w:val="1"/>
          <w:rtl w:val="0"/>
        </w:rPr>
        <w:t xml:space="preserve">$100M revenue potential</w:t>
      </w:r>
      <w:r w:rsidDel="00000000" w:rsidR="00000000" w:rsidRPr="00000000">
        <w:rPr>
          <w:rtl w:val="0"/>
        </w:rPr>
        <w:t xml:space="preserve"> globally.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71zyj17n0p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Scenario 1 — BFSI (Banking, Financial Services &amp; Insurance)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ptnann5z3m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large retail bank is facing declining customer engagement and rising operational costs. The board wants a </w:t>
      </w:r>
      <w:r w:rsidDel="00000000" w:rsidR="00000000" w:rsidRPr="00000000">
        <w:rPr>
          <w:b w:val="1"/>
          <w:bCs w:val="1"/>
          <w:rtl w:val="0"/>
        </w:rPr>
        <w:t xml:space="preserve">$100M GenAI revenue-generating line</w:t>
      </w:r>
      <w:r w:rsidDel="00000000" w:rsidR="00000000" w:rsidRPr="00000000">
        <w:rPr>
          <w:rtl w:val="0"/>
        </w:rPr>
        <w:t xml:space="preserve"> within 3 years.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3zfbuyl4wx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– Product &amp; Customer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GenAI Credit Decisioning &amp; Risk Automation Platform</w:t>
        <w:br w:type="textWrapping"/>
      </w:r>
      <w:r w:rsidDel="00000000" w:rsidR="00000000" w:rsidRPr="00000000">
        <w:rPr>
          <w:rtl w:val="0"/>
        </w:rPr>
        <w:t xml:space="preserve"> Automates loan underwriting, risk scoring, fraud checks, and documentation.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Banks, NBFCs, microfinance institutions, fintech lenders.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2miyuyq3v0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BUY – Differentiation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ONE defensible moat: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Proprietary Data Moat:</w:t>
        <w:br w:type="textWrapping"/>
      </w:r>
      <w:r w:rsidDel="00000000" w:rsidR="00000000" w:rsidRPr="00000000">
        <w:rPr>
          <w:rtl w:val="0"/>
        </w:rPr>
        <w:t xml:space="preserve"> Uses 15 years of anonymized lending patterns, delinquency signatures, fraud profiles — unavailable to competitors.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Workflow Embedding:</w:t>
        <w:br w:type="textWrapping"/>
      </w:r>
      <w:r w:rsidDel="00000000" w:rsidR="00000000" w:rsidRPr="00000000">
        <w:rPr>
          <w:rtl w:val="0"/>
        </w:rPr>
        <w:t xml:space="preserve"> Integrated into LOS, core banking, CRM, and regulatory reporting systems.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mj4qd9y1a9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– Monetization</w:t>
      </w:r>
    </w:p>
    <w:p w:rsidR="00000000" w:rsidDel="00000000" w:rsidP="00000000" w:rsidRDefault="00000000" w:rsidRPr="00000000" w14:paraId="000002D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Usage-Based API</w:t>
      </w:r>
      <w:r w:rsidDel="00000000" w:rsidR="00000000" w:rsidRPr="00000000">
        <w:rPr>
          <w:rtl w:val="0"/>
        </w:rPr>
        <w:t xml:space="preserve"> — per credit file evaluated</w:t>
        <w:br w:type="textWrapping"/>
      </w:r>
    </w:p>
    <w:p w:rsidR="00000000" w:rsidDel="00000000" w:rsidP="00000000" w:rsidRDefault="00000000" w:rsidRPr="00000000" w14:paraId="000002D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Outcome-Based Pricing</w:t>
      </w:r>
      <w:r w:rsidDel="00000000" w:rsidR="00000000" w:rsidRPr="00000000">
        <w:rPr>
          <w:rtl w:val="0"/>
        </w:rPr>
        <w:t xml:space="preserve"> — % of delinquency reduction</w:t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Licensing</w:t>
      </w:r>
      <w:r w:rsidDel="00000000" w:rsidR="00000000" w:rsidRPr="00000000">
        <w:rPr>
          <w:rtl w:val="0"/>
        </w:rPr>
        <w:t xml:space="preserve"> for regulatory compliance modules</w:t>
        <w:br w:type="textWrapping"/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x78l57jsbo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WHY US – Go-to-Market</w:t>
      </w:r>
    </w:p>
    <w:p w:rsidR="00000000" w:rsidDel="00000000" w:rsidP="00000000" w:rsidRDefault="00000000" w:rsidRPr="00000000" w14:paraId="000002D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Beachhead Customer:</w:t>
      </w:r>
      <w:r w:rsidDel="00000000" w:rsidR="00000000" w:rsidRPr="00000000">
        <w:rPr>
          <w:rtl w:val="0"/>
        </w:rPr>
        <w:t xml:space="preserve"> Mid-sized digital-first bank with high underwriting cost.</w:t>
        <w:br w:type="textWrapping"/>
      </w:r>
    </w:p>
    <w:p w:rsidR="00000000" w:rsidDel="00000000" w:rsidP="00000000" w:rsidRDefault="00000000" w:rsidRPr="00000000" w14:paraId="000002D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90-Day Experiment: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Automate 30% of underwriting → measure turnaround time.</w:t>
        <w:br w:type="textWrapping"/>
      </w:r>
    </w:p>
    <w:p w:rsidR="00000000" w:rsidDel="00000000" w:rsidP="00000000" w:rsidRDefault="00000000" w:rsidRPr="00000000" w14:paraId="000002E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CFO Metric:</w:t>
      </w:r>
      <w:r w:rsidDel="00000000" w:rsidR="00000000" w:rsidRPr="00000000">
        <w:rPr>
          <w:rtl w:val="0"/>
        </w:rPr>
        <w:t xml:space="preserve"> Reduction in cost-per-loan + increase in approval throughput.</w:t>
        <w:br w:type="textWrapping"/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vr14npl1z0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🛍️ Scenario 2 — Retail &amp; E-commerce</w:t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wgbrbhyvet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national retail chain wants to improve margins and reduce stock-outs using GenAI.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adfge8rsks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– Product &amp; Customer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Merch Ops Copilot</w:t>
        <w:br w:type="textWrapping"/>
      </w:r>
      <w:r w:rsidDel="00000000" w:rsidR="00000000" w:rsidRPr="00000000">
        <w:rPr>
          <w:rtl w:val="0"/>
        </w:rPr>
        <w:t xml:space="preserve"> Automates demand forecasting, product recommendations, visual merchandising optimization, and inventory balancing.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Retail chains, supermarkets, e-commerce platforms.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1xonquiz49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BUY – Differentiation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Proprietary Data:</w:t>
        <w:br w:type="textWrapping"/>
      </w:r>
      <w:r w:rsidDel="00000000" w:rsidR="00000000" w:rsidRPr="00000000">
        <w:rPr>
          <w:rtl w:val="0"/>
        </w:rPr>
        <w:t xml:space="preserve"> SKU movement + regional demand trends + competitor pricing patterns.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Workflow Embedding:</w:t>
        <w:br w:type="textWrapping"/>
      </w:r>
      <w:r w:rsidDel="00000000" w:rsidR="00000000" w:rsidRPr="00000000">
        <w:rPr>
          <w:rtl w:val="0"/>
        </w:rPr>
        <w:t xml:space="preserve"> Lives inside POS, WMS, ERP, and supply chain systems.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giuo2vrvk1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– Monetization</w:t>
      </w:r>
    </w:p>
    <w:p w:rsidR="00000000" w:rsidDel="00000000" w:rsidP="00000000" w:rsidRDefault="00000000" w:rsidRPr="00000000" w14:paraId="000002E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SaaS Subscription:</w:t>
      </w:r>
      <w:r w:rsidDel="00000000" w:rsidR="00000000" w:rsidRPr="00000000">
        <w:rPr>
          <w:rtl w:val="0"/>
        </w:rPr>
        <w:t xml:space="preserve"> per store/per category manager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Share:</w:t>
      </w:r>
      <w:r w:rsidDel="00000000" w:rsidR="00000000" w:rsidRPr="00000000">
        <w:rPr>
          <w:rtl w:val="0"/>
        </w:rPr>
        <w:t xml:space="preserve"> % uplift in sell-through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 Add-On:</w:t>
      </w:r>
      <w:r w:rsidDel="00000000" w:rsidR="00000000" w:rsidRPr="00000000">
        <w:rPr>
          <w:rtl w:val="0"/>
        </w:rPr>
        <w:t xml:space="preserve"> integrations with Shopify/BigCommerce</w:t>
        <w:br w:type="textWrapping"/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rliqy9ghra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WHY US – Go-to-Market</w:t>
      </w:r>
    </w:p>
    <w:p w:rsidR="00000000" w:rsidDel="00000000" w:rsidP="00000000" w:rsidRDefault="00000000" w:rsidRPr="00000000" w14:paraId="000002F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Beachhead Customer:</w:t>
      </w:r>
      <w:r w:rsidDel="00000000" w:rsidR="00000000" w:rsidRPr="00000000">
        <w:rPr>
          <w:rtl w:val="0"/>
        </w:rPr>
        <w:t xml:space="preserve"> Apparel chain with high SKU volatility.</w:t>
        <w:br w:type="textWrapping"/>
      </w:r>
    </w:p>
    <w:p w:rsidR="00000000" w:rsidDel="00000000" w:rsidP="00000000" w:rsidRDefault="00000000" w:rsidRPr="00000000" w14:paraId="000002F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90-Day Experiment: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Optimize 15 categories → validate margin uplift.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CFO Metric:</w:t>
      </w:r>
      <w:r w:rsidDel="00000000" w:rsidR="00000000" w:rsidRPr="00000000">
        <w:rPr>
          <w:rtl w:val="0"/>
        </w:rPr>
        <w:t xml:space="preserve"> Reduction in stock-outs + improved GMROI.</w:t>
        <w:br w:type="textWrapping"/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2w4sqgct17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💻 Scenario 3 — IT / Technology / SaaS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i9ov3xgwfd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mid-sized IT services company wants to productize GenAI and create new non-linear revenue.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lhccu3s576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– Product &amp; Customer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DevOps Autopilot</w:t>
        <w:br w:type="textWrapping"/>
      </w:r>
      <w:r w:rsidDel="00000000" w:rsidR="00000000" w:rsidRPr="00000000">
        <w:rPr>
          <w:rtl w:val="0"/>
        </w:rPr>
        <w:t xml:space="preserve"> Automates code review, deployment pipelines, test case generation, security scans, and incident summaries.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Tech companies, SaaS firms, DevOps teams, managed service providers.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rg23ca8ekr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BUY – Differentiation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Workflow Embedding:</w:t>
        <w:br w:type="textWrapping"/>
      </w:r>
      <w:r w:rsidDel="00000000" w:rsidR="00000000" w:rsidRPr="00000000">
        <w:rPr>
          <w:rtl w:val="0"/>
        </w:rPr>
        <w:t xml:space="preserve"> Direct plug-ins for GitHub, GitLab, Jira, Jenkins, Terraform, Kubernetes.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Performance at Scale:</w:t>
        <w:br w:type="textWrapping"/>
      </w:r>
      <w:r w:rsidDel="00000000" w:rsidR="00000000" w:rsidRPr="00000000">
        <w:rPr>
          <w:rtl w:val="0"/>
        </w:rPr>
        <w:t xml:space="preserve"> 99.5% precise defect detection using proprietary code patterns from previous client projects.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4tzovp8d4s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– Monetization</w:t>
      </w:r>
    </w:p>
    <w:p w:rsidR="00000000" w:rsidDel="00000000" w:rsidP="00000000" w:rsidRDefault="00000000" w:rsidRPr="00000000" w14:paraId="0000030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Seat-Based SaaS:</w:t>
      </w:r>
      <w:r w:rsidDel="00000000" w:rsidR="00000000" w:rsidRPr="00000000">
        <w:rPr>
          <w:rtl w:val="0"/>
        </w:rPr>
        <w:t xml:space="preserve"> per developer</w:t>
        <w:br w:type="textWrapping"/>
      </w:r>
    </w:p>
    <w:p w:rsidR="00000000" w:rsidDel="00000000" w:rsidP="00000000" w:rsidRDefault="00000000" w:rsidRPr="00000000" w14:paraId="000003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Usage-Based API:</w:t>
      </w:r>
      <w:r w:rsidDel="00000000" w:rsidR="00000000" w:rsidRPr="00000000">
        <w:rPr>
          <w:rtl w:val="0"/>
        </w:rPr>
        <w:t xml:space="preserve"> per deployment pipeline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Contract:</w:t>
      </w:r>
      <w:r w:rsidDel="00000000" w:rsidR="00000000" w:rsidRPr="00000000">
        <w:rPr>
          <w:rtl w:val="0"/>
        </w:rPr>
        <w:t xml:space="preserve"> self-hosted edition for regulated industries</w:t>
        <w:br w:type="textWrapping"/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k2yitez312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WHY US – Go-to-Market</w:t>
      </w:r>
    </w:p>
    <w:p w:rsidR="00000000" w:rsidDel="00000000" w:rsidP="00000000" w:rsidRDefault="00000000" w:rsidRPr="00000000" w14:paraId="0000030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Beachhead Customer:</w:t>
      </w:r>
      <w:r w:rsidDel="00000000" w:rsidR="00000000" w:rsidRPr="00000000">
        <w:rPr>
          <w:rtl w:val="0"/>
        </w:rPr>
        <w:t xml:space="preserve"> SaaS firm struggling with release delays.</w:t>
        <w:br w:type="textWrapping"/>
      </w:r>
    </w:p>
    <w:p w:rsidR="00000000" w:rsidDel="00000000" w:rsidP="00000000" w:rsidRDefault="00000000" w:rsidRPr="00000000" w14:paraId="0000030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90-Day Experiment: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Reduce cycle time from 14 days → 6 days.</w:t>
        <w:br w:type="textWrapping"/>
      </w:r>
    </w:p>
    <w:p w:rsidR="00000000" w:rsidDel="00000000" w:rsidP="00000000" w:rsidRDefault="00000000" w:rsidRPr="00000000" w14:paraId="0000030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CFO Metric:</w:t>
      </w:r>
      <w:r w:rsidDel="00000000" w:rsidR="00000000" w:rsidRPr="00000000">
        <w:rPr>
          <w:rtl w:val="0"/>
        </w:rPr>
        <w:t xml:space="preserve"> Cost saved per sprint + reliability gain.</w:t>
        <w:br w:type="textWrapping"/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2syhqni4fb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🏭 Scenario 4 — Manufacturing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318vrbmmn4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global automotive component manufacturer needs AI-driven factory intelligence.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4y72d2b3o5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– Product &amp; Customer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Quality &amp; Predictive Maintenance Copilot</w:t>
        <w:br w:type="textWrapping"/>
      </w:r>
      <w:r w:rsidDel="00000000" w:rsidR="00000000" w:rsidRPr="00000000">
        <w:rPr>
          <w:rtl w:val="0"/>
        </w:rPr>
        <w:t xml:space="preserve"> Analyzes QC reports, sensor data, defect patterns; predicts failures; auto-recommends maintenance schedules.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Factories, industrial machinery companies, automotive suppliers.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l5lxziex7d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BUY – Differentiation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Proprietary Data:</w:t>
        <w:br w:type="textWrapping"/>
      </w:r>
      <w:r w:rsidDel="00000000" w:rsidR="00000000" w:rsidRPr="00000000">
        <w:rPr>
          <w:rtl w:val="0"/>
        </w:rPr>
        <w:t xml:space="preserve"> 10 years of vibration/temperature profiles + defect logs from machinery across multiple plants.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Agentic Automation:</w:t>
        <w:br w:type="textWrapping"/>
      </w:r>
      <w:r w:rsidDel="00000000" w:rsidR="00000000" w:rsidRPr="00000000">
        <w:rPr>
          <w:rtl w:val="0"/>
        </w:rPr>
        <w:t xml:space="preserve"> Automatically creates work orders, assigns technicians, and updates SAP/MES.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35h67albay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– Monetization</w:t>
      </w:r>
    </w:p>
    <w:p w:rsidR="00000000" w:rsidDel="00000000" w:rsidP="00000000" w:rsidRDefault="00000000" w:rsidRPr="00000000" w14:paraId="0000031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Subscription:</w:t>
      </w:r>
      <w:r w:rsidDel="00000000" w:rsidR="00000000" w:rsidRPr="00000000">
        <w:rPr>
          <w:rtl w:val="0"/>
        </w:rPr>
        <w:t xml:space="preserve"> per machine/per line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Outcome-Based:</w:t>
      </w:r>
      <w:r w:rsidDel="00000000" w:rsidR="00000000" w:rsidRPr="00000000">
        <w:rPr>
          <w:rtl w:val="0"/>
        </w:rPr>
        <w:t xml:space="preserve"> % reduction in downtime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anomaly detection + defect classification endpoints</w:t>
        <w:br w:type="textWrapping"/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2f0znz2k77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WHY US – Go-to-Market</w:t>
      </w:r>
    </w:p>
    <w:p w:rsidR="00000000" w:rsidDel="00000000" w:rsidP="00000000" w:rsidRDefault="00000000" w:rsidRPr="00000000" w14:paraId="0000032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Beachhead Customer:</w:t>
      </w:r>
      <w:r w:rsidDel="00000000" w:rsidR="00000000" w:rsidRPr="00000000">
        <w:rPr>
          <w:rtl w:val="0"/>
        </w:rPr>
        <w:t xml:space="preserve"> Tier-2 auto-parts supplier operating 4–8 production lines.</w:t>
        <w:br w:type="textWrapping"/>
      </w:r>
    </w:p>
    <w:p w:rsidR="00000000" w:rsidDel="00000000" w:rsidP="00000000" w:rsidRDefault="00000000" w:rsidRPr="00000000" w14:paraId="000003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90-Day Experiment:</w:t>
      </w:r>
      <w:r w:rsidDel="00000000" w:rsidR="00000000" w:rsidRPr="00000000">
        <w:rPr>
          <w:rtl w:val="0"/>
        </w:rPr>
        <w:t xml:space="preserve"> Reduce downtime by 12–18%.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CFO Metric:</w:t>
      </w:r>
      <w:r w:rsidDel="00000000" w:rsidR="00000000" w:rsidRPr="00000000">
        <w:rPr>
          <w:rtl w:val="0"/>
        </w:rPr>
        <w:t xml:space="preserve"> Cost savings from avoided stoppages.</w:t>
        <w:br w:type="textWrapping"/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hc3gp2pfxi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📣 Scenario 5 — Sales &amp; Marketing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41qgwvqg0g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B2B SaaS company wants to boost revenue efficiency using GenAI.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cugxayd0pj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– Product &amp; Customer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Revenue Intelligence Copilot</w:t>
        <w:br w:type="textWrapping"/>
      </w:r>
      <w:r w:rsidDel="00000000" w:rsidR="00000000" w:rsidRPr="00000000">
        <w:rPr>
          <w:rtl w:val="0"/>
        </w:rPr>
        <w:t xml:space="preserve"> Automates lead qualification, proposal drafting, account research, competitor analysis, and deal scoring.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B2B SaaS, enterprise sales teams, consulting firms.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rcxlkkrumv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BUY – Differentiation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Workflow Embedding:</w:t>
        <w:br w:type="textWrapping"/>
      </w:r>
      <w:r w:rsidDel="00000000" w:rsidR="00000000" w:rsidRPr="00000000">
        <w:rPr>
          <w:rtl w:val="0"/>
        </w:rPr>
        <w:t xml:space="preserve"> Lives inside HubSpot, Salesforce, Gmail/Outlook, LinkedIn Sales Navigator.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Moat:</w:t>
        <w:br w:type="textWrapping"/>
      </w:r>
      <w:r w:rsidDel="00000000" w:rsidR="00000000" w:rsidRPr="00000000">
        <w:rPr>
          <w:rtl w:val="0"/>
        </w:rPr>
        <w:t xml:space="preserve"> Learns from each organization’s internal deal cycles, win/loss notes, and ICP patterns.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9pdj3kg9f3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– Monetization</w:t>
      </w:r>
    </w:p>
    <w:p w:rsidR="00000000" w:rsidDel="00000000" w:rsidP="00000000" w:rsidRDefault="00000000" w:rsidRPr="00000000" w14:paraId="0000033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SaaS:</w:t>
      </w:r>
      <w:r w:rsidDel="00000000" w:rsidR="00000000" w:rsidRPr="00000000">
        <w:rPr>
          <w:rtl w:val="0"/>
        </w:rPr>
        <w:t xml:space="preserve"> per user/per sales rep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Share:</w:t>
      </w:r>
      <w:r w:rsidDel="00000000" w:rsidR="00000000" w:rsidRPr="00000000">
        <w:rPr>
          <w:rtl w:val="0"/>
        </w:rPr>
        <w:t xml:space="preserve"> % share of incremental pipeline created</w:t>
        <w:br w:type="textWrapping"/>
      </w:r>
    </w:p>
    <w:p w:rsidR="00000000" w:rsidDel="00000000" w:rsidP="00000000" w:rsidRDefault="00000000" w:rsidRPr="00000000" w14:paraId="0000033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Tier: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basic research → paid for proposal automation</w:t>
        <w:br w:type="textWrapping"/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hdx315eerm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WHY US – Go-to-Market</w:t>
      </w:r>
    </w:p>
    <w:p w:rsidR="00000000" w:rsidDel="00000000" w:rsidP="00000000" w:rsidRDefault="00000000" w:rsidRPr="00000000" w14:paraId="0000033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Beachhead Customer:</w:t>
      </w:r>
      <w:r w:rsidDel="00000000" w:rsidR="00000000" w:rsidRPr="00000000">
        <w:rPr>
          <w:rtl w:val="0"/>
        </w:rPr>
        <w:t xml:space="preserve"> fast-growing SaaS with &gt;20 reps.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90-Day Experiment:</w:t>
      </w:r>
      <w:r w:rsidDel="00000000" w:rsidR="00000000" w:rsidRPr="00000000">
        <w:rPr>
          <w:rtl w:val="0"/>
        </w:rPr>
        <w:t xml:space="preserve"> increase qualified pipeline by 25%.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CFO Metric:</w:t>
      </w:r>
      <w:r w:rsidDel="00000000" w:rsidR="00000000" w:rsidRPr="00000000">
        <w:rPr>
          <w:rtl w:val="0"/>
        </w:rPr>
        <w:t xml:space="preserve"> cost per qualified lead vs. uplift in ARR.</w:t>
      </w:r>
    </w:p>
    <w:p w:rsidR="00000000" w:rsidDel="00000000" w:rsidP="00000000" w:rsidRDefault="00000000" w:rsidRPr="00000000" w14:paraId="0000033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mwi3p1cfv" w:id="127"/>
      <w:bookmarkEnd w:id="1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SLM - Module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u6hjfwo0z4" w:id="128"/>
      <w:bookmarkEnd w:id="128"/>
      <w:r w:rsidDel="00000000" w:rsidR="00000000" w:rsidRPr="00000000">
        <w:rPr>
          <w:b w:val="1"/>
          <w:bCs w:val="1"/>
          <w:sz w:val="34"/>
          <w:szCs w:val="34"/>
        </w:rPr>
        <w:drawing>
          <wp:inline distB="19050" distT="19050" distL="19050" distR="19050">
            <wp:extent cx="5731200" cy="2603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8"/>
                    <a:srcRect b="7403" l="0" r="0" t="26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slide is the </w:t>
      </w:r>
      <w:r w:rsidDel="00000000" w:rsidR="00000000" w:rsidRPr="00000000">
        <w:rPr>
          <w:b w:val="1"/>
          <w:bCs w:val="1"/>
          <w:rtl w:val="0"/>
        </w:rPr>
        <w:t xml:space="preserve">bridge</w:t>
      </w:r>
      <w:r w:rsidDel="00000000" w:rsidR="00000000" w:rsidRPr="00000000">
        <w:rPr>
          <w:rtl w:val="0"/>
        </w:rPr>
        <w:t xml:space="preserve"> between:</w:t>
      </w:r>
    </w:p>
    <w:p w:rsidR="00000000" w:rsidDel="00000000" w:rsidP="00000000" w:rsidRDefault="00000000" w:rsidRPr="00000000" w14:paraId="000003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experimentation (Module 1)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(Module 2)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scale (Module 3)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jnx3k323yi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Customization Works – What This REALLY Means in Enterprise GenAI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diagram represents the </w:t>
      </w:r>
      <w:r w:rsidDel="00000000" w:rsidR="00000000" w:rsidRPr="00000000">
        <w:rPr>
          <w:b w:val="1"/>
          <w:bCs w:val="1"/>
          <w:rtl w:val="0"/>
        </w:rPr>
        <w:t xml:space="preserve">full lifecycle of customizing AI systems</w:t>
      </w:r>
      <w:r w:rsidDel="00000000" w:rsidR="00000000" w:rsidRPr="00000000">
        <w:rPr>
          <w:rtl w:val="0"/>
        </w:rPr>
        <w:t xml:space="preserve">.</w:t>
        <w:br w:type="textWrapping"/>
        <w:t xml:space="preserve"> In GenAI, this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one-time build exercise — it’s a </w:t>
      </w:r>
      <w:r w:rsidDel="00000000" w:rsidR="00000000" w:rsidRPr="00000000">
        <w:rPr>
          <w:b w:val="1"/>
          <w:bCs w:val="1"/>
          <w:rtl w:val="0"/>
        </w:rPr>
        <w:t xml:space="preserve">continuous operating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k3pejmsdxh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Identify the Issue and Goals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people think this is:</w:t>
        <w:br w:type="textWrapping"/>
      </w:r>
      <w:r w:rsidDel="00000000" w:rsidR="00000000" w:rsidRPr="00000000">
        <w:rPr>
          <w:rtl w:val="0"/>
        </w:rPr>
        <w:t xml:space="preserve"> “Let’s build a chatbot / copilot / AI assistant.”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actually is:</w:t>
      </w:r>
    </w:p>
    <w:p w:rsidR="00000000" w:rsidDel="00000000" w:rsidP="00000000" w:rsidRDefault="00000000" w:rsidRPr="00000000" w14:paraId="0000034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i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is broken?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accountable for the outcome?</w:t>
        <w:br w:type="textWrapping"/>
      </w:r>
    </w:p>
    <w:p w:rsidR="00000000" w:rsidDel="00000000" w:rsidP="00000000" w:rsidRDefault="00000000" w:rsidRPr="00000000" w14:paraId="0000034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business metric will change if this works?</w:t>
        <w:br w:type="textWrapping"/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Enterprise reality:</w:t>
        <w:br w:type="textWrapping"/>
      </w:r>
      <w:r w:rsidDel="00000000" w:rsidR="00000000" w:rsidRPr="00000000">
        <w:rPr>
          <w:rtl w:val="0"/>
        </w:rPr>
        <w:t xml:space="preserve"> Most GenAI failures start here because goals are vague:</w:t>
      </w:r>
    </w:p>
    <w:p w:rsidR="00000000" w:rsidDel="00000000" w:rsidP="00000000" w:rsidRDefault="00000000" w:rsidRPr="00000000" w14:paraId="000003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“Improve productivity”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AI in support”</w:t>
        <w:br w:type="textWrapping"/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framing:</w:t>
      </w:r>
    </w:p>
    <w:p w:rsidR="00000000" w:rsidDel="00000000" w:rsidP="00000000" w:rsidRDefault="00000000" w:rsidRPr="00000000" w14:paraId="0000034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average handling time by 20%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 escalations by 30%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first-response accuracy to 95%</w:t>
        <w:br w:type="textWrapping"/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 GenAI, </w:t>
      </w:r>
      <w:r w:rsidDel="00000000" w:rsidR="00000000" w:rsidRPr="00000000">
        <w:rPr>
          <w:b w:val="1"/>
          <w:bCs w:val="1"/>
          <w:rtl w:val="0"/>
        </w:rPr>
        <w:t xml:space="preserve">clarity of intent matters more than model choice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ympu9f60ls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Data Preparation and Gathering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people underestimate:</w:t>
        <w:br w:type="textWrapping"/>
      </w:r>
      <w:r w:rsidDel="00000000" w:rsidR="00000000" w:rsidRPr="00000000">
        <w:rPr>
          <w:rtl w:val="0"/>
        </w:rPr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60–70% of the effort</w:t>
      </w:r>
      <w:r w:rsidDel="00000000" w:rsidR="00000000" w:rsidRPr="00000000">
        <w:rPr>
          <w:rtl w:val="0"/>
        </w:rPr>
        <w:t xml:space="preserve">, not 10%.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enterprise GenAI, data includes:</w:t>
      </w:r>
    </w:p>
    <w:p w:rsidR="00000000" w:rsidDel="00000000" w:rsidP="00000000" w:rsidRDefault="00000000" w:rsidRPr="00000000" w14:paraId="0000035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 (PDFs, emails, SOPs)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Logs, tickets, transcripts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Policies, contracts, manuals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+ unstructured data together</w:t>
        <w:br w:type="textWrapping"/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GenAI shift:</w:t>
        <w:br w:type="textWrapping"/>
      </w:r>
      <w:r w:rsidDel="00000000" w:rsidR="00000000" w:rsidRPr="00000000">
        <w:rPr>
          <w:rtl w:val="0"/>
        </w:rPr>
        <w:t xml:space="preserve"> You’re not just collecting data — you’re creating 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Bad data → hallucinations</w:t>
        <w:br w:type="textWrapping"/>
        <w:t xml:space="preserve"> Incomplete data → confident nonsense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where RAG pipelines, document chunking, metadata tagging, and access control live.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qq16egxqmv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Choose the Correct Algorithm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has changed the most since GenAI.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Old thinking:</w:t>
        <w:br w:type="textWrapping"/>
      </w:r>
      <w:r w:rsidDel="00000000" w:rsidR="00000000" w:rsidRPr="00000000">
        <w:rPr>
          <w:rtl w:val="0"/>
        </w:rPr>
        <w:t xml:space="preserve"> “Pick the best algorithm.”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thinking:</w:t>
        <w:br w:type="textWrapping"/>
      </w:r>
      <w:r w:rsidDel="00000000" w:rsidR="00000000" w:rsidRPr="00000000">
        <w:rPr>
          <w:rtl w:val="0"/>
        </w:rPr>
        <w:t xml:space="preserve"> “Pick the </w:t>
      </w:r>
      <w:r w:rsidDel="00000000" w:rsidR="00000000" w:rsidRPr="00000000">
        <w:rPr>
          <w:b w:val="1"/>
          <w:bCs w:val="1"/>
          <w:rtl w:val="0"/>
        </w:rPr>
        <w:t xml:space="preserve">right pattern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6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Retrieval-heavy tasks → RAG + foundation model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Style/format consistency → fine-tuning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Multi-step workflows → agents + orchestration</w:t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High-risk decisions → hybrid (rules + AI)</w:t>
        <w:br w:type="textWrapping"/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Enterprise truth:</w:t>
        <w:br w:type="textWrapping"/>
      </w:r>
      <w:r w:rsidDel="00000000" w:rsidR="00000000" w:rsidRPr="00000000">
        <w:rPr>
          <w:rtl w:val="0"/>
        </w:rPr>
        <w:t xml:space="preserve"> Most systems use </w:t>
      </w:r>
      <w:r w:rsidDel="00000000" w:rsidR="00000000" w:rsidRPr="00000000">
        <w:rPr>
          <w:b w:val="1"/>
          <w:bCs w:val="1"/>
          <w:rtl w:val="0"/>
        </w:rPr>
        <w:t xml:space="preserve">multiple algorithms</w:t>
      </w:r>
      <w:r w:rsidDel="00000000" w:rsidR="00000000" w:rsidRPr="00000000">
        <w:rPr>
          <w:rtl w:val="0"/>
        </w:rPr>
        <w:t xml:space="preserve">, not one.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Model choice follows the task — not the other way around.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92w7vnt2el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Design for Model Architecture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“model architecture” anymore.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36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Orchestration (chains, agents, tools)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(short-term vs long-term)</w:t>
        <w:br w:type="textWrapping"/>
      </w:r>
    </w:p>
    <w:p w:rsidR="00000000" w:rsidDel="00000000" w:rsidP="00000000" w:rsidRDefault="00000000" w:rsidRPr="00000000" w14:paraId="0000036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access (APIs, databases, workflows)</w:t>
        <w:br w:type="textWrapping"/>
      </w:r>
    </w:p>
    <w:p w:rsidR="00000000" w:rsidDel="00000000" w:rsidP="00000000" w:rsidRDefault="00000000" w:rsidRPr="00000000" w14:paraId="0000037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 (filters, validation, fallbacks)</w:t>
        <w:br w:type="textWrapping"/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Modern GenAI architecture =</w:t>
      </w:r>
    </w:p>
    <w:p w:rsidR="00000000" w:rsidDel="00000000" w:rsidP="00000000" w:rsidRDefault="00000000" w:rsidRPr="00000000" w14:paraId="000003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Model + Context + Tools + Control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platforms like:</w:t>
      </w:r>
    </w:p>
    <w:p w:rsidR="00000000" w:rsidDel="00000000" w:rsidP="00000000" w:rsidRDefault="00000000" w:rsidRPr="00000000" w14:paraId="0000037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Bedrock</w:t>
        <w:br w:type="textWrapping"/>
      </w:r>
    </w:p>
    <w:p w:rsidR="00000000" w:rsidDel="00000000" w:rsidP="00000000" w:rsidRDefault="00000000" w:rsidRPr="00000000" w14:paraId="0000037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/ Make</w:t>
        <w:br w:type="textWrapping"/>
      </w:r>
    </w:p>
    <w:p w:rsidR="00000000" w:rsidDel="00000000" w:rsidP="00000000" w:rsidRDefault="00000000" w:rsidRPr="00000000" w14:paraId="0000037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</w:t>
        <w:br w:type="textWrapping"/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 into play.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the difference between a demo and a production system.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o6raexed41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Training, Validation &amp; Testing Data Splitting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GenAI, this step often confuses teams.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distinction:</w:t>
      </w:r>
    </w:p>
    <w:p w:rsidR="00000000" w:rsidDel="00000000" w:rsidP="00000000" w:rsidRDefault="00000000" w:rsidRPr="00000000" w14:paraId="0000037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you’re validating retrieval quality, not training the model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fine-tuning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classic train/validate/test applies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 test decision paths and failure modes</w:t>
        <w:br w:type="textWrapping"/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focus shifts from: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Accuracy → </w:t>
      </w:r>
      <w:r w:rsidDel="00000000" w:rsidR="00000000" w:rsidRPr="00000000">
        <w:rPr>
          <w:b w:val="1"/>
          <w:bCs w:val="1"/>
          <w:rtl w:val="0"/>
        </w:rPr>
        <w:t xml:space="preserve">Reliability, consistency, and bounded behavior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“Wrong but confident” is worse than “not answered”.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igrep682bb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Model Training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 subset of enterprise GenAI systems actually do this.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training makes sense:</w:t>
      </w:r>
    </w:p>
    <w:p w:rsidR="00000000" w:rsidDel="00000000" w:rsidP="00000000" w:rsidRDefault="00000000" w:rsidRPr="00000000" w14:paraId="0000038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Domain-specific language (legal, medical, finance)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Repetitive structured outputs</w:t>
        <w:br w:type="textWrapping"/>
      </w:r>
    </w:p>
    <w:p w:rsidR="00000000" w:rsidDel="00000000" w:rsidP="00000000" w:rsidRDefault="00000000" w:rsidRPr="00000000" w14:paraId="0000038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data governance</w:t>
        <w:br w:type="textWrapping"/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it doesn’t:</w:t>
      </w:r>
    </w:p>
    <w:p w:rsidR="00000000" w:rsidDel="00000000" w:rsidP="00000000" w:rsidRDefault="00000000" w:rsidRPr="00000000" w14:paraId="000003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Q&amp;A</w:t>
        <w:br w:type="textWrapping"/>
      </w:r>
    </w:p>
    <w:p w:rsidR="00000000" w:rsidDel="00000000" w:rsidP="00000000" w:rsidRDefault="00000000" w:rsidRPr="00000000" w14:paraId="000003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Rapidly changing knowledge</w:t>
        <w:br w:type="textWrapping"/>
      </w:r>
    </w:p>
    <w:p w:rsidR="00000000" w:rsidDel="00000000" w:rsidP="00000000" w:rsidRDefault="00000000" w:rsidRPr="00000000" w14:paraId="000003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Early-stage pilots</w:t>
        <w:br w:type="textWrapping"/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Reality check:</w:t>
        <w:br w:type="textWrapping"/>
      </w:r>
      <w:r w:rsidDel="00000000" w:rsidR="00000000" w:rsidRPr="00000000">
        <w:rPr>
          <w:rtl w:val="0"/>
        </w:rPr>
        <w:t xml:space="preserve"> Most enterprises </w:t>
      </w:r>
      <w:r w:rsidDel="00000000" w:rsidR="00000000" w:rsidRPr="00000000">
        <w:rPr>
          <w:b w:val="1"/>
          <w:bCs w:val="1"/>
          <w:rtl w:val="0"/>
        </w:rPr>
        <w:t xml:space="preserve">over-train too early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Fine-tuning is a </w:t>
      </w:r>
      <w:r w:rsidDel="00000000" w:rsidR="00000000" w:rsidRPr="00000000">
        <w:rPr>
          <w:i w:val="1"/>
          <w:iCs w:val="1"/>
          <w:rtl w:val="0"/>
        </w:rPr>
        <w:t xml:space="preserve">strategic investment</w:t>
      </w:r>
      <w:r w:rsidDel="00000000" w:rsidR="00000000" w:rsidRPr="00000000">
        <w:rPr>
          <w:rtl w:val="0"/>
        </w:rPr>
        <w:t xml:space="preserve">, not a default step.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cheg58ygva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Hyperparameter Tuning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classic ML this was central.</w:t>
        <w:br w:type="textWrapping"/>
        <w:t xml:space="preserve"> In GenAI, it’s </w:t>
      </w:r>
      <w:r w:rsidDel="00000000" w:rsidR="00000000" w:rsidRPr="00000000">
        <w:rPr>
          <w:b w:val="1"/>
          <w:bCs w:val="1"/>
          <w:rtl w:val="0"/>
        </w:rPr>
        <w:t xml:space="preserve">selective and contextual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tune:</w:t>
      </w:r>
    </w:p>
    <w:p w:rsidR="00000000" w:rsidDel="00000000" w:rsidP="00000000" w:rsidRDefault="00000000" w:rsidRPr="00000000" w14:paraId="0000039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 (creativity vs determinism)</w:t>
        <w:br w:type="textWrapping"/>
      </w:r>
    </w:p>
    <w:p w:rsidR="00000000" w:rsidDel="00000000" w:rsidP="00000000" w:rsidRDefault="00000000" w:rsidRPr="00000000" w14:paraId="0000039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tokens (cost + verbosity)</w:t>
        <w:br w:type="textWrapping"/>
      </w:r>
    </w:p>
    <w:p w:rsidR="00000000" w:rsidDel="00000000" w:rsidP="00000000" w:rsidRDefault="00000000" w:rsidRPr="00000000" w14:paraId="0000039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depth (recall vs noise)</w:t>
        <w:br w:type="textWrapping"/>
      </w:r>
    </w:p>
    <w:p w:rsidR="00000000" w:rsidDel="00000000" w:rsidP="00000000" w:rsidRDefault="00000000" w:rsidRPr="00000000" w14:paraId="0000039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timeouts and tool limits</w:t>
        <w:br w:type="textWrapping"/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  <w:br w:type="textWrapping"/>
      </w:r>
      <w:r w:rsidDel="00000000" w:rsidR="00000000" w:rsidRPr="00000000">
        <w:rPr>
          <w:rtl w:val="0"/>
        </w:rPr>
        <w:t xml:space="preserve"> This is how you control:</w:t>
      </w:r>
    </w:p>
    <w:p w:rsidR="00000000" w:rsidDel="00000000" w:rsidP="00000000" w:rsidRDefault="00000000" w:rsidRPr="00000000" w14:paraId="000003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  <w:br w:type="textWrapping"/>
      </w:r>
    </w:p>
    <w:p w:rsidR="00000000" w:rsidDel="00000000" w:rsidP="00000000" w:rsidRDefault="00000000" w:rsidRPr="00000000" w14:paraId="0000039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stability</w:t>
        <w:br w:type="textWrapping"/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where GenAI becomes </w:t>
      </w:r>
      <w:r w:rsidDel="00000000" w:rsidR="00000000" w:rsidRPr="00000000">
        <w:rPr>
          <w:i w:val="1"/>
          <w:iCs w:val="1"/>
          <w:rtl w:val="0"/>
        </w:rPr>
        <w:t xml:space="preserve">operationally viable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y2wedefqqa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08. Model Assessment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accuracy testing alone.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GenAI assessment includes:</w:t>
      </w:r>
    </w:p>
    <w:p w:rsidR="00000000" w:rsidDel="00000000" w:rsidP="00000000" w:rsidRDefault="00000000" w:rsidRPr="00000000" w14:paraId="000003A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Hallucination rate</w:t>
        <w:br w:type="textWrapping"/>
      </w:r>
    </w:p>
    <w:p w:rsidR="00000000" w:rsidDel="00000000" w:rsidP="00000000" w:rsidRDefault="00000000" w:rsidRPr="00000000" w14:paraId="000003A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across similar inputs</w:t>
        <w:br w:type="textWrapping"/>
      </w:r>
    </w:p>
    <w:p w:rsidR="00000000" w:rsidDel="00000000" w:rsidP="00000000" w:rsidRDefault="00000000" w:rsidRPr="00000000" w14:paraId="000003A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and fairness</w:t>
        <w:br w:type="textWrapping"/>
      </w:r>
    </w:p>
    <w:p w:rsidR="00000000" w:rsidDel="00000000" w:rsidP="00000000" w:rsidRDefault="00000000" w:rsidRPr="00000000" w14:paraId="000003A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alignment</w:t>
        <w:br w:type="textWrapping"/>
      </w:r>
    </w:p>
    <w:p w:rsidR="00000000" w:rsidDel="00000000" w:rsidP="00000000" w:rsidRDefault="00000000" w:rsidRPr="00000000" w14:paraId="000003A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override effectiveness</w:t>
        <w:br w:type="textWrapping"/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shift:</w:t>
        <w:br w:type="textWrapping"/>
      </w:r>
      <w:r w:rsidDel="00000000" w:rsidR="00000000" w:rsidRPr="00000000">
        <w:rPr>
          <w:rtl w:val="0"/>
        </w:rPr>
        <w:t xml:space="preserve"> Evaluation is often </w:t>
      </w:r>
      <w:r w:rsidDel="00000000" w:rsidR="00000000" w:rsidRPr="00000000">
        <w:rPr>
          <w:b w:val="1"/>
          <w:bCs w:val="1"/>
          <w:rtl w:val="0"/>
        </w:rPr>
        <w:t xml:space="preserve">human-in-the-loop</w:t>
      </w:r>
      <w:r w:rsidDel="00000000" w:rsidR="00000000" w:rsidRPr="00000000">
        <w:rPr>
          <w:rtl w:val="0"/>
        </w:rPr>
        <w:t xml:space="preserve">, not automated.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Enterprises care more about </w:t>
      </w:r>
      <w:r w:rsidDel="00000000" w:rsidR="00000000" w:rsidRPr="00000000">
        <w:rPr>
          <w:i w:val="1"/>
          <w:iCs w:val="1"/>
          <w:rtl w:val="0"/>
        </w:rPr>
        <w:t xml:space="preserve">trustworthiness</w:t>
      </w:r>
      <w:r w:rsidDel="00000000" w:rsidR="00000000" w:rsidRPr="00000000">
        <w:rPr>
          <w:rtl w:val="0"/>
        </w:rPr>
        <w:t xml:space="preserve"> than brilliance.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4hkds1ne50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09. Testing &amp; Deployment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is where most pilots die.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3A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rollback strategy</w:t>
        <w:br w:type="textWrapping"/>
      </w:r>
    </w:p>
    <w:p w:rsidR="00000000" w:rsidDel="00000000" w:rsidP="00000000" w:rsidRDefault="00000000" w:rsidRPr="00000000" w14:paraId="000003A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monitoring</w:t>
        <w:br w:type="textWrapping"/>
      </w:r>
    </w:p>
    <w:p w:rsidR="00000000" w:rsidDel="00000000" w:rsidP="00000000" w:rsidRDefault="00000000" w:rsidRPr="00000000" w14:paraId="000003A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access control</w:t>
        <w:br w:type="textWrapping"/>
      </w:r>
    </w:p>
    <w:p w:rsidR="00000000" w:rsidDel="00000000" w:rsidP="00000000" w:rsidRDefault="00000000" w:rsidRPr="00000000" w14:paraId="000003A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audit logs</w:t>
        <w:br w:type="textWrapping"/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Production-grade GenAI requires:</w:t>
      </w:r>
    </w:p>
    <w:p w:rsidR="00000000" w:rsidDel="00000000" w:rsidP="00000000" w:rsidRDefault="00000000" w:rsidRPr="00000000" w14:paraId="000003B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Canary releases</w:t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Prompt/version control</w:t>
        <w:br w:type="textWrapping"/>
      </w:r>
    </w:p>
    <w:p w:rsidR="00000000" w:rsidDel="00000000" w:rsidP="00000000" w:rsidRDefault="00000000" w:rsidRPr="00000000" w14:paraId="000003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monitoring</w:t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handling paths</w:t>
        <w:br w:type="textWrapping"/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Deployment is not “go live”; it’s “go live safely”.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bbfoz9vumj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Ongoing Evaluation and Improvement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step — and the most ignored.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GenAI systems:</w:t>
      </w:r>
    </w:p>
    <w:p w:rsidR="00000000" w:rsidDel="00000000" w:rsidP="00000000" w:rsidRDefault="00000000" w:rsidRPr="00000000" w14:paraId="000003B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Drift as data changes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when workflows evolve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misused by users</w:t>
        <w:br w:type="textWrapping"/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Continuous improvement includes: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updates</w:t>
        <w:br w:type="textWrapping"/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refresh</w:t>
        <w:br w:type="textWrapping"/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switching</w:t>
        <w:br w:type="textWrapping"/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updates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loops</w:t>
        <w:br w:type="textWrapping"/>
      </w:r>
    </w:p>
    <w:p w:rsidR="00000000" w:rsidDel="00000000" w:rsidP="00000000" w:rsidRDefault="00000000" w:rsidRPr="00000000" w14:paraId="000003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Modern view:</w:t>
      </w:r>
    </w:p>
    <w:p w:rsidR="00000000" w:rsidDel="00000000" w:rsidP="00000000" w:rsidRDefault="00000000" w:rsidRPr="00000000" w14:paraId="000003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GenAI systems are </w:t>
      </w:r>
      <w:r w:rsidDel="00000000" w:rsidR="00000000" w:rsidRPr="00000000">
        <w:rPr>
          <w:i w:val="1"/>
          <w:iCs w:val="1"/>
          <w:rtl w:val="0"/>
        </w:rPr>
        <w:t xml:space="preserve">living systems</w:t>
      </w:r>
      <w:r w:rsidDel="00000000" w:rsidR="00000000" w:rsidRPr="00000000">
        <w:rPr>
          <w:rtl w:val="0"/>
        </w:rPr>
        <w:t xml:space="preserve">, not finished products.</w:t>
      </w:r>
    </w:p>
    <w:p w:rsidR="00000000" w:rsidDel="00000000" w:rsidP="00000000" w:rsidRDefault="00000000" w:rsidRPr="00000000" w14:paraId="000003C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nqmzh6njfj" w:id="140"/>
      <w:bookmarkEnd w:id="1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Key Findings - 10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l1cr5bdeb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 are 10 up-to-date, high-impact key findings from recent enterprise AI/GenAI research (including OpenAI’s State of Enterprise AI 2025, McKinsey’s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State of AI: Global Survey 2025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agentic AI market trends, and other recent data points from the last 3–4 months).</w:t>
      </w:r>
    </w:p>
    <w:p w:rsidR="00000000" w:rsidDel="00000000" w:rsidP="00000000" w:rsidRDefault="00000000" w:rsidRPr="00000000" w14:paraId="000003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wgowkm558g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Enterprise AI Usage Is Rapidly Scaling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Over </w:t>
      </w:r>
      <w:r w:rsidDel="00000000" w:rsidR="00000000" w:rsidRPr="00000000">
        <w:rPr>
          <w:b w:val="1"/>
          <w:bCs w:val="1"/>
          <w:rtl w:val="0"/>
        </w:rPr>
        <w:t xml:space="preserve">1 million businesses now actively use AI tools</w:t>
      </w:r>
      <w:r w:rsidDel="00000000" w:rsidR="00000000" w:rsidRPr="00000000">
        <w:rPr>
          <w:rtl w:val="0"/>
        </w:rPr>
        <w:t xml:space="preserve">, and enterprise usage has grown dramatically — with ChatGPT message volume up </w:t>
      </w:r>
      <w:r w:rsidDel="00000000" w:rsidR="00000000" w:rsidRPr="00000000">
        <w:rPr>
          <w:b w:val="1"/>
          <w:bCs w:val="1"/>
          <w:rtl w:val="0"/>
        </w:rPr>
        <w:t xml:space="preserve">8× and API reasoning tokens consumed per organization up 320× year-over-year</w:t>
      </w:r>
      <w:r w:rsidDel="00000000" w:rsidR="00000000" w:rsidRPr="00000000">
        <w:rPr>
          <w:rtl w:val="0"/>
        </w:rPr>
        <w:t xml:space="preserve">, indicating deeper workflow integration.</w:t>
      </w:r>
      <w:hyperlink r:id="rId99">
        <w:r w:rsidDel="00000000" w:rsidR="00000000" w:rsidRPr="00000000">
          <w:rPr>
            <w:rtl w:val="0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yze04spl8d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GenAI Is Becoming Core Infrastructure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Enterprises are moving beyond experimentation — AI is increasingly treated as a </w:t>
      </w:r>
      <w:r w:rsidDel="00000000" w:rsidR="00000000" w:rsidRPr="00000000">
        <w:rPr>
          <w:b w:val="1"/>
          <w:bCs w:val="1"/>
          <w:rtl w:val="0"/>
        </w:rPr>
        <w:t xml:space="preserve">critical part of core operations</w:t>
      </w:r>
      <w:r w:rsidDel="00000000" w:rsidR="00000000" w:rsidRPr="00000000">
        <w:rPr>
          <w:rtl w:val="0"/>
        </w:rPr>
        <w:t xml:space="preserve">, not just a point solution. This trend is likened to major historical shifts in enterprise technology adoption (e.g., cloud).</w:t>
      </w:r>
      <w:hyperlink r:id="rId101">
        <w:r w:rsidDel="00000000" w:rsidR="00000000" w:rsidRPr="00000000">
          <w:rPr>
            <w:rtl w:val="0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ALM Corp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u6ju5ewh4u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Productivity Gains Are Observable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Workers report saving </w:t>
      </w:r>
      <w:r w:rsidDel="00000000" w:rsidR="00000000" w:rsidRPr="00000000">
        <w:rPr>
          <w:b w:val="1"/>
          <w:bCs w:val="1"/>
          <w:rtl w:val="0"/>
        </w:rPr>
        <w:t xml:space="preserve">40–60 minutes per day</w:t>
      </w:r>
      <w:r w:rsidDel="00000000" w:rsidR="00000000" w:rsidRPr="00000000">
        <w:rPr>
          <w:rtl w:val="0"/>
        </w:rPr>
        <w:t xml:space="preserve"> using AI tools such as ChatGPT in professional contexts, contributing to operational productivity improvements across teams.</w:t>
      </w:r>
      <w:hyperlink r:id="rId103">
        <w:r w:rsidDel="00000000" w:rsidR="00000000" w:rsidRPr="00000000">
          <w:rPr>
            <w:rtl w:val="0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ALM Corp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qxq91smdov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Adoption Is Broad but Benefits Vary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Nearly </w:t>
      </w:r>
      <w:r w:rsidDel="00000000" w:rsidR="00000000" w:rsidRPr="00000000">
        <w:rPr>
          <w:b w:val="1"/>
          <w:bCs w:val="1"/>
          <w:rtl w:val="0"/>
        </w:rPr>
        <w:t xml:space="preserve">88% of organizations report AI use in at least one business function</w:t>
      </w:r>
      <w:r w:rsidDel="00000000" w:rsidR="00000000" w:rsidRPr="00000000">
        <w:rPr>
          <w:rtl w:val="0"/>
        </w:rPr>
        <w:t xml:space="preserve">, but only a minority have deeply scaled these deployments into transformed workflows.</w:t>
      </w:r>
      <w:hyperlink r:id="rId105">
        <w:r w:rsidDel="00000000" w:rsidR="00000000" w:rsidRPr="00000000">
          <w:rPr>
            <w:rtl w:val="0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McKinsey &amp;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36xvzw9bs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Redesigning Workflows Drives Value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High-performing organizations are </w:t>
      </w:r>
      <w:r w:rsidDel="00000000" w:rsidR="00000000" w:rsidRPr="00000000">
        <w:rPr>
          <w:b w:val="1"/>
          <w:bCs w:val="1"/>
          <w:rtl w:val="0"/>
        </w:rPr>
        <w:t xml:space="preserve">three times more likely</w:t>
      </w:r>
      <w:r w:rsidDel="00000000" w:rsidR="00000000" w:rsidRPr="00000000">
        <w:rPr>
          <w:rtl w:val="0"/>
        </w:rPr>
        <w:t xml:space="preserve"> to redesign workflows around AI, and this practice is strongly linked to achieving measurable business impact.</w:t>
      </w:r>
      <w:hyperlink r:id="rId107">
        <w:r w:rsidDel="00000000" w:rsidR="00000000" w:rsidRPr="00000000">
          <w:rPr>
            <w:rtl w:val="0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McKinsey &amp;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1g6s3u4zzb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Leadership Commitment Matters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Senior leadership ownership and engagement are key differentiators; organizations with strong executive buy-in are far more likely to scale AI and embed it into strategy.</w:t>
      </w:r>
      <w:hyperlink r:id="rId109">
        <w:r w:rsidDel="00000000" w:rsidR="00000000" w:rsidRPr="00000000">
          <w:rPr>
            <w:rtl w:val="0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McKinsey &amp;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d3zgr5xsbw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Enterprise AI Still Faces the Pilot-to-Scale Gap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Despite broad experimentation, deep deployment remains rare. Research shows a dramatic drop from pilot activity to production deployments, with only </w:t>
      </w:r>
      <w:r w:rsidDel="00000000" w:rsidR="00000000" w:rsidRPr="00000000">
        <w:rPr>
          <w:b w:val="1"/>
          <w:bCs w:val="1"/>
          <w:rtl w:val="0"/>
        </w:rPr>
        <w:t xml:space="preserve">5% of custom tools moving to meaningful enterprise impact</w:t>
      </w:r>
      <w:r w:rsidDel="00000000" w:rsidR="00000000" w:rsidRPr="00000000">
        <w:rPr>
          <w:rtl w:val="0"/>
        </w:rPr>
        <w:t xml:space="preserve">.</w:t>
      </w:r>
      <w:hyperlink r:id="rId111">
        <w:r w:rsidDel="00000000" w:rsidR="00000000" w:rsidRPr="00000000">
          <w:rPr>
            <w:rtl w:val="0"/>
          </w:rPr>
          <w:t xml:space="preserve"> </w:t>
        </w:r>
      </w:hyperlink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MLQ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rsrxoe0l8v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“The GenAI Divide” Persists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Most industries (7 of 9 examined) exhibit high adoption but </w:t>
      </w:r>
      <w:r w:rsidDel="00000000" w:rsidR="00000000" w:rsidRPr="00000000">
        <w:rPr>
          <w:b w:val="1"/>
          <w:bCs w:val="1"/>
          <w:rtl w:val="0"/>
        </w:rPr>
        <w:t xml:space="preserve">low structural transformation</w:t>
      </w:r>
      <w:r w:rsidDel="00000000" w:rsidR="00000000" w:rsidRPr="00000000">
        <w:rPr>
          <w:rtl w:val="0"/>
        </w:rPr>
        <w:t xml:space="preserve">, indicating that generic GenAI tools often fail to deliver structural change without workflow integration and learning systems.</w:t>
      </w:r>
      <w:hyperlink r:id="rId113">
        <w:r w:rsidDel="00000000" w:rsidR="00000000" w:rsidRPr="00000000">
          <w:rPr>
            <w:rtl w:val="0"/>
          </w:rPr>
          <w:t xml:space="preserve"> </w:t>
        </w:r>
      </w:hyperlink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MLQ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fefhgzs1gs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Agentic AI Adoption Is Growing Fast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Agentic AI — systems capable of autonomous multi-step task execution — is increasingly embraced: enterprise agent adoption is accelerating, with forecasts suggesting widespread deployment and strong investment. Expectations include significant operational cost reductions and high projected ROI.</w:t>
      </w:r>
      <w:hyperlink r:id="rId115">
        <w:r w:rsidDel="00000000" w:rsidR="00000000" w:rsidRPr="00000000">
          <w:rPr>
            <w:rtl w:val="0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26olgfk2bh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ROI and Risk Are Uneven Across Enterprises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While many enterprises invest heavily, measurable ROI still lags for a large share of AI pilots, and challenges such as data readiness, integration friction, and governance continue to be top barriers; MIT research points to high failure rates for pilots without enduring value.</w:t>
      </w:r>
      <w:hyperlink r:id="rId117">
        <w:r w:rsidDel="00000000" w:rsidR="00000000" w:rsidRPr="00000000">
          <w:rPr>
            <w:rtl w:val="0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Fortune+1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spreadsheets/d/16BMq7MdklOMzgz1y7pgCe6jukJt3kcKImGhN3v0DDvk/edit?usp=sharing" TargetMode="External"/><Relationship Id="rId42" Type="http://schemas.openxmlformats.org/officeDocument/2006/relationships/hyperlink" Target="https://www.make.com/en/templates" TargetMode="External"/><Relationship Id="rId41" Type="http://schemas.openxmlformats.org/officeDocument/2006/relationships/hyperlink" Target="http://make.com" TargetMode="External"/><Relationship Id="rId44" Type="http://schemas.openxmlformats.org/officeDocument/2006/relationships/hyperlink" Target="https://www.make.com/en/blog/marketing-automation-examples-2021" TargetMode="External"/><Relationship Id="rId43" Type="http://schemas.openxmlformats.org/officeDocument/2006/relationships/hyperlink" Target="https://www.make.com/en/how-to-guides/task-automation" TargetMode="External"/><Relationship Id="rId46" Type="http://schemas.openxmlformats.org/officeDocument/2006/relationships/hyperlink" Target="https://www.make.com/en/templates/12857-generate-images-with-openai-and-upload-files-to-google-drive?utm_source=chatgpt.com" TargetMode="External"/><Relationship Id="rId45" Type="http://schemas.openxmlformats.org/officeDocument/2006/relationships/hyperlink" Target="https://www.make.com/en/templates/12120-ai-tools-101-simple-auto-completion-with-openai-and-google-sheets" TargetMode="External"/><Relationship Id="rId107" Type="http://schemas.openxmlformats.org/officeDocument/2006/relationships/hyperlink" Target="https://www.mckinsey.com/capabilities/quantumblack/our-insights/the-state-of-ai?utm_source=chatgpt.com" TargetMode="External"/><Relationship Id="rId106" Type="http://schemas.openxmlformats.org/officeDocument/2006/relationships/hyperlink" Target="https://www.mckinsey.com/capabilities/quantumblack/our-insights/the-state-of-ai?utm_source=chatgpt.com" TargetMode="External"/><Relationship Id="rId105" Type="http://schemas.openxmlformats.org/officeDocument/2006/relationships/hyperlink" Target="https://www.mckinsey.com/capabilities/quantumblack/our-insights/the-state-of-ai?utm_source=chatgpt.com" TargetMode="External"/><Relationship Id="rId104" Type="http://schemas.openxmlformats.org/officeDocument/2006/relationships/hyperlink" Target="https://almcorp.com/blog/openai-state-of-enterprise-ai-report-2025/?utm_source=chatgpt.com" TargetMode="External"/><Relationship Id="rId109" Type="http://schemas.openxmlformats.org/officeDocument/2006/relationships/hyperlink" Target="https://www.mckinsey.com/capabilities/quantumblack/our-insights/the-state-of-ai?utm_source=chatgpt.com" TargetMode="External"/><Relationship Id="rId108" Type="http://schemas.openxmlformats.org/officeDocument/2006/relationships/hyperlink" Target="https://www.mckinsey.com/capabilities/quantumblack/our-insights/the-state-of-ai?utm_source=chatgpt.com" TargetMode="External"/><Relationship Id="rId48" Type="http://schemas.openxmlformats.org/officeDocument/2006/relationships/hyperlink" Target="https://medium.com/%40thequickstartcreative/a-real-world-run-with-make-com-automation-371e5acd82e2?utm_source=chatgpt.com" TargetMode="External"/><Relationship Id="rId47" Type="http://schemas.openxmlformats.org/officeDocument/2006/relationships/hyperlink" Target="https://medium.com/%40thequickstartcreative/a-real-world-run-with-make-com-automation-371e5acd82e2?utm_source=chatgpt.com" TargetMode="External"/><Relationship Id="rId49" Type="http://schemas.openxmlformats.org/officeDocument/2006/relationships/hyperlink" Target="https://www.make.com/en/blog/marketing-automation-examples-2021?utm_source=chatgpt.com" TargetMode="External"/><Relationship Id="rId103" Type="http://schemas.openxmlformats.org/officeDocument/2006/relationships/hyperlink" Target="https://almcorp.com/blog/openai-state-of-enterprise-ai-report-2025/?utm_source=chatgpt.com" TargetMode="External"/><Relationship Id="rId102" Type="http://schemas.openxmlformats.org/officeDocument/2006/relationships/hyperlink" Target="https://almcorp.com/blog/openai-state-of-enterprise-ai-report-2025/?utm_source=chatgpt.com" TargetMode="External"/><Relationship Id="rId101" Type="http://schemas.openxmlformats.org/officeDocument/2006/relationships/hyperlink" Target="https://almcorp.com/blog/openai-state-of-enterprise-ai-report-2025/?utm_source=chatgpt.com" TargetMode="External"/><Relationship Id="rId100" Type="http://schemas.openxmlformats.org/officeDocument/2006/relationships/hyperlink" Target="https://cdn.openai.com/pdf/7ef17d82-96bf-4dd1-9df2-228f7f377a29/the-state-of-enterprise-ai_2025-report.pdf?utm_source=chatgpt.com" TargetMode="External"/><Relationship Id="rId31" Type="http://schemas.openxmlformats.org/officeDocument/2006/relationships/hyperlink" Target="https://docs.google.com/spreadsheets/d/1WbZtgjrS-hefQaIkjVM33Dy5cBhqGqWKhVUx_6-Qz-k/edit?usp=sharing" TargetMode="External"/><Relationship Id="rId30" Type="http://schemas.openxmlformats.org/officeDocument/2006/relationships/hyperlink" Target="https://eu2.make.com/public/shared-scenario/ncLNecjMctT/patient-update-healthcare" TargetMode="External"/><Relationship Id="rId33" Type="http://schemas.openxmlformats.org/officeDocument/2006/relationships/hyperlink" Target="https://eu2.make.com/public/shared-scenario/kz4HTPIxKJr/bfsi-credit-risk-analysis" TargetMode="External"/><Relationship Id="rId32" Type="http://schemas.openxmlformats.org/officeDocument/2006/relationships/image" Target="media/image6.png"/><Relationship Id="rId35" Type="http://schemas.openxmlformats.org/officeDocument/2006/relationships/image" Target="media/image8.png"/><Relationship Id="rId34" Type="http://schemas.openxmlformats.org/officeDocument/2006/relationships/hyperlink" Target="https://docs.google.com/spreadsheets/d/1jU9r3sCdv05NfIo3lMTC3kTQ50pwTwHbmS130ftP7rk/edit?usp=sharing" TargetMode="External"/><Relationship Id="rId37" Type="http://schemas.openxmlformats.org/officeDocument/2006/relationships/hyperlink" Target="https://docs.google.com/spreadsheets/d/1x63V2xE2nCsAqIvoyieE3vl_CuqSsc55bo_XzW2BZJk/edit?usp=sharing" TargetMode="External"/><Relationship Id="rId36" Type="http://schemas.openxmlformats.org/officeDocument/2006/relationships/hyperlink" Target="https://eu2.make.com/public/shared-scenario/YZRYo6ItHoe/retail-inventory-analysis" TargetMode="External"/><Relationship Id="rId39" Type="http://schemas.openxmlformats.org/officeDocument/2006/relationships/hyperlink" Target="https://eu2.make.com/public/shared-scenario/5BD7sys7hk9/hr-feedback-to-action-items" TargetMode="External"/><Relationship Id="rId38" Type="http://schemas.openxmlformats.org/officeDocument/2006/relationships/image" Target="media/image5.png"/><Relationship Id="rId20" Type="http://schemas.openxmlformats.org/officeDocument/2006/relationships/hyperlink" Target="https://medium.com/%40ant-oss/open-source-llm-development-2025-landscape-trends-and-insights-4e821bceba68?utm_source=chatgpt.com" TargetMode="External"/><Relationship Id="rId22" Type="http://schemas.openxmlformats.org/officeDocument/2006/relationships/hyperlink" Target="https://arxiv.org/abs/2505.06326?utm_source=chatgpt.com" TargetMode="External"/><Relationship Id="rId21" Type="http://schemas.openxmlformats.org/officeDocument/2006/relationships/hyperlink" Target="https://www.technavio.com/report/open-source-llm-market-industry-analysis?utm_source=chatgpt.com" TargetMode="External"/><Relationship Id="rId24" Type="http://schemas.openxmlformats.org/officeDocument/2006/relationships/image" Target="media/image4.png"/><Relationship Id="rId23" Type="http://schemas.openxmlformats.org/officeDocument/2006/relationships/hyperlink" Target="https://eu2.make.com/public/shared-scenario/gD7SZyfIsPr/customer-sentiment-analysis-sheets-l" TargetMode="External"/><Relationship Id="rId26" Type="http://schemas.openxmlformats.org/officeDocument/2006/relationships/hyperlink" Target="https://eu2.make.com/public/shared-scenario/jD8xusPe8jW/manufacturing-quality-inspection" TargetMode="External"/><Relationship Id="rId25" Type="http://schemas.openxmlformats.org/officeDocument/2006/relationships/image" Target="media/image7.png"/><Relationship Id="rId28" Type="http://schemas.openxmlformats.org/officeDocument/2006/relationships/hyperlink" Target="https://docs.google.com/spreadsheets/d/1hfBTyfVpziD04mZ_dHK8wLlt5i0a9F_Ufwzld5JybdY/edit?usp=sharing" TargetMode="External"/><Relationship Id="rId27" Type="http://schemas.openxmlformats.org/officeDocument/2006/relationships/image" Target="media/image3.png"/><Relationship Id="rId29" Type="http://schemas.openxmlformats.org/officeDocument/2006/relationships/image" Target="media/image9.png"/><Relationship Id="rId95" Type="http://schemas.openxmlformats.org/officeDocument/2006/relationships/hyperlink" Target="https://techcrunch.com/2025/12/02/all-the-biggest-news-from-aws-big-tech-show-reinvent-2025/?utm_source=chatgpt.com" TargetMode="External"/><Relationship Id="rId94" Type="http://schemas.openxmlformats.org/officeDocument/2006/relationships/hyperlink" Target="https://www.geekwire.com/2025/aws-reinvent-2025-preview-whats-at-stake-for-amazon-at-its-big-cloud-confab-this-year/?utm_source=chatgpt.com" TargetMode="External"/><Relationship Id="rId97" Type="http://schemas.openxmlformats.org/officeDocument/2006/relationships/hyperlink" Target="https://www.google.com/search?q=https://www.youtube.com/watch%3Fv%3D0wQ7v1vT3W4" TargetMode="External"/><Relationship Id="rId96" Type="http://schemas.openxmlformats.org/officeDocument/2006/relationships/hyperlink" Target="https://techcrunch.com/2025/12/02/all-the-biggest-news-from-aws-big-tech-show-reinvent-2025/?utm_source=chatgpt.com" TargetMode="External"/><Relationship Id="rId11" Type="http://schemas.openxmlformats.org/officeDocument/2006/relationships/hyperlink" Target="https://www.deloitte.com/us/en/what-we-do/capabilities/applied-artificial-intelligence/articles/generative-ai-for-enterprises.html?utm_source=chatgpt.com" TargetMode="External"/><Relationship Id="rId99" Type="http://schemas.openxmlformats.org/officeDocument/2006/relationships/hyperlink" Target="https://cdn.openai.com/pdf/7ef17d82-96bf-4dd1-9df2-228f7f377a29/the-state-of-enterprise-ai_2025-report.pdf?utm_source=chatgpt.com" TargetMode="External"/><Relationship Id="rId10" Type="http://schemas.openxmlformats.org/officeDocument/2006/relationships/hyperlink" Target="https://www.deloitte.com/us/en/what-we-do/capabilities/applied-artificial-intelligence/articles/generative-ai-for-enterprises.html?utm_source=chatgpt.com" TargetMode="External"/><Relationship Id="rId98" Type="http://schemas.openxmlformats.org/officeDocument/2006/relationships/image" Target="media/image2.png"/><Relationship Id="rId13" Type="http://schemas.openxmlformats.org/officeDocument/2006/relationships/hyperlink" Target="https://drive.google.com/file/d/16hih2VjhOalUb53zmnxVF9uVWEbpIz5X/view?usp=sharing" TargetMode="External"/><Relationship Id="rId12" Type="http://schemas.openxmlformats.org/officeDocument/2006/relationships/hyperlink" Target="https://drive.google.com/file/d/1BVqOLeW-vW7bhDeHu9GjAkhy91Kyxo_m/view?usp=sharing" TargetMode="External"/><Relationship Id="rId91" Type="http://schemas.openxmlformats.org/officeDocument/2006/relationships/hyperlink" Target="https://aws.amazon.com/blogs/compute/the-attendees-guide-to-the-aws-reinvent-2025-compute-track/?utm_source=chatgpt.com" TargetMode="External"/><Relationship Id="rId90" Type="http://schemas.openxmlformats.org/officeDocument/2006/relationships/hyperlink" Target="https://aws.amazon.com/blogs/compute/the-attendees-guide-to-the-aws-reinvent-2025-compute-track/?utm_source=chatgpt.com" TargetMode="External"/><Relationship Id="rId93" Type="http://schemas.openxmlformats.org/officeDocument/2006/relationships/hyperlink" Target="https://www.geekwire.com/2025/aws-reinvent-2025-preview-whats-at-stake-for-amazon-at-its-big-cloud-confab-this-year/?utm_source=chatgpt.com" TargetMode="External"/><Relationship Id="rId92" Type="http://schemas.openxmlformats.org/officeDocument/2006/relationships/hyperlink" Target="https://aws.amazon.com/blogs/compute/the-attendees-guide-to-the-aws-reinvent-2025-compute-track/?utm_source=chatgpt.com" TargetMode="External"/><Relationship Id="rId118" Type="http://schemas.openxmlformats.org/officeDocument/2006/relationships/hyperlink" Target="https://fortune.com/2025/08/18/mit-report-95-percent-generative-ai-pilots-at-companies-failing-cfo/?utm_source=chatgpt.com" TargetMode="External"/><Relationship Id="rId117" Type="http://schemas.openxmlformats.org/officeDocument/2006/relationships/hyperlink" Target="https://fortune.com/2025/08/18/mit-report-95-percent-generative-ai-pilots-at-companies-failing-cfo/?utm_source=chatgpt.com" TargetMode="External"/><Relationship Id="rId116" Type="http://schemas.openxmlformats.org/officeDocument/2006/relationships/hyperlink" Target="https://en.wikipedia.org/wiki/Agentic_AI?utm_source=chatgpt.com" TargetMode="External"/><Relationship Id="rId115" Type="http://schemas.openxmlformats.org/officeDocument/2006/relationships/hyperlink" Target="https://en.wikipedia.org/wiki/Agentic_AI?utm_source=chatgpt.com" TargetMode="External"/><Relationship Id="rId15" Type="http://schemas.openxmlformats.org/officeDocument/2006/relationships/hyperlink" Target="https://www.mckinsey.com/capabilities/quantumblack/our-insights/the-state-of-ai?utm_source=chatgpt.com" TargetMode="External"/><Relationship Id="rId110" Type="http://schemas.openxmlformats.org/officeDocument/2006/relationships/hyperlink" Target="https://www.mckinsey.com/capabilities/quantumblack/our-insights/the-state-of-ai?utm_source=chatgpt.com" TargetMode="External"/><Relationship Id="rId14" Type="http://schemas.openxmlformats.org/officeDocument/2006/relationships/hyperlink" Target="https://www.gartner.com/en/topics/generative-ai" TargetMode="External"/><Relationship Id="rId17" Type="http://schemas.openxmlformats.org/officeDocument/2006/relationships/hyperlink" Target="https://m.economictimes.com/tech/information-tech/nearly-half-of-indian-enterprises-now-running-multiple-genai-use-cases-ey-cii-report/articleshow/125362967.cms?utm_source=chatgpt.com" TargetMode="External"/><Relationship Id="rId16" Type="http://schemas.openxmlformats.org/officeDocument/2006/relationships/hyperlink" Target="https://www.gartner.com/en/topics/generative-ai?utm_source=chatgpt.com" TargetMode="External"/><Relationship Id="rId19" Type="http://schemas.openxmlformats.org/officeDocument/2006/relationships/hyperlink" Target="https://a16z.com/ai-enterprise-2025/?utm_source=chatgpt.com" TargetMode="External"/><Relationship Id="rId114" Type="http://schemas.openxmlformats.org/officeDocument/2006/relationships/hyperlink" Target="https://mlq.ai/media/quarterly_decks/v0.1_State_of_AI_in_Business_2025_Report.pdf?utm_source=chatgpt.com" TargetMode="External"/><Relationship Id="rId18" Type="http://schemas.openxmlformats.org/officeDocument/2006/relationships/hyperlink" Target="https://www.capgemini.com/in-en/news/press-releases/world-quality-report-2025-ai-adoption-surges-in-quality-engineering-but-enterprise-level-scaling-remains-elusive/?utm_source=chatgpt.com" TargetMode="External"/><Relationship Id="rId113" Type="http://schemas.openxmlformats.org/officeDocument/2006/relationships/hyperlink" Target="https://mlq.ai/media/quarterly_decks/v0.1_State_of_AI_in_Business_2025_Report.pdf?utm_source=chatgpt.com" TargetMode="External"/><Relationship Id="rId112" Type="http://schemas.openxmlformats.org/officeDocument/2006/relationships/hyperlink" Target="https://mlq.ai/media/quarterly_decks/v0.1_State_of_AI_in_Business_2025_Report.pdf?utm_source=chatgpt.com" TargetMode="External"/><Relationship Id="rId111" Type="http://schemas.openxmlformats.org/officeDocument/2006/relationships/hyperlink" Target="https://mlq.ai/media/quarterly_decks/v0.1_State_of_AI_in_Business_2025_Report.pdf?utm_source=chatgpt.com" TargetMode="External"/><Relationship Id="rId84" Type="http://schemas.openxmlformats.org/officeDocument/2006/relationships/hyperlink" Target="https://aws.amazon.com/blogs/media/agentic-ai-headlines-aws-reinvent-2025-across-media-and-entertainment/?utm_source=chatgpt.com" TargetMode="External"/><Relationship Id="rId83" Type="http://schemas.openxmlformats.org/officeDocument/2006/relationships/hyperlink" Target="https://aws.amazon.com/blogs/media/agentic-ai-headlines-aws-reinvent-2025-across-media-and-entertainment/?utm_source=chatgpt.com" TargetMode="External"/><Relationship Id="rId86" Type="http://schemas.openxmlformats.org/officeDocument/2006/relationships/hyperlink" Target="https://reinvent.awsevents.com/keynotes/?utm_source=chatgpt.com" TargetMode="External"/><Relationship Id="rId85" Type="http://schemas.openxmlformats.org/officeDocument/2006/relationships/hyperlink" Target="https://reinvent.awsevents.com/keynotes/?utm_source=chatgpt.com" TargetMode="External"/><Relationship Id="rId88" Type="http://schemas.openxmlformats.org/officeDocument/2006/relationships/hyperlink" Target="https://www.aboutamazon.com/news/aws/aws-re-invent-2025-ai-news-updates?utm_source=chatgpt.com" TargetMode="External"/><Relationship Id="rId87" Type="http://schemas.openxmlformats.org/officeDocument/2006/relationships/hyperlink" Target="https://www.aboutamazon.com/news/aws/aws-re-invent-2025-ai-news-updates?utm_source=chatgpt.com" TargetMode="External"/><Relationship Id="rId89" Type="http://schemas.openxmlformats.org/officeDocument/2006/relationships/hyperlink" Target="https://aws.amazon.com/blogs/compute/the-attendees-guide-to-the-aws-reinvent-2025-compute-track/?utm_source=chatgpt.com" TargetMode="External"/><Relationship Id="rId80" Type="http://schemas.openxmlformats.org/officeDocument/2006/relationships/hyperlink" Target="https://www.nvidia.com/en-in/data-center/products/ai-enterprise/?utm_source=chatgpt.com" TargetMode="External"/><Relationship Id="rId82" Type="http://schemas.openxmlformats.org/officeDocument/2006/relationships/hyperlink" Target="https://www.nvidia.com/en-in/gpu-cloud/?utm_source=chatgpt.com" TargetMode="External"/><Relationship Id="rId81" Type="http://schemas.openxmlformats.org/officeDocument/2006/relationships/hyperlink" Target="https://www.nvidia.com/en-in/gpu-cloud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cg.com/capabilities/artificial-intelligence/generative-ai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ckinsey.com/capabilities/quantumblack/our-insights/the-state-of-ai?utm_source=chatgpt.com" TargetMode="External"/><Relationship Id="rId7" Type="http://schemas.openxmlformats.org/officeDocument/2006/relationships/hyperlink" Target="https://drive.google.com/file/d/1AnqM0mWmF0Bh-C2wrk-R2GEDcfevqgcn/view?usp=sharing" TargetMode="External"/><Relationship Id="rId8" Type="http://schemas.openxmlformats.org/officeDocument/2006/relationships/hyperlink" Target="https://www.bcg.com/capabilities/artificial-intelligence/generative-ai?utm_source=chatgpt.com" TargetMode="External"/><Relationship Id="rId73" Type="http://schemas.openxmlformats.org/officeDocument/2006/relationships/hyperlink" Target="https://catalog.ngc.nvidia.com/?utm_source=chatgpt.com" TargetMode="External"/><Relationship Id="rId72" Type="http://schemas.openxmlformats.org/officeDocument/2006/relationships/hyperlink" Target="https://www.nvidia.com/en-in/data-center/products/ai-enterprise/get-started/?utm_source=chatgpt.com" TargetMode="External"/><Relationship Id="rId75" Type="http://schemas.openxmlformats.org/officeDocument/2006/relationships/hyperlink" Target="https://page.adn.de/hubfs/25042371/Herstellerseiten/Nvidia/Download/Virtualisierung/Nvidia%20AI%20Enterprise%20licensing-guide.pdf?hsLang=de&amp;utm_source=chatgpt.com" TargetMode="External"/><Relationship Id="rId74" Type="http://schemas.openxmlformats.org/officeDocument/2006/relationships/hyperlink" Target="https://catalog.ngc.nvidia.com/?utm_source=chatgpt.com" TargetMode="External"/><Relationship Id="rId77" Type="http://schemas.openxmlformats.org/officeDocument/2006/relationships/hyperlink" Target="https://aws.amazon.com/marketplace/pp/prodview-ozgjkov6vq3l6?utm_source=chatgpt.com" TargetMode="External"/><Relationship Id="rId76" Type="http://schemas.openxmlformats.org/officeDocument/2006/relationships/hyperlink" Target="https://page.adn.de/hubfs/25042371/Herstellerseiten/Nvidia/Download/Virtualisierung/Nvidia%20AI%20Enterprise%20licensing-guide.pdf?hsLang=de&amp;utm_source=chatgpt.com" TargetMode="External"/><Relationship Id="rId79" Type="http://schemas.openxmlformats.org/officeDocument/2006/relationships/hyperlink" Target="https://www.nvidia.com/en-in/data-center/products/ai-enterprise/?utm_source=chatgpt.com" TargetMode="External"/><Relationship Id="rId78" Type="http://schemas.openxmlformats.org/officeDocument/2006/relationships/hyperlink" Target="https://aws.amazon.com/marketplace/pp/prodview-ozgjkov6vq3l6?utm_source=chatgpt.com" TargetMode="External"/><Relationship Id="rId71" Type="http://schemas.openxmlformats.org/officeDocument/2006/relationships/hyperlink" Target="https://www.nvidia.com/en-in/data-center/products/ai-enterprise/get-started/?utm_source=chatgpt.com" TargetMode="External"/><Relationship Id="rId70" Type="http://schemas.openxmlformats.org/officeDocument/2006/relationships/hyperlink" Target="https://www.nvidia.com/en-in/data-center/products/ai-enterprise/get-started/?utm_source=chatgpt.com" TargetMode="External"/><Relationship Id="rId62" Type="http://schemas.openxmlformats.org/officeDocument/2006/relationships/image" Target="media/image1.png"/><Relationship Id="rId61" Type="http://schemas.openxmlformats.org/officeDocument/2006/relationships/hyperlink" Target="https://docs.google.com/document/d/1p0w3jSDh6RiC-fh8nigLKkejj6mbFDneHf_TDc4oE7A/edit?usp=sharing" TargetMode="External"/><Relationship Id="rId64" Type="http://schemas.openxmlformats.org/officeDocument/2006/relationships/hyperlink" Target="https://developer.nvidia.com/deep-learning-software?utm_source=chatgpt.com" TargetMode="External"/><Relationship Id="rId63" Type="http://schemas.openxmlformats.org/officeDocument/2006/relationships/hyperlink" Target="https://developer.nvidia.com/deep-learning-software?utm_source=chatgpt.com" TargetMode="External"/><Relationship Id="rId66" Type="http://schemas.openxmlformats.org/officeDocument/2006/relationships/hyperlink" Target="https://developer.nvidia.com/tensorrt?utm_source=chatgpt.com" TargetMode="External"/><Relationship Id="rId65" Type="http://schemas.openxmlformats.org/officeDocument/2006/relationships/hyperlink" Target="https://developer.nvidia.com/tensorrt?utm_source=chatgpt.com" TargetMode="External"/><Relationship Id="rId68" Type="http://schemas.openxmlformats.org/officeDocument/2006/relationships/hyperlink" Target="https://www.nvidia.com/en-in/gpu-cloud/?utm_source=chatgpt.com" TargetMode="External"/><Relationship Id="rId67" Type="http://schemas.openxmlformats.org/officeDocument/2006/relationships/hyperlink" Target="https://www.nvidia.com/en-in/gpu-cloud/?utm_source=chatgpt.com" TargetMode="External"/><Relationship Id="rId60" Type="http://schemas.openxmlformats.org/officeDocument/2006/relationships/hyperlink" Target="https://docs.google.com/document/d/1LvhfBUj_-kj3bz9DoB9hMb7293tgqljXmaNKxzVl4WQ/edit?usp=sharing" TargetMode="External"/><Relationship Id="rId69" Type="http://schemas.openxmlformats.org/officeDocument/2006/relationships/hyperlink" Target="https://www.nvidia.com/en-in/data-center/products/ai-enterprise/get-started/?utm_source=chatgpt.com" TargetMode="External"/><Relationship Id="rId51" Type="http://schemas.openxmlformats.org/officeDocument/2006/relationships/hyperlink" Target="https://www.make.com/en/templates?utm_source=chatgpt.com" TargetMode="External"/><Relationship Id="rId50" Type="http://schemas.openxmlformats.org/officeDocument/2006/relationships/hyperlink" Target="https://www.make.com/en/blog/marketing-automation-examples-2021?utm_source=chatgpt.com" TargetMode="External"/><Relationship Id="rId53" Type="http://schemas.openxmlformats.org/officeDocument/2006/relationships/hyperlink" Target="https://www.make.com/en/how-to-guides/best-excel-automation?utm_source=chatgpt.com" TargetMode="External"/><Relationship Id="rId52" Type="http://schemas.openxmlformats.org/officeDocument/2006/relationships/hyperlink" Target="https://www.make.com/en/templates?utm_source=chatgpt.com" TargetMode="External"/><Relationship Id="rId55" Type="http://schemas.openxmlformats.org/officeDocument/2006/relationships/hyperlink" Target="https://www.make.com/en/how-to-guides/task-automation?utm_source=chatgpt.com" TargetMode="External"/><Relationship Id="rId54" Type="http://schemas.openxmlformats.org/officeDocument/2006/relationships/hyperlink" Target="https://www.make.com/en/how-to-guides/best-excel-automation?utm_source=chatgpt.com" TargetMode="External"/><Relationship Id="rId57" Type="http://schemas.openxmlformats.org/officeDocument/2006/relationships/hyperlink" Target="http://make.com" TargetMode="External"/><Relationship Id="rId56" Type="http://schemas.openxmlformats.org/officeDocument/2006/relationships/hyperlink" Target="https://www.make.com/en/how-to-guides/task-automation?utm_source=chatgpt.com" TargetMode="External"/><Relationship Id="rId59" Type="http://schemas.openxmlformats.org/officeDocument/2006/relationships/hyperlink" Target="https://docs.google.com/document/d/1Jio7__FefGZROb7xnYxDtoHodrULKbvBudvwtTTWh_I/edit?usp=sharing" TargetMode="External"/><Relationship Id="rId58" Type="http://schemas.openxmlformats.org/officeDocument/2006/relationships/hyperlink" Target="https://academy.make.com/courses/ai-agents-foundationC0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