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DDAF" w14:textId="77777777" w:rsidR="00F02B1A" w:rsidRPr="00F02B1A" w:rsidRDefault="00F02B1A" w:rsidP="00F02B1A">
      <w:pPr>
        <w:rPr>
          <w:b/>
          <w:bCs/>
        </w:rPr>
      </w:pPr>
      <w:hyperlink r:id="rId4" w:tgtFrame="_blank" w:history="1">
        <w:r w:rsidRPr="00F02B1A">
          <w:rPr>
            <w:rStyle w:val="ae"/>
            <w:b/>
            <w:bCs/>
          </w:rPr>
          <w:t>A</w:t>
        </w:r>
        <w:r w:rsidRPr="00F02B1A">
          <w:rPr>
            <w:rStyle w:val="ae"/>
            <w:b/>
            <w:bCs/>
          </w:rPr>
          <w:t>股</w:t>
        </w:r>
      </w:hyperlink>
      <w:r w:rsidRPr="00F02B1A">
        <w:rPr>
          <w:b/>
          <w:bCs/>
        </w:rPr>
        <w:t>的交易规则详解：</w:t>
      </w:r>
    </w:p>
    <w:p w14:paraId="2BF882EE" w14:textId="77777777" w:rsidR="00F02B1A" w:rsidRPr="00F02B1A" w:rsidRDefault="00F02B1A" w:rsidP="00F02B1A">
      <w:pPr>
        <w:rPr>
          <w:b/>
          <w:bCs/>
        </w:rPr>
      </w:pPr>
      <w:r w:rsidRPr="00F02B1A">
        <w:rPr>
          <w:b/>
          <w:bCs/>
        </w:rPr>
        <w:t>一、交易时间</w:t>
      </w:r>
    </w:p>
    <w:p w14:paraId="77C39DC7" w14:textId="77777777" w:rsidR="00F02B1A" w:rsidRPr="00F02B1A" w:rsidRDefault="00F02B1A" w:rsidP="00F02B1A">
      <w:r w:rsidRPr="00F02B1A">
        <w:t>(1) </w:t>
      </w:r>
      <w:hyperlink r:id="rId5" w:tgtFrame="_blank" w:history="1">
        <w:r w:rsidRPr="00F02B1A">
          <w:rPr>
            <w:rStyle w:val="ae"/>
          </w:rPr>
          <w:t>集合竞价</w:t>
        </w:r>
      </w:hyperlink>
      <w:r w:rsidRPr="00F02B1A">
        <w:t>阶段：集合竞价是指对一段时间内接收的买卖申报一次性集中撮合的竞价方式。以我国</w:t>
      </w:r>
      <w:hyperlink r:id="rId6" w:tgtFrame="_blank" w:history="1">
        <w:r w:rsidRPr="00F02B1A">
          <w:rPr>
            <w:rStyle w:val="ae"/>
          </w:rPr>
          <w:t>竞价交易制度</w:t>
        </w:r>
      </w:hyperlink>
      <w:r w:rsidRPr="00F02B1A">
        <w:t>为例，集合竞价时成交价格的确定原则是</w:t>
      </w:r>
      <w:r w:rsidRPr="00F02B1A">
        <w:t>: 1</w:t>
      </w:r>
      <w:r w:rsidRPr="00F02B1A">
        <w:t>、在有效价格范围内选取成交量最大的价位；</w:t>
      </w:r>
      <w:r w:rsidRPr="00F02B1A">
        <w:t>2</w:t>
      </w:r>
      <w:r w:rsidRPr="00F02B1A">
        <w:t>、高于成交价格的</w:t>
      </w:r>
      <w:hyperlink r:id="rId7" w:tgtFrame="_blank" w:history="1">
        <w:r w:rsidRPr="00F02B1A">
          <w:rPr>
            <w:rStyle w:val="ae"/>
          </w:rPr>
          <w:t>买进申报</w:t>
        </w:r>
      </w:hyperlink>
      <w:r w:rsidRPr="00F02B1A">
        <w:t>与低于成交价格的卖出申报全部成交；</w:t>
      </w:r>
      <w:r w:rsidRPr="00F02B1A">
        <w:t>3</w:t>
      </w:r>
      <w:r w:rsidRPr="00F02B1A">
        <w:t>、与成交价格相同的买方或卖方至少一方全部成交。</w:t>
      </w:r>
    </w:p>
    <w:p w14:paraId="2688D9C6" w14:textId="77777777" w:rsidR="00F02B1A" w:rsidRPr="00F02B1A" w:rsidRDefault="00F02B1A" w:rsidP="00F02B1A">
      <w:r w:rsidRPr="00F02B1A">
        <w:t>每个交易日上午</w:t>
      </w:r>
      <w:r w:rsidRPr="00F02B1A">
        <w:t>9:15</w:t>
      </w:r>
      <w:r w:rsidRPr="00F02B1A">
        <w:t>至</w:t>
      </w:r>
      <w:r w:rsidRPr="00F02B1A">
        <w:t>9:25</w:t>
      </w:r>
      <w:r w:rsidRPr="00F02B1A">
        <w:t>，最后集中在</w:t>
      </w:r>
      <w:r w:rsidRPr="00F02B1A">
        <w:t>9.25</w:t>
      </w:r>
      <w:r w:rsidRPr="00F02B1A">
        <w:t>分撮合成交。下午</w:t>
      </w:r>
      <w:r w:rsidRPr="00F02B1A">
        <w:t>14:57</w:t>
      </w:r>
      <w:r w:rsidRPr="00F02B1A">
        <w:t>至</w:t>
      </w:r>
      <w:r w:rsidRPr="00F02B1A">
        <w:t>15:00</w:t>
      </w:r>
      <w:r w:rsidRPr="00F02B1A">
        <w:t>也为集合竞价，最后集中在</w:t>
      </w:r>
      <w:r w:rsidRPr="00F02B1A">
        <w:t>15:00</w:t>
      </w:r>
      <w:r w:rsidRPr="00F02B1A">
        <w:t>撮合成交。</w:t>
      </w:r>
    </w:p>
    <w:p w14:paraId="6B174BC8" w14:textId="77777777" w:rsidR="00F02B1A" w:rsidRPr="00F02B1A" w:rsidRDefault="00F02B1A" w:rsidP="00F02B1A">
      <w:r w:rsidRPr="00F02B1A">
        <w:t>(2) </w:t>
      </w:r>
      <w:hyperlink r:id="rId8" w:tgtFrame="_blank" w:history="1">
        <w:r w:rsidRPr="00F02B1A">
          <w:rPr>
            <w:rStyle w:val="ae"/>
          </w:rPr>
          <w:t>连续竞价</w:t>
        </w:r>
      </w:hyperlink>
      <w:r w:rsidRPr="00F02B1A">
        <w:t>阶段：连续竞价时，成交价格的确定原则为</w:t>
      </w:r>
      <w:r w:rsidRPr="00F02B1A">
        <w:t>:1</w:t>
      </w:r>
      <w:r w:rsidRPr="00F02B1A">
        <w:t>、最高买入申报和最低卖出申报价格相同，以该价格成交</w:t>
      </w:r>
      <w:r w:rsidRPr="00F02B1A">
        <w:t>; 2</w:t>
      </w:r>
      <w:r w:rsidRPr="00F02B1A">
        <w:t>、买入申报价格高于即时揭示的最低卖出申报价格时，以即时揭示的最低卖出申报价格为成交价格</w:t>
      </w:r>
      <w:r w:rsidRPr="00F02B1A">
        <w:t>; 3</w:t>
      </w:r>
      <w:r w:rsidRPr="00F02B1A">
        <w:t>、卖出申报价格低于即时揭示的最高申报买入价格时，以即时揭示的最高申报买入价格为成交价。</w:t>
      </w:r>
    </w:p>
    <w:p w14:paraId="77C3231A" w14:textId="77777777" w:rsidR="00F02B1A" w:rsidRPr="00F02B1A" w:rsidRDefault="00F02B1A" w:rsidP="00F02B1A">
      <w:r w:rsidRPr="00F02B1A">
        <w:t>每个交易日上午</w:t>
      </w:r>
      <w:r w:rsidRPr="00F02B1A">
        <w:t>9:30</w:t>
      </w:r>
      <w:r w:rsidRPr="00F02B1A">
        <w:t>至</w:t>
      </w:r>
      <w:r w:rsidRPr="00F02B1A">
        <w:t>11:30</w:t>
      </w:r>
      <w:r w:rsidRPr="00F02B1A">
        <w:t>，为正常的连续竞价阶段。每个交易日下午</w:t>
      </w:r>
      <w:r w:rsidRPr="00F02B1A">
        <w:t>13:00</w:t>
      </w:r>
      <w:r w:rsidRPr="00F02B1A">
        <w:t>至</w:t>
      </w:r>
      <w:r w:rsidRPr="00F02B1A">
        <w:t>14:57</w:t>
      </w:r>
      <w:r w:rsidRPr="00F02B1A">
        <w:t>，为正常的连续竞价阶段。</w:t>
      </w:r>
    </w:p>
    <w:p w14:paraId="14268892" w14:textId="77777777" w:rsidR="00F02B1A" w:rsidRPr="00F02B1A" w:rsidRDefault="00F02B1A" w:rsidP="00F02B1A">
      <w:r w:rsidRPr="00F02B1A">
        <w:t>上午休市：周一至周五上午</w:t>
      </w:r>
      <w:r w:rsidRPr="00F02B1A">
        <w:t>11:30</w:t>
      </w:r>
      <w:r w:rsidRPr="00F02B1A">
        <w:t>至</w:t>
      </w:r>
      <w:r w:rsidRPr="00F02B1A">
        <w:t>13:00</w:t>
      </w:r>
      <w:r w:rsidRPr="00F02B1A">
        <w:t>，为中午休市时间，期间无法进行交易。</w:t>
      </w:r>
    </w:p>
    <w:p w14:paraId="255200B6" w14:textId="77777777" w:rsidR="00F02B1A" w:rsidRPr="00F02B1A" w:rsidRDefault="00F02B1A" w:rsidP="00F02B1A">
      <w:pPr>
        <w:rPr>
          <w:b/>
          <w:bCs/>
        </w:rPr>
      </w:pPr>
      <w:r w:rsidRPr="00F02B1A">
        <w:rPr>
          <w:b/>
          <w:bCs/>
        </w:rPr>
        <w:t>2</w:t>
      </w:r>
      <w:r w:rsidRPr="00F02B1A">
        <w:rPr>
          <w:b/>
          <w:bCs/>
        </w:rPr>
        <w:t>、交易单位</w:t>
      </w:r>
    </w:p>
    <w:p w14:paraId="55F21E62" w14:textId="77777777" w:rsidR="00F02B1A" w:rsidRPr="00F02B1A" w:rsidRDefault="00F02B1A" w:rsidP="00F02B1A">
      <w:r w:rsidRPr="00F02B1A">
        <w:t>在</w:t>
      </w:r>
      <w:hyperlink r:id="rId9" w:tgtFrame="_blank" w:history="1">
        <w:r w:rsidRPr="00F02B1A">
          <w:rPr>
            <w:rStyle w:val="ae"/>
          </w:rPr>
          <w:t>股票交易</w:t>
        </w:r>
      </w:hyperlink>
      <w:r w:rsidRPr="00F02B1A">
        <w:t>中的最小交易单位叫做</w:t>
      </w:r>
      <w:r w:rsidRPr="00F02B1A">
        <w:t>“</w:t>
      </w:r>
      <w:r w:rsidRPr="00F02B1A">
        <w:t>手</w:t>
      </w:r>
      <w:r w:rsidRPr="00F02B1A">
        <w:t>”</w:t>
      </w:r>
      <w:r w:rsidRPr="00F02B1A">
        <w:t>，一手</w:t>
      </w:r>
      <w:r w:rsidRPr="00F02B1A">
        <w:t>=100</w:t>
      </w:r>
      <w:r w:rsidRPr="00F02B1A">
        <w:t>股，所以每次最少的买入金额就是</w:t>
      </w:r>
      <w:r w:rsidRPr="00F02B1A">
        <w:t>100</w:t>
      </w:r>
      <w:r w:rsidRPr="00F02B1A">
        <w:t>股</w:t>
      </w:r>
      <w:r w:rsidRPr="00F02B1A">
        <w:t>*</w:t>
      </w:r>
      <w:r w:rsidRPr="00F02B1A">
        <w:t>当时股价，且买入股票时只能以</w:t>
      </w:r>
      <w:r w:rsidRPr="00F02B1A">
        <w:t>100</w:t>
      </w:r>
      <w:r w:rsidRPr="00F02B1A">
        <w:t>股的倍数递增，例如</w:t>
      </w:r>
      <w:r w:rsidRPr="00F02B1A">
        <w:t>100</w:t>
      </w:r>
      <w:r w:rsidRPr="00F02B1A">
        <w:t>股、</w:t>
      </w:r>
      <w:r w:rsidRPr="00F02B1A">
        <w:t>200</w:t>
      </w:r>
      <w:r w:rsidRPr="00F02B1A">
        <w:t>股、</w:t>
      </w:r>
      <w:r w:rsidRPr="00F02B1A">
        <w:t>1000</w:t>
      </w:r>
      <w:r w:rsidRPr="00F02B1A">
        <w:t>股等。</w:t>
      </w:r>
    </w:p>
    <w:p w14:paraId="44846E64" w14:textId="77777777" w:rsidR="00F02B1A" w:rsidRPr="00F02B1A" w:rsidRDefault="00F02B1A" w:rsidP="00F02B1A">
      <w:pPr>
        <w:rPr>
          <w:b/>
          <w:bCs/>
        </w:rPr>
      </w:pPr>
      <w:r w:rsidRPr="00F02B1A">
        <w:rPr>
          <w:b/>
          <w:bCs/>
        </w:rPr>
        <w:t>3</w:t>
      </w:r>
      <w:r w:rsidRPr="00F02B1A">
        <w:rPr>
          <w:b/>
          <w:bCs/>
        </w:rPr>
        <w:t>、</w:t>
      </w:r>
      <w:hyperlink r:id="rId10" w:tgtFrame="_blank" w:history="1">
        <w:r w:rsidRPr="00F02B1A">
          <w:rPr>
            <w:rStyle w:val="ae"/>
            <w:b/>
            <w:bCs/>
          </w:rPr>
          <w:t>交易方式</w:t>
        </w:r>
      </w:hyperlink>
    </w:p>
    <w:p w14:paraId="278BD589" w14:textId="77777777" w:rsidR="00F02B1A" w:rsidRPr="00F02B1A" w:rsidRDefault="00F02B1A" w:rsidP="00F02B1A">
      <w:r w:rsidRPr="00F02B1A">
        <w:t>A</w:t>
      </w:r>
      <w:r w:rsidRPr="00F02B1A">
        <w:t>股实行</w:t>
      </w:r>
      <w:r w:rsidRPr="00F02B1A">
        <w:t>T+1</w:t>
      </w:r>
      <w:r w:rsidRPr="00F02B1A">
        <w:t>的交易方式，即当天买入的个股，在当天不能卖出，需要等下一个交易日才能卖出；单向交易，即在</w:t>
      </w:r>
      <w:hyperlink r:id="rId11" w:tgtFrame="_blank" w:history="1">
        <w:r w:rsidRPr="00F02B1A">
          <w:rPr>
            <w:rStyle w:val="ae"/>
          </w:rPr>
          <w:t>a</w:t>
        </w:r>
        <w:r w:rsidRPr="00F02B1A">
          <w:rPr>
            <w:rStyle w:val="ae"/>
          </w:rPr>
          <w:t>股市场</w:t>
        </w:r>
      </w:hyperlink>
      <w:r w:rsidRPr="00F02B1A">
        <w:t>上投资者只能进行做多操作。</w:t>
      </w:r>
    </w:p>
    <w:p w14:paraId="3A8BAF21" w14:textId="77777777" w:rsidR="00F02B1A" w:rsidRPr="00F02B1A" w:rsidRDefault="00F02B1A" w:rsidP="00F02B1A">
      <w:pPr>
        <w:rPr>
          <w:b/>
          <w:bCs/>
        </w:rPr>
      </w:pPr>
      <w:r w:rsidRPr="00F02B1A">
        <w:rPr>
          <w:b/>
          <w:bCs/>
        </w:rPr>
        <w:t>4</w:t>
      </w:r>
      <w:r w:rsidRPr="00F02B1A">
        <w:rPr>
          <w:b/>
          <w:bCs/>
        </w:rPr>
        <w:t>、涨跌幅限制</w:t>
      </w:r>
    </w:p>
    <w:p w14:paraId="1BCA4DF9" w14:textId="77777777" w:rsidR="00F02B1A" w:rsidRPr="00F02B1A" w:rsidRDefault="00F02B1A" w:rsidP="00F02B1A">
      <w:r w:rsidRPr="00F02B1A">
        <w:t>沪深主板股票涨跌幅限制：主板的涨跌幅限制是</w:t>
      </w:r>
      <w:r w:rsidRPr="00F02B1A">
        <w:t>10</w:t>
      </w:r>
      <w:r w:rsidRPr="00F02B1A">
        <w:t>％，新股上市首日最高涨幅不超过</w:t>
      </w:r>
      <w:r w:rsidRPr="00F02B1A">
        <w:t>44%</w:t>
      </w:r>
      <w:r w:rsidRPr="00F02B1A">
        <w:t>，最大跌幅不超过</w:t>
      </w:r>
      <w:r w:rsidRPr="00F02B1A">
        <w:t>36%</w:t>
      </w:r>
      <w:r w:rsidRPr="00F02B1A">
        <w:t>。</w:t>
      </w:r>
    </w:p>
    <w:p w14:paraId="3B1DF9C9" w14:textId="77777777" w:rsidR="00F02B1A" w:rsidRPr="00F02B1A" w:rsidRDefault="00F02B1A" w:rsidP="00F02B1A">
      <w:pPr>
        <w:rPr>
          <w:b/>
          <w:bCs/>
        </w:rPr>
      </w:pPr>
      <w:r w:rsidRPr="00F02B1A">
        <w:rPr>
          <w:b/>
          <w:bCs/>
        </w:rPr>
        <w:t>5</w:t>
      </w:r>
      <w:r w:rsidRPr="00F02B1A">
        <w:rPr>
          <w:b/>
          <w:bCs/>
        </w:rPr>
        <w:t>、遵循时间优先、价格优先原则</w:t>
      </w:r>
    </w:p>
    <w:p w14:paraId="080473EE" w14:textId="77777777" w:rsidR="00F02B1A" w:rsidRPr="00F02B1A" w:rsidRDefault="00F02B1A" w:rsidP="00F02B1A">
      <w:r w:rsidRPr="00F02B1A">
        <w:lastRenderedPageBreak/>
        <w:t>投资者在交易个股时，遵循时间优先、价格优先原则，即较高买进申报优先满足于较低买进申报，较低卖出申报优先满足于较高卖出申报，同价位申报，先申报者优先满足。</w:t>
      </w:r>
    </w:p>
    <w:p w14:paraId="2DE0381F" w14:textId="77777777" w:rsidR="00F02B1A" w:rsidRPr="00F02B1A" w:rsidRDefault="00F02B1A" w:rsidP="00F02B1A">
      <w:pPr>
        <w:rPr>
          <w:b/>
          <w:bCs/>
        </w:rPr>
      </w:pPr>
      <w:r w:rsidRPr="00F02B1A">
        <w:rPr>
          <w:b/>
          <w:bCs/>
        </w:rPr>
        <w:t>6</w:t>
      </w:r>
      <w:r w:rsidRPr="00F02B1A">
        <w:rPr>
          <w:b/>
          <w:bCs/>
        </w:rPr>
        <w:t>、交易手续费</w:t>
      </w:r>
    </w:p>
    <w:p w14:paraId="0DD5BBC1" w14:textId="77777777" w:rsidR="00F02B1A" w:rsidRPr="00F02B1A" w:rsidRDefault="00F02B1A" w:rsidP="00F02B1A">
      <w:r w:rsidRPr="00F02B1A">
        <w:t>A</w:t>
      </w:r>
      <w:r w:rsidRPr="00F02B1A">
        <w:t>股成交时收取手续费包含了佣金、</w:t>
      </w:r>
      <w:hyperlink r:id="rId12" w:tgtFrame="_blank" w:history="1">
        <w:r w:rsidRPr="00F02B1A">
          <w:rPr>
            <w:rStyle w:val="ae"/>
          </w:rPr>
          <w:t>过户费</w:t>
        </w:r>
      </w:hyperlink>
      <w:r w:rsidRPr="00F02B1A">
        <w:t>、印花税，其中佣金是双向收取，最高不能高于千三，最低不能低于交易所成本，过户费也是双向收取，按照成交额的十万分之一收取。</w:t>
      </w:r>
      <w:hyperlink r:id="rId13" w:tgtFrame="_blank" w:history="1">
        <w:r w:rsidRPr="00F02B1A">
          <w:rPr>
            <w:rStyle w:val="ae"/>
          </w:rPr>
          <w:t>印花税</w:t>
        </w:r>
      </w:hyperlink>
      <w:r w:rsidRPr="00F02B1A">
        <w:t>单向收取，只要在卖出时，按照成交额的万五收取。</w:t>
      </w:r>
    </w:p>
    <w:p w14:paraId="52EAF8A1" w14:textId="77777777" w:rsidR="005A0969" w:rsidRDefault="005A0969"/>
    <w:sectPr w:rsidR="005A096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75"/>
    <w:rsid w:val="001C4084"/>
    <w:rsid w:val="00501175"/>
    <w:rsid w:val="005A0969"/>
    <w:rsid w:val="00F02B1A"/>
    <w:rsid w:val="00FF56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DB5DC00-5EE7-42F9-878D-A7EAC100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1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01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11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11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11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11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11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11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11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117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50117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0117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501175"/>
    <w:rPr>
      <w:rFonts w:eastAsiaTheme="majorEastAsia" w:cstheme="majorBidi"/>
      <w:i/>
      <w:iCs/>
      <w:color w:val="0F4761" w:themeColor="accent1" w:themeShade="BF"/>
    </w:rPr>
  </w:style>
  <w:style w:type="character" w:customStyle="1" w:styleId="50">
    <w:name w:val="标题 5 字符"/>
    <w:basedOn w:val="a0"/>
    <w:link w:val="5"/>
    <w:uiPriority w:val="9"/>
    <w:semiHidden/>
    <w:rsid w:val="00501175"/>
    <w:rPr>
      <w:rFonts w:eastAsiaTheme="majorEastAsia" w:cstheme="majorBidi"/>
      <w:color w:val="0F4761" w:themeColor="accent1" w:themeShade="BF"/>
    </w:rPr>
  </w:style>
  <w:style w:type="character" w:customStyle="1" w:styleId="60">
    <w:name w:val="标题 6 字符"/>
    <w:basedOn w:val="a0"/>
    <w:link w:val="6"/>
    <w:uiPriority w:val="9"/>
    <w:semiHidden/>
    <w:rsid w:val="00501175"/>
    <w:rPr>
      <w:rFonts w:eastAsiaTheme="majorEastAsia" w:cstheme="majorBidi"/>
      <w:i/>
      <w:iCs/>
      <w:color w:val="595959" w:themeColor="text1" w:themeTint="A6"/>
    </w:rPr>
  </w:style>
  <w:style w:type="character" w:customStyle="1" w:styleId="70">
    <w:name w:val="标题 7 字符"/>
    <w:basedOn w:val="a0"/>
    <w:link w:val="7"/>
    <w:uiPriority w:val="9"/>
    <w:semiHidden/>
    <w:rsid w:val="00501175"/>
    <w:rPr>
      <w:rFonts w:eastAsiaTheme="majorEastAsia" w:cstheme="majorBidi"/>
      <w:color w:val="595959" w:themeColor="text1" w:themeTint="A6"/>
    </w:rPr>
  </w:style>
  <w:style w:type="character" w:customStyle="1" w:styleId="80">
    <w:name w:val="标题 8 字符"/>
    <w:basedOn w:val="a0"/>
    <w:link w:val="8"/>
    <w:uiPriority w:val="9"/>
    <w:semiHidden/>
    <w:rsid w:val="00501175"/>
    <w:rPr>
      <w:rFonts w:eastAsiaTheme="majorEastAsia" w:cstheme="majorBidi"/>
      <w:i/>
      <w:iCs/>
      <w:color w:val="272727" w:themeColor="text1" w:themeTint="D8"/>
    </w:rPr>
  </w:style>
  <w:style w:type="character" w:customStyle="1" w:styleId="90">
    <w:name w:val="标题 9 字符"/>
    <w:basedOn w:val="a0"/>
    <w:link w:val="9"/>
    <w:uiPriority w:val="9"/>
    <w:semiHidden/>
    <w:rsid w:val="00501175"/>
    <w:rPr>
      <w:rFonts w:eastAsiaTheme="majorEastAsia" w:cstheme="majorBidi"/>
      <w:color w:val="272727" w:themeColor="text1" w:themeTint="D8"/>
    </w:rPr>
  </w:style>
  <w:style w:type="paragraph" w:styleId="a3">
    <w:name w:val="Title"/>
    <w:basedOn w:val="a"/>
    <w:next w:val="a"/>
    <w:link w:val="a4"/>
    <w:uiPriority w:val="10"/>
    <w:qFormat/>
    <w:rsid w:val="00501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11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117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011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01175"/>
    <w:pPr>
      <w:spacing w:before="160"/>
      <w:jc w:val="center"/>
    </w:pPr>
    <w:rPr>
      <w:i/>
      <w:iCs/>
      <w:color w:val="404040" w:themeColor="text1" w:themeTint="BF"/>
    </w:rPr>
  </w:style>
  <w:style w:type="character" w:customStyle="1" w:styleId="a8">
    <w:name w:val="引用 字符"/>
    <w:basedOn w:val="a0"/>
    <w:link w:val="a7"/>
    <w:uiPriority w:val="29"/>
    <w:rsid w:val="00501175"/>
    <w:rPr>
      <w:i/>
      <w:iCs/>
      <w:color w:val="404040" w:themeColor="text1" w:themeTint="BF"/>
    </w:rPr>
  </w:style>
  <w:style w:type="paragraph" w:styleId="a9">
    <w:name w:val="List Paragraph"/>
    <w:basedOn w:val="a"/>
    <w:uiPriority w:val="34"/>
    <w:qFormat/>
    <w:rsid w:val="00501175"/>
    <w:pPr>
      <w:ind w:left="720"/>
      <w:contextualSpacing/>
    </w:pPr>
  </w:style>
  <w:style w:type="character" w:styleId="aa">
    <w:name w:val="Intense Emphasis"/>
    <w:basedOn w:val="a0"/>
    <w:uiPriority w:val="21"/>
    <w:qFormat/>
    <w:rsid w:val="00501175"/>
    <w:rPr>
      <w:i/>
      <w:iCs/>
      <w:color w:val="0F4761" w:themeColor="accent1" w:themeShade="BF"/>
    </w:rPr>
  </w:style>
  <w:style w:type="paragraph" w:styleId="ab">
    <w:name w:val="Intense Quote"/>
    <w:basedOn w:val="a"/>
    <w:next w:val="a"/>
    <w:link w:val="ac"/>
    <w:uiPriority w:val="30"/>
    <w:qFormat/>
    <w:rsid w:val="00501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1175"/>
    <w:rPr>
      <w:i/>
      <w:iCs/>
      <w:color w:val="0F4761" w:themeColor="accent1" w:themeShade="BF"/>
    </w:rPr>
  </w:style>
  <w:style w:type="character" w:styleId="ad">
    <w:name w:val="Intense Reference"/>
    <w:basedOn w:val="a0"/>
    <w:uiPriority w:val="32"/>
    <w:qFormat/>
    <w:rsid w:val="00501175"/>
    <w:rPr>
      <w:b/>
      <w:bCs/>
      <w:smallCaps/>
      <w:color w:val="0F4761" w:themeColor="accent1" w:themeShade="BF"/>
      <w:spacing w:val="5"/>
    </w:rPr>
  </w:style>
  <w:style w:type="character" w:styleId="ae">
    <w:name w:val="Hyperlink"/>
    <w:basedOn w:val="a0"/>
    <w:uiPriority w:val="99"/>
    <w:unhideWhenUsed/>
    <w:rsid w:val="00F02B1A"/>
    <w:rPr>
      <w:color w:val="467886" w:themeColor="hyperlink"/>
      <w:u w:val="single"/>
    </w:rPr>
  </w:style>
  <w:style w:type="character" w:styleId="af">
    <w:name w:val="Unresolved Mention"/>
    <w:basedOn w:val="a0"/>
    <w:uiPriority w:val="99"/>
    <w:semiHidden/>
    <w:unhideWhenUsed/>
    <w:rsid w:val="00F02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237516470&amp;content_type=Article&amp;match_order=1&amp;q=%E8%BF%9E%E7%BB%AD%E7%AB%9E%E4%BB%B7&amp;zd_token=eyJhbGciOiJIUzI1NiIsInR5cCI6IkpXVCJ9.eyJpc3MiOiJ6aGlkYV9zZXJ2ZXIiLCJleHAiOjE3Njk1ODM5MDQsInEiOiLov57nu63nq57ku7ciLCJ6aGlkYV9zb3VyY2UiOiJlbnRpdHkiLCJjb250ZW50X2lkIjoyMzc1MTY0NzAsImNvbnRlbnRfdHlwZSI6IkFydGljbGUiLCJtYXRjaF9vcmRlciI6MSwiemRfdG9rZW4iOm51bGx9.feAyuAiITB0ie3nfQdDVMvC8OQJVsT7BxuhqTop6dHc&amp;zhida_source=entity" TargetMode="External"/><Relationship Id="rId13" Type="http://schemas.openxmlformats.org/officeDocument/2006/relationships/hyperlink" Target="https://zhida.zhihu.com/search?content_id=237516470&amp;content_type=Article&amp;match_order=2&amp;q=%E5%8D%B0%E8%8A%B1%E7%A8%8E&amp;zd_token=eyJhbGciOiJIUzI1NiIsInR5cCI6IkpXVCJ9.eyJpc3MiOiJ6aGlkYV9zZXJ2ZXIiLCJleHAiOjE3Njk1ODM5MDQsInEiOiLljbDoirHnqI4iLCJ6aGlkYV9zb3VyY2UiOiJlbnRpdHkiLCJjb250ZW50X2lkIjoyMzc1MTY0NzAsImNvbnRlbnRfdHlwZSI6IkFydGljbGUiLCJtYXRjaF9vcmRlciI6MiwiemRfdG9rZW4iOm51bGx9.kZtDQp97MmIt9XmkiNOxrllb_aLbtOBDfwywzrnwjO0&amp;zhida_source=entity" TargetMode="External"/><Relationship Id="rId3" Type="http://schemas.openxmlformats.org/officeDocument/2006/relationships/webSettings" Target="webSettings.xml"/><Relationship Id="rId7" Type="http://schemas.openxmlformats.org/officeDocument/2006/relationships/hyperlink" Target="https://zhida.zhihu.com/search?content_id=237516470&amp;content_type=Article&amp;match_order=1&amp;q=%E4%B9%B0%E8%BF%9B%E7%94%B3%E6%8A%A5&amp;zd_token=eyJhbGciOiJIUzI1NiIsInR5cCI6IkpXVCJ9.eyJpc3MiOiJ6aGlkYV9zZXJ2ZXIiLCJleHAiOjE3Njk1ODM5MDQsInEiOiLkubDov5vnlLPmiqUiLCJ6aGlkYV9zb3VyY2UiOiJlbnRpdHkiLCJjb250ZW50X2lkIjoyMzc1MTY0NzAsImNvbnRlbnRfdHlwZSI6IkFydGljbGUiLCJtYXRjaF9vcmRlciI6MSwiemRfdG9rZW4iOm51bGx9.FXYz5SopExIy9luazIiWtqQExYBH1ThJmlFjppqCYZg&amp;zhida_source=entity" TargetMode="External"/><Relationship Id="rId12" Type="http://schemas.openxmlformats.org/officeDocument/2006/relationships/hyperlink" Target="https://zhida.zhihu.com/search?content_id=237516470&amp;content_type=Article&amp;match_order=1&amp;q=%E8%BF%87%E6%88%B7%E8%B4%B9&amp;zd_token=eyJhbGciOiJIUzI1NiIsInR5cCI6IkpXVCJ9.eyJpc3MiOiJ6aGlkYV9zZXJ2ZXIiLCJleHAiOjE3Njk1ODM5MDQsInEiOiLov4fmiLfotLkiLCJ6aGlkYV9zb3VyY2UiOiJlbnRpdHkiLCJjb250ZW50X2lkIjoyMzc1MTY0NzAsImNvbnRlbnRfdHlwZSI6IkFydGljbGUiLCJtYXRjaF9vcmRlciI6MSwiemRfdG9rZW4iOm51bGx9.Gx-x-mhmENgkIVf30KXwhdC4gmSJ_U4WzBsUHCwk6YU&amp;zhida_source=ent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ida.zhihu.com/search?content_id=237516470&amp;content_type=Article&amp;match_order=1&amp;q=%E7%AB%9E%E4%BB%B7%E4%BA%A4%E6%98%93%E5%88%B6%E5%BA%A6&amp;zd_token=eyJhbGciOiJIUzI1NiIsInR5cCI6IkpXVCJ9.eyJpc3MiOiJ6aGlkYV9zZXJ2ZXIiLCJleHAiOjE3Njk1ODM5MDQsInEiOiLnq57ku7fkuqTmmJPliLbluqYiLCJ6aGlkYV9zb3VyY2UiOiJlbnRpdHkiLCJjb250ZW50X2lkIjoyMzc1MTY0NzAsImNvbnRlbnRfdHlwZSI6IkFydGljbGUiLCJtYXRjaF9vcmRlciI6MSwiemRfdG9rZW4iOm51bGx9.vj_lxZuzpHKK_pdxWFseSP_oahTbNu6gpsPDN3vZbgE&amp;zhida_source=entity" TargetMode="External"/><Relationship Id="rId11" Type="http://schemas.openxmlformats.org/officeDocument/2006/relationships/hyperlink" Target="https://zhida.zhihu.com/search?content_id=237516470&amp;content_type=Article&amp;match_order=1&amp;q=a%E8%82%A1%E5%B8%82%E5%9C%BA&amp;zd_token=eyJhbGciOiJIUzI1NiIsInR5cCI6IkpXVCJ9.eyJpc3MiOiJ6aGlkYV9zZXJ2ZXIiLCJleHAiOjE3Njk1ODM5MDQsInEiOiJh6IKh5biC5Zy6IiwiemhpZGFfc291cmNlIjoiZW50aXR5IiwiY29udGVudF9pZCI6MjM3NTE2NDcwLCJjb250ZW50X3R5cGUiOiJBcnRpY2xlIiwibWF0Y2hfb3JkZXIiOjEsInpkX3Rva2VuIjpudWxsfQ.ywKHaEDcPTa8g6GW1LEKG_zOvhg-FvG6gh8ZlwEBTx0&amp;zhida_source=entity" TargetMode="External"/><Relationship Id="rId5" Type="http://schemas.openxmlformats.org/officeDocument/2006/relationships/hyperlink" Target="https://zhida.zhihu.com/search?content_id=237516470&amp;content_type=Article&amp;match_order=1&amp;q=%E9%9B%86%E5%90%88%E7%AB%9E%E4%BB%B7&amp;zd_token=eyJhbGciOiJIUzI1NiIsInR5cCI6IkpXVCJ9.eyJpc3MiOiJ6aGlkYV9zZXJ2ZXIiLCJleHAiOjE3Njk1ODM5MDQsInEiOiLpm4blkIjnq57ku7ciLCJ6aGlkYV9zb3VyY2UiOiJlbnRpdHkiLCJjb250ZW50X2lkIjoyMzc1MTY0NzAsImNvbnRlbnRfdHlwZSI6IkFydGljbGUiLCJtYXRjaF9vcmRlciI6MSwiemRfdG9rZW4iOm51bGx9.OAWkClHZh0w2jLEJ3XBAZh9UqFX8ku9porbK8REkNTQ&amp;zhida_source=entity" TargetMode="External"/><Relationship Id="rId15" Type="http://schemas.openxmlformats.org/officeDocument/2006/relationships/theme" Target="theme/theme1.xml"/><Relationship Id="rId10" Type="http://schemas.openxmlformats.org/officeDocument/2006/relationships/hyperlink" Target="https://zhida.zhihu.com/search?content_id=237516470&amp;content_type=Article&amp;match_order=1&amp;q=%E4%BA%A4%E6%98%93%E6%96%B9%E5%BC%8F&amp;zd_token=eyJhbGciOiJIUzI1NiIsInR5cCI6IkpXVCJ9.eyJpc3MiOiJ6aGlkYV9zZXJ2ZXIiLCJleHAiOjE3Njk1ODM5MDQsInEiOiLkuqTmmJPmlrnlvI8iLCJ6aGlkYV9zb3VyY2UiOiJlbnRpdHkiLCJjb250ZW50X2lkIjoyMzc1MTY0NzAsImNvbnRlbnRfdHlwZSI6IkFydGljbGUiLCJtYXRjaF9vcmRlciI6MSwiemRfdG9rZW4iOm51bGx9.DbIQbhxkvfyWbvvUbwFn-vNZ_A3Il-yI07FeKWaOV2k&amp;zhida_source=entity" TargetMode="External"/><Relationship Id="rId4" Type="http://schemas.openxmlformats.org/officeDocument/2006/relationships/hyperlink" Target="https://zhida.zhihu.com/search?content_id=237516470&amp;content_type=Article&amp;match_order=2&amp;q=A%E8%82%A1&amp;zd_token=eyJhbGciOiJIUzI1NiIsInR5cCI6IkpXVCJ9.eyJpc3MiOiJ6aGlkYV9zZXJ2ZXIiLCJleHAiOjE3Njk1ODM5MDQsInEiOiJB6IKhIiwiemhpZGFfc291cmNlIjoiZW50aXR5IiwiY29udGVudF9pZCI6MjM3NTE2NDcwLCJjb250ZW50X3R5cGUiOiJBcnRpY2xlIiwibWF0Y2hfb3JkZXIiOjIsInpkX3Rva2VuIjpudWxsfQ.TQSdOcgRtCDIUJCnqtOtMkjRqWS57c5UbxYbksM-xrE&amp;zhida_source=entity" TargetMode="External"/><Relationship Id="rId9" Type="http://schemas.openxmlformats.org/officeDocument/2006/relationships/hyperlink" Target="https://zhida.zhihu.com/search?content_id=237516470&amp;content_type=Article&amp;match_order=1&amp;q=%E8%82%A1%E7%A5%A8%E4%BA%A4%E6%98%93&amp;zd_token=eyJhbGciOiJIUzI1NiIsInR5cCI6IkpXVCJ9.eyJpc3MiOiJ6aGlkYV9zZXJ2ZXIiLCJleHAiOjE3Njk1ODM5MDQsInEiOiLogqHnpajkuqTmmJMiLCJ6aGlkYV9zb3VyY2UiOiJlbnRpdHkiLCJjb250ZW50X2lkIjoyMzc1MTY0NzAsImNvbnRlbnRfdHlwZSI6IkFydGljbGUiLCJtYXRjaF9vcmRlciI6MSwiemRfdG9rZW4iOm51bGx9.hEHIoZ9iXgUJFvluKw9IvAcLBuZDOE0EQisujk69a-8&amp;zhida_source=entity"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lijie lin</dc:creator>
  <cp:keywords/>
  <dc:description/>
  <cp:lastModifiedBy>lijie lin</cp:lastModifiedBy>
  <cp:revision>2</cp:revision>
  <dcterms:created xsi:type="dcterms:W3CDTF">2026-01-26T07:05:00Z</dcterms:created>
  <dcterms:modified xsi:type="dcterms:W3CDTF">2026-01-26T07:05:00Z</dcterms:modified>
</cp:coreProperties>
</file>