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Sneeuw background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Signpost TU/e</w:t>
        <w:tab/>
        <w:t xml:space="preserve">[ok]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Signpost exit </w:t>
        <w:tab/>
        <w:t xml:space="preserve">[ok]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Tracks update [OK]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Solid unsolid wooden crates warehouse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Solid unsolid 🚪 with house {96x 96x)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Factory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Jetpack (optional}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Factory machine solid unsolid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Matras sprite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.docx</dc:title>
</cp:coreProperties>
</file>