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center"/>
      </w:pPr>
      <w:r>
        <w:rPr>
          <w:rFonts w:eastAsia="맑은 고딕" w:ascii="맑은 고딕" w:hAnsi="맑은 고딕"/>
          <w:b/>
          <w:sz w:val="36"/>
        </w:rPr>
        <w:t>2026년도 인공지능 루키 대회 도전제안서</w:t>
      </w:r>
    </w:p>
    <w:p>
      <w:pPr>
        <w:spacing w:before="0" w:after="400"/>
        <w:jc w:val="center"/>
      </w:pPr>
      <w:r>
        <w:rPr>
          <w:rFonts w:eastAsia="맑은 고딕" w:ascii="맑은 고딕" w:hAnsi="맑은 고딕"/>
          <w:b w:val="0"/>
          <w:color w:val="666666"/>
          <w:sz w:val="22"/>
        </w:rPr>
        <w:t>2026. 05. 08.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551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953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도전과제명</w:t>
            </w:r>
          </w:p>
        </w:tc>
        <w:tc>
          <w:tcPr>
            <w:tcW w:type="dxa" w:w="59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InfraRed - 중소기업을 위한 AI 기반 사이버 위협 탐지 및 대응 플랫폼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지원트랙</w:t>
            </w:r>
          </w:p>
        </w:tc>
        <w:tc>
          <w:tcPr>
            <w:tcW w:type="dxa" w:w="59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[V] 일반 트랙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팀명</w:t>
            </w:r>
          </w:p>
        </w:tc>
        <w:tc>
          <w:tcPr>
            <w:tcW w:type="dxa" w:w="59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Chain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팀대표명</w:t>
            </w:r>
          </w:p>
        </w:tc>
        <w:tc>
          <w:tcPr>
            <w:tcW w:type="dxa" w:w="59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이동규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팀대표 소속</w:t>
            </w:r>
          </w:p>
        </w:tc>
        <w:tc>
          <w:tcPr>
            <w:tcW w:type="dxa" w:w="59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동양미래대학교 컴퓨터소프트웨어공학과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팀인원 수</w:t>
            </w:r>
          </w:p>
        </w:tc>
        <w:tc>
          <w:tcPr>
            <w:tcW w:type="dxa" w:w="5953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2명 (팀대표 포함)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12" w:space="1" w:color="2E5FA3"/>
        </w:pBdr>
      </w:pPr>
      <w:r>
        <w:rPr>
          <w:rFonts w:eastAsia="맑은 고딕" w:ascii="맑은 고딕" w:hAnsi="맑은 고딕"/>
          <w:b/>
          <w:color w:val="2E5FA3"/>
          <w:sz w:val="26"/>
        </w:rPr>
        <w:t>1. 도전배경 및 목적</w:t>
      </w: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1.1 아이디어 제안 배경</w:t>
      </w:r>
    </w:p>
    <w:p>
      <w:pPr>
        <w:spacing w:before="0" w:after="80"/>
        <w:jc w:val="left"/>
      </w:pPr>
      <w:r>
        <w:rPr>
          <w:rFonts w:eastAsia="맑은 고딕" w:ascii="맑은 고딕" w:hAnsi="맑은 고딕"/>
          <w:b/>
          <w:sz w:val="20"/>
        </w:rPr>
        <w:t>보안을 뚫린 건 중소기업만이 아닙니다. 대기업도 예외가 없었습니다.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SK텔레콤: 2021년부터 4년간 해킹 공격을 받았지만 탐지하지 못해 USIM 정보 2,696만 건 유출 (2025)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쿠팡: 전 직원의 접근 키를 이용한 내부자 공격으로 고객 3,370만명 개인정보 유출 - 한국 역사상 최대 이커머스 보안 사고 (2025)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올리브영: 6만여 개 IP의 크리덴셜 스터핑 공격으로 이틀 만에 계정 4,900건 탈취 (2025)</w:t>
      </w:r>
    </w:p>
    <w:p>
      <w:pPr>
        <w:spacing w:before="0" w:after="0"/>
      </w:pPr>
    </w:p>
    <w:p>
      <w:pPr>
        <w:spacing w:before="0" w:after="160"/>
        <w:jc w:val="left"/>
      </w:pPr>
      <w:r>
        <w:rPr>
          <w:rFonts w:eastAsia="맑은 고딕" w:ascii="맑은 고딕" w:hAnsi="맑은 고딕"/>
          <w:b w:val="0"/>
          <w:sz w:val="20"/>
        </w:rPr>
        <w:t>이 사고들의 공통점은 하나입니다. 모두 서버 로그에 흔적이 있었지만, 제때 탐지하지 못했다는 것입니다.</w:t>
      </w:r>
    </w:p>
    <w:p>
      <w:pPr>
        <w:spacing w:before="0" w:after="40"/>
        <w:jc w:val="center"/>
      </w:pPr>
      <w:r>
        <w:rPr>
          <w:rFonts w:eastAsia="맑은 고딕" w:ascii="맑은 고딕" w:hAnsi="맑은 고딕"/>
          <w:b/>
          <w:color w:val="2E5FA3"/>
          <w:sz w:val="19"/>
        </w:rPr>
        <w:t>[국내 사이버 침해사고 통계 - KISA]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551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984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2023년</w:t>
            </w:r>
          </w:p>
        </w:tc>
        <w:tc>
          <w:tcPr>
            <w:tcW w:type="dxa" w:w="1984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2024년</w:t>
            </w:r>
          </w:p>
        </w:tc>
        <w:tc>
          <w:tcPr>
            <w:tcW w:type="dxa" w:w="1984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2025년 상반기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총 침해사고 신고 건수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1,277건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1,887건 (전년比 +48%)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1,034건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서버 해킹 비중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46%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56%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51%</w:t>
            </w:r>
          </w:p>
        </w:tc>
      </w:tr>
      <w:tr>
        <w:tc>
          <w:tcPr>
            <w:tcW w:type="dxa" w:w="2551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랜섬웨어 피해 중소기업 비중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92%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94%</w:t>
            </w:r>
          </w:p>
        </w:tc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93%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1.2 아이디어 핵심 요약</w:t>
      </w:r>
    </w:p>
    <w:p>
      <w:pPr>
        <w:spacing w:before="0" w:after="40"/>
        <w:jc w:val="center"/>
      </w:pPr>
      <w:r>
        <w:rPr>
          <w:rFonts w:eastAsia="맑은 고딕" w:ascii="맑은 고딕" w:hAnsi="맑은 고딕"/>
          <w:b/>
          <w:color w:val="2E5FA3"/>
          <w:sz w:val="28"/>
        </w:rPr>
        <w:t>InfraRed</w:t>
      </w:r>
    </w:p>
    <w:p>
      <w:pPr>
        <w:spacing w:before="0" w:after="80"/>
        <w:jc w:val="center"/>
      </w:pPr>
      <w:r>
        <w:rPr>
          <w:rFonts w:eastAsia="맑은 고딕" w:ascii="맑은 고딕" w:hAnsi="맑은 고딕"/>
          <w:b w:val="0"/>
          <w:color w:val="666666"/>
          <w:sz w:val="22"/>
        </w:rPr>
        <w:t>서버 로그 기반 AI Incident Triage 플랫폼</w:t>
      </w:r>
    </w:p>
    <w:p>
      <w:pPr>
        <w:spacing w:before="0" w:after="160"/>
        <w:jc w:val="center"/>
      </w:pPr>
      <w:r>
        <w:rPr>
          <w:rFonts w:eastAsia="맑은 고딕" w:ascii="맑은 고딕" w:hAnsi="맑은 고딕"/>
          <w:b w:val="0"/>
          <w:sz w:val="20"/>
        </w:rPr>
        <w:t>Docker Agent 1개 설치 -&gt; 서버 로그 실시간 수집 및 분석 -&gt; LLM이 위협을 사람의 언어로 알림</w:t>
      </w: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1.3 아이디어를 통해 해결하고자 하는 문제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118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문제</w:t>
            </w:r>
          </w:p>
        </w:tc>
        <w:tc>
          <w:tcPr>
            <w:tcW w:type="dxa" w:w="5386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현실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보안 전담 인력 부재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중소기업의 70% 이상이 보안 전담 인력 없음. 서버 담당자가 보안 업무 겸임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기존 솔루션 도입 불가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SIEM 구축 비용 연 수천만원 + 전담 운영 인력 필수 -&gt; 중소기업 현실에서 불가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이상 징후 인지 불가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로그 자체는 쌓이지만 분석할 수 없어 SKT처럼 수년간 공격을 방치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대응 방법 부재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위협을 알아도 '어떻게 막아야 하는지' 모르는 비전문가가 대다수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12" w:space="1" w:color="2E5FA3"/>
        </w:pBdr>
      </w:pPr>
      <w:r>
        <w:rPr>
          <w:rFonts w:eastAsia="맑은 고딕" w:ascii="맑은 고딕" w:hAnsi="맑은 고딕"/>
          <w:b/>
          <w:color w:val="2E5FA3"/>
          <w:sz w:val="26"/>
        </w:rPr>
        <w:t>2. 아이디어 상세 및 차별점</w:t>
      </w: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2.1 주요 기능 및 시나리오</w:t>
      </w:r>
    </w:p>
    <w:p>
      <w:pPr>
        <w:spacing w:before="0" w:after="80"/>
        <w:jc w:val="left"/>
      </w:pPr>
      <w:r>
        <w:rPr>
          <w:rFonts w:eastAsia="맑은 고딕" w:ascii="맑은 고딕" w:hAnsi="맑은 고딕"/>
          <w:b/>
          <w:sz w:val="20"/>
        </w:rPr>
        <w:t>사용 시나리오: 새벽 3시, 중소기업 서버에 SSH 무차별 대입 공격 발생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247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154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담당 모듈</w:t>
            </w:r>
          </w:p>
        </w:tc>
        <w:tc>
          <w:tcPr>
            <w:tcW w:type="dxa" w:w="5102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동작 설명</w:t>
            </w:r>
          </w:p>
        </w:tc>
      </w:tr>
      <w:tr>
        <w:tc>
          <w:tcPr>
            <w:tcW w:type="dxa" w:w="12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1. 수집</w:t>
            </w:r>
          </w:p>
        </w:tc>
        <w:tc>
          <w:tcPr>
            <w:tcW w:type="dxa" w:w="21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Docker Agent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고객사 서버의 auth.log를 실시간 모니터링. 민감정보 마스킹 후 HTTPS로 암호화 전송</w:t>
            </w:r>
          </w:p>
        </w:tc>
      </w:tr>
      <w:tr>
        <w:tc>
          <w:tcPr>
            <w:tcW w:type="dxa" w:w="12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2. 탐지</w:t>
            </w:r>
          </w:p>
        </w:tc>
        <w:tc>
          <w:tcPr>
            <w:tcW w:type="dxa" w:w="21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Detection Worker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MITRE ATT&amp;CK 기반 룰 엔진. 'root 계정 실패 15회 -&gt; 성공' 패턴 감지 (AUTH-004 발동)</w:t>
            </w:r>
          </w:p>
        </w:tc>
      </w:tr>
      <w:tr>
        <w:tc>
          <w:tcPr>
            <w:tcW w:type="dxa" w:w="12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3. LLM 분석</w:t>
            </w:r>
          </w:p>
        </w:tc>
        <w:tc>
          <w:tcPr>
            <w:tcW w:type="dxa" w:w="21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Claude (AWS Bedrock)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공격 의도, 킬체인 단계, 대응 행동 지침을 비전문가 언어로 자동 생성</w:t>
            </w:r>
          </w:p>
        </w:tc>
      </w:tr>
      <w:tr>
        <w:tc>
          <w:tcPr>
            <w:tcW w:type="dxa" w:w="124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4. 알림</w:t>
            </w:r>
          </w:p>
        </w:tc>
        <w:tc>
          <w:tcPr>
            <w:tcW w:type="dxa" w:w="215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Slack / 이메일</w:t>
            </w:r>
          </w:p>
        </w:tc>
        <w:tc>
          <w:tcPr>
            <w:tcW w:type="dxa" w:w="51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'새벽 3시 root 계정 탈취 의심. 해당 IP 즉시 차단 및 로그인 기록 확인 필요' 전송</w:t>
            </w:r>
          </w:p>
        </w:tc>
      </w:tr>
    </w:tbl>
    <w:p>
      <w:pPr>
        <w:spacing w:before="0" w:after="0"/>
      </w:pPr>
    </w:p>
    <w:p>
      <w:pPr>
        <w:spacing w:before="0" w:after="40"/>
        <w:jc w:val="left"/>
      </w:pPr>
      <w:r>
        <w:rPr>
          <w:rFonts w:eastAsia="맑은 고딕" w:ascii="맑은 고딕" w:hAnsi="맑은 고딕"/>
          <w:b/>
          <w:color w:val="2E5FA3"/>
          <w:sz w:val="19"/>
        </w:rPr>
        <w:t>[실제 Slack 알림 예시]</w:t>
      </w:r>
    </w:p>
    <w:p>
      <w:pPr>
        <w:spacing w:before="0" w:after="40"/>
        <w:jc w:val="left"/>
      </w:pPr>
      <w:r>
        <w:rPr>
          <w:rFonts w:eastAsia="맑은 고딕" w:ascii="맑은 고딕" w:hAnsi="맑은 고딕"/>
          <w:b/>
          <w:sz w:val="20"/>
        </w:rPr>
        <w:t>[Critical] 관리자 계정 탈취 의심 - InfraRed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새벽 3시 14분, root 계정으로 15회 로그인 실패 후 동일 IP에서 로그인 성공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해당 IP는 중국 발신, 악성 점수 97점 (AbuseIPDB 기준)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즉시 조치: 해당 IP 방화벽 차단 / root 직접 로그인 비활성화 / sudo 사용 기록 확인</w:t>
      </w:r>
    </w:p>
    <w:p>
      <w:pPr>
        <w:spacing w:before="0" w:after="0"/>
      </w:pP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2.2 창의성과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268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비교 항목</w:t>
            </w:r>
          </w:p>
        </w:tc>
        <w:tc>
          <w:tcPr>
            <w:tcW w:type="dxa" w:w="2835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기존 SIEM / 보안 솔루션</w:t>
            </w:r>
          </w:p>
        </w:tc>
        <w:tc>
          <w:tcPr>
            <w:tcW w:type="dxa" w:w="3402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InfraRed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도입 비용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연 수천만원 ~ 수억원</w:t>
            </w:r>
          </w:p>
        </w:tc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월 수만원 (LLM API 비용만)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필요 인력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보안 전담팀 필수</w:t>
            </w:r>
          </w:p>
        </w:tc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인력 불필요 (완전 자동화)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설치 난이도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수개월 구축</w:t>
            </w:r>
          </w:p>
        </w:tc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Docker 명령어 1줄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알림 언어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전문 용어 (로그명, 룰명)</w:t>
            </w:r>
          </w:p>
        </w:tc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사장님 언어로 행동 지침 제공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AI 활용</w:t>
            </w:r>
          </w:p>
        </w:tc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룰 기반만</w:t>
            </w:r>
          </w:p>
        </w:tc>
        <w:tc>
          <w:tcPr>
            <w:tcW w:type="dxa" w:w="3402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LLM으로 맥락 분석 + 대응 생성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2.3 인공지능 활용계획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835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AI 모델 / 도구</w:t>
            </w:r>
          </w:p>
        </w:tc>
        <w:tc>
          <w:tcPr>
            <w:tcW w:type="dxa" w:w="5669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활용 방식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AWS Bedrock Claude</w:t>
              <w:br/>
              <w:t>(LLM SOC 애널리스트)</w:t>
            </w:r>
          </w:p>
        </w:tc>
        <w:tc>
          <w:tcPr>
            <w:tcW w:type="dxa" w:w="5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High/Critical 등급 Incident 자동 호출. 공격 의도, 킬체인 단계, 즉시/단기/장기 대응 지침을 사장님 언어로 생성. 동일 패턴은 1시간 캐싱으로 비용 최소화.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MITRE ATT&amp;CK 기반 룰 엔진</w:t>
            </w:r>
          </w:p>
        </w:tc>
        <w:tc>
          <w:tcPr>
            <w:tcW w:type="dxa" w:w="5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AUTH-001(Invalid User), AUTH-003(분산 브루트포스), AUTH-004(크리덴셜 스터핑) 룰로 1차 필터링. LLM 호출 전 노이즈 제거로 정확도 향상.</w:t>
            </w:r>
          </w:p>
        </w:tc>
      </w:tr>
      <w:tr>
        <w:tc>
          <w:tcPr>
            <w:tcW w:type="dxa" w:w="2835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GeoIP + CTI 인텔리전스</w:t>
            </w:r>
          </w:p>
        </w:tc>
        <w:tc>
          <w:tcPr>
            <w:tcW w:type="dxa" w:w="56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의심 Signal 발생 시 발신 IP의 국가 및 악성 점수(AbuseIPDB)를 비동기 조회. LLM 분석 컨텍스트로 제공해 판단 정확도 향상.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12" w:space="1" w:color="2E5FA3"/>
        </w:pBdr>
      </w:pPr>
      <w:r>
        <w:rPr>
          <w:rFonts w:eastAsia="맑은 고딕" w:ascii="맑은 고딕" w:hAnsi="맑은 고딕"/>
          <w:b/>
          <w:color w:val="2E5FA3"/>
          <w:sz w:val="26"/>
        </w:rPr>
        <w:t>3. 구현계획 및 추진일정</w:t>
      </w: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3.1 구현방법 및 활용기술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2268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6236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기술 스택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Agent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Python, Docker, SQLite (오프라인 버퍼)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백엔드 API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FastAPI, JWT 인증, Redis Streams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탐지 및 분석 파이프라인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Python Worker, MITRE ATT&amp;CK 룰 엔진, MaxMind GeoIP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AI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AWS Bedrock Claude, AbuseIPDB CTI API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저장소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PostgreSQL (영구 저장), Redis (임시 상태 및 캐시)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알림 및 대시보드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Slack Webhook, Email, 경량 웹 프론트엔드</w:t>
            </w:r>
          </w:p>
        </w:tc>
      </w:tr>
      <w:tr>
        <w:tc>
          <w:tcPr>
            <w:tcW w:type="dxa" w:w="226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인프라</w:t>
            </w:r>
          </w:p>
        </w:tc>
        <w:tc>
          <w:tcPr>
            <w:tcW w:type="dxa" w:w="623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Docker Compose (MVP) -&gt; Kubernetes (운영 확장)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3.2 도전과제 및 해결방안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118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예상 난관</w:t>
            </w:r>
          </w:p>
        </w:tc>
        <w:tc>
          <w:tcPr>
            <w:tcW w:type="dxa" w:w="5386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해결 방안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LLM 오탐 및 과호출로 인한 비용 급증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룰 엔진 1차 필터 후 High/Critical만 LLM 호출. 동일 패턴 1시간 캐싱. Medium 이하는 Static Playbook 사용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실제 공격 로그 확보 어려움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MITRE ATT&amp;CK 기반 공격 시나리오 직접 재현 (실습 VM). KISA 샘플 데이터 및 대회 멘토링 적극 활용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멀티테넌시 데이터 격리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Redis Key에 tenant_id 포함하여 완전 격리. JWT claims로 테넌트 간 접근 차단</w:t>
            </w:r>
          </w:p>
        </w:tc>
      </w:tr>
      <w:tr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2인 팀으로 전 범위 개발</w:t>
            </w:r>
          </w:p>
        </w:tc>
        <w:tc>
          <w:tcPr>
            <w:tcW w:type="dxa" w:w="538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MVP Core (Agent + 탐지 + LLM + Slack 알림) 우선 완성 후 단계적 확장. 예선까지는 auth.log 단일 소스만 지원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3.3 추진일정 및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417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3969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목표 및 산출물</w:t>
            </w:r>
          </w:p>
        </w:tc>
        <w:tc>
          <w:tcPr>
            <w:tcW w:type="dxa" w:w="3118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이동규 / 윤세빈 역할</w:t>
            </w:r>
          </w:p>
        </w:tc>
      </w:tr>
      <w:tr>
        <w:tc>
          <w:tcPr>
            <w:tcW w:type="dxa" w:w="1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5월 (예선 준비)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예선 제출 / Docker Agent MVP / Redis Streams 연결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이동규: Agent, API 개발</w:t>
              <w:br/>
              <w:t>윤세빈: 룰 엔진, DB 설계</w:t>
            </w:r>
          </w:p>
        </w:tc>
      </w:tr>
      <w:tr>
        <w:tc>
          <w:tcPr>
            <w:tcW w:type="dxa" w:w="1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6월 (기술 워크샵)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Detection, Enrichment Worker 완성 / 기술 워크샵 참가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이동규: LLM 연동</w:t>
              <w:br/>
              <w:t>윤세빈: CTI, GeoIP 통합</w:t>
            </w:r>
          </w:p>
        </w:tc>
      </w:tr>
      <w:tr>
        <w:tc>
          <w:tcPr>
            <w:tcW w:type="dxa" w:w="1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7~8월 (본선 준비)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Incident 구조 고도화 / 웹 대시보드 / 본선 심사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이동규: 프론트엔드, Slack 알림</w:t>
              <w:br/>
              <w:t>윤세빈: Kill Chain, Severity 산정</w:t>
            </w:r>
          </w:p>
        </w:tc>
      </w:tr>
      <w:tr>
        <w:tc>
          <w:tcPr>
            <w:tcW w:type="dxa" w:w="141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9~11월 (결선 준비)</w:t>
            </w:r>
          </w:p>
        </w:tc>
        <w:tc>
          <w:tcPr>
            <w:tcW w:type="dxa" w:w="3969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Nginx 룰 추가 / 시제품 완성 / 결선 데모 시나리오</w:t>
            </w:r>
          </w:p>
        </w:tc>
        <w:tc>
          <w:tcPr>
            <w:tcW w:type="dxa" w:w="3118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공동: 통합 테스트 및 발표 준비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12" w:space="1" w:color="2E5FA3"/>
        </w:pBdr>
      </w:pPr>
      <w:r>
        <w:rPr>
          <w:rFonts w:eastAsia="맑은 고딕" w:ascii="맑은 고딕" w:hAnsi="맑은 고딕"/>
          <w:b/>
          <w:color w:val="2E5FA3"/>
          <w:sz w:val="26"/>
        </w:rPr>
        <w:t>4. 기대효과 및 성장목표</w:t>
      </w: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4.1 기대효과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1984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관점</w:t>
            </w:r>
          </w:p>
        </w:tc>
        <w:tc>
          <w:tcPr>
            <w:tcW w:type="dxa" w:w="6520"/>
            <w:shd w:val="clear" w:color="auto" w:fill="2E5FA3"/>
            <w:tcBorders>
              <w:top w:val="single" w:sz="4" w:color="2E5FA3"/>
              <w:left w:val="single" w:sz="4" w:color="2E5FA3"/>
              <w:bottom w:val="single" w:sz="4" w:color="2E5FA3"/>
              <w:right w:val="single" w:sz="4" w:color="2E5FA3"/>
            </w:tcBorders>
            <w:vAlign w:val="center"/>
          </w:tcPr>
          <w:p>
            <w:pPr>
              <w:spacing w:before="20" w:after="20"/>
              <w:jc w:val="center"/>
              <w:ind w:left="60" w:right="60"/>
            </w:pPr>
            <w:r>
              <w:rPr>
                <w:rFonts w:eastAsia="맑은 고딕" w:ascii="맑은 고딕" w:hAnsi="맑은 고딕"/>
                <w:b/>
                <w:color w:val="FFFFFF"/>
                <w:sz w:val="19"/>
              </w:rPr>
              <w:t>기대효과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사회적 효과</w:t>
            </w:r>
          </w:p>
        </w:tc>
        <w:tc>
          <w:tcPr>
            <w:tcW w:type="dxa" w:w="65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중소기업 사이버보안 사각지대 해소. 랜섬웨어 및 서버 해킹 조기 탐지율 향상으로 피해 절감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산업적 효과</w:t>
            </w:r>
          </w:p>
        </w:tc>
        <w:tc>
          <w:tcPr>
            <w:tcW w:type="dxa" w:w="65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Docker 1줄 설치의 저비용 SaaS 모델로 중소기업 보안 시장 진입 가능. KISA 지원사업 연계 확장 가능성</w:t>
            </w:r>
          </w:p>
        </w:tc>
      </w:tr>
      <w:tr>
        <w:tc>
          <w:tcPr>
            <w:tcW w:type="dxa" w:w="1984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기술적 효과</w:t>
            </w:r>
          </w:p>
        </w:tc>
        <w:tc>
          <w:tcPr>
            <w:tcW w:type="dxa" w:w="652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  <w:vAlign w:val="center"/>
          </w:tcPr>
          <w:p>
            <w:pPr>
              <w:spacing w:before="20" w:after="20"/>
              <w:jc w:val="left"/>
              <w:ind w:left="60" w:right="60"/>
            </w:pPr>
            <w:r>
              <w:rPr>
                <w:rFonts w:eastAsia="맑은 고딕" w:ascii="맑은 고딕" w:hAnsi="맑은 고딕"/>
                <w:b w:val="0"/>
                <w:sz w:val="19"/>
              </w:rPr>
              <w:t>LLM x 룰 엔진 하이브리드 탐지로 낮은 오탐률 + 비전문가 친화적 인터페이스 동시 실현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eastAsia="맑은 고딕" w:ascii="맑은 고딕" w:hAnsi="맑은 고딕"/>
          <w:b/>
          <w:color w:val="1A1A1A"/>
          <w:sz w:val="22"/>
        </w:rPr>
        <w:t xml:space="preserve">  4.2 성장목표</w:t>
      </w:r>
    </w:p>
    <w:p>
      <w:pPr>
        <w:spacing w:before="0" w:after="80"/>
        <w:jc w:val="left"/>
      </w:pPr>
      <w:r>
        <w:rPr>
          <w:rFonts w:eastAsia="맑은 고딕" w:ascii="맑은 고딕" w:hAnsi="맑은 고딕"/>
          <w:b/>
          <w:sz w:val="20"/>
        </w:rPr>
        <w:t>이번 대회를 통해 팀 Chain이 키우고자 하는 핵심 역량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실서비스 수준 AI 시스템 설계 및 구현 - 설계서에서 실제 동작하는 코드까지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AI + 사이버보안 융합 역량 - LLM이 보안 분석 에이전트로 작동하는 구조 이해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사용자 중심 설계 - 기술보다 '사장님이 이해하는 알림'을 최우선으로 UX 감각 개발</w:t>
      </w:r>
    </w:p>
    <w:p>
      <w:pPr>
        <w:spacing w:before="20" w:after="20"/>
        <w:ind w:left="454"/>
      </w:pPr>
      <w:r>
        <w:rPr>
          <w:rFonts w:eastAsia="맑은 고딕" w:ascii="맑은 고딕" w:hAnsi="맑은 고딕"/>
          <w:b w:val="0"/>
          <w:sz w:val="19"/>
        </w:rPr>
        <w:t>o  실제 문제 해결 경험 - 중소기업 사이버보안 문제를 해결하며 AI 인재로서의 방향성 확립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jc w:val="center"/>
      </w:pPr>
      <w:r>
        <w:rPr>
          <w:rFonts w:eastAsia="맑은 고딕" w:ascii="맑은 고딕" w:hAnsi="맑은 고딕"/>
          <w:b/>
          <w:color w:val="2E5FA3"/>
          <w:sz w:val="24"/>
        </w:rPr>
        <w:t>"대기업도 놓치는 공격을 중소기업 사장님이 스마트폰으로 확인하는 세상"</w:t>
      </w:r>
    </w:p>
    <w:p>
      <w:pPr>
        <w:spacing w:before="0" w:after="80"/>
        <w:jc w:val="center"/>
      </w:pPr>
      <w:r>
        <w:rPr>
          <w:rFonts w:eastAsia="맑은 고딕" w:ascii="맑은 고딕" w:hAnsi="맑은 고딕"/>
          <w:b w:val="0"/>
          <w:color w:val="666666"/>
          <w:sz w:val="20"/>
        </w:rPr>
        <w:t>InfraRed는 AI 기술이 보안 불평등을 해소할 수 있다는 것을 증명합니다.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