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72"/>
          <w:szCs w:val="72"/>
        </w:rPr>
        <w:t xml:space="preserve">InfraRed</w:t>
      </w:r>
    </w:p>
    <w:p>
      <w:pPr>
        <w:spacing w:after="240"/>
        <w:jc w:val="center"/>
      </w:pPr>
      <w:r>
        <w:rPr>
          <w:color w:val="555555"/>
          <w:sz w:val="30"/>
          <w:szCs w:val="30"/>
        </w:rPr>
        <w:t xml:space="preserve">행동 기반 침입 탐지 · 자동 대응 보안 플랫폼</w:t>
      </w:r>
    </w:p>
    <w:p>
      <w:pPr>
        <w:spacing w:after="60"/>
        <w:jc w:val="center"/>
      </w:pPr>
      <w:r>
        <w:rPr>
          <w:i/>
          <w:iCs/>
          <w:color w:val="888888"/>
          <w:sz w:val="22"/>
          <w:szCs w:val="22"/>
        </w:rPr>
        <w:t xml:space="preserve">Behavior-based Intrusion Detection &amp; Automated Response</w:t>
      </w:r>
    </w:p>
    <w:p>
      <w:pPr>
        <w:spacing w:after="0" w:before="2400"/>
        <w:jc w:val="center"/>
      </w:pPr>
      <w:r>
        <w:rPr>
          <w:b/>
          <w:bCs/>
          <w:sz w:val="40"/>
          <w:szCs w:val="40"/>
        </w:rPr>
        <w:t xml:space="preserve">최종 기획안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2026. 06. · 현재 구현 기준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한 줄 정의</w:t>
      </w:r>
    </w:p>
    <w:p>
      <w:pPr>
        <w:spacing w:after="160" w:line="320"/>
      </w:pPr>
      <w:r>
        <w:rPr>
          <w:i/>
          <w:iCs/>
          <w:color w:val="444444"/>
        </w:rPr>
        <w:t xml:space="preserve">InfraRed는 서버의 ‘행동’(로그인·파일 변경·프로세스 실행·웹 요청)을 실시간으로 감시해 침입을 탐지하고, AI가 위협의 의미를 설명한 뒤, 정책 엔진이 공격자 IP 차단 등 대응을 자동·반자동으로 수행하는 통합 보안 플랫폼이다.</w:t>
      </w:r>
    </w:p>
    <w:p>
      <w:pPr>
        <w:pStyle w:val="Heading2"/>
      </w:pPr>
      <w:r>
        <w:t xml:space="preserve">1.2 문제 정의</w:t>
      </w:r>
    </w:p>
    <w:p>
      <w:pPr>
        <w:spacing w:after="120" w:line="300"/>
      </w:pPr>
      <w:r>
        <w:t xml:space="preserve">기존 백신·IDS는 ‘악성 파일(시그니처)’을 찾는다. 그러나 실제 침해의 상당수는 새 악성코드가 아니라, 시스템에 이미 있는 정상 도구(SSH, cron, cat, bash)를 악용해 이뤄진다. 공격자는 탈취한 계정으로 SSH 로그인하고, cron에 백도어를 걸고, 민감 파일을 읽는다 — 이 과정에 ‘악성 파일’은 등장하지 않으므로 시그니처 기반 탐지는 이를 놓친다.</w:t>
      </w:r>
    </w:p>
    <w:p>
      <w:pPr>
        <w:pStyle w:val="Heading2"/>
      </w:pPr>
      <w:r>
        <w:t xml:space="preserve">1.3 핵심 차별점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행동을 본다 — 파일이 아니라. </w:t>
      </w:r>
      <w:r>
        <w:t xml:space="preserve">정상 도구로 들어와도 그 행위 패턴(반복 로그인 실패, 권한 상승, 백도어 등록, 비정상 프로세스 계보)을 탐지한다.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AI는 설명만, 차단은 정책이 한다. </w:t>
      </w:r>
      <w:r>
        <w:t xml:space="preserve">LLM은 위협을 사람이 이해할 언어로 해설할 뿐, 실제 차단은 결정론적 정책 엔진이 수행해 오작동·환각으로 인한 오차단을 막는다.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탐지에서 대응까지 한 흐름. </w:t>
      </w:r>
      <w:r>
        <w:t xml:space="preserve">탐지 → 상관분석 → AI 해설 → 자동 대응 → 감사 기록 → 롤백을 하나의 파이프라인으로 연결한다.</w:t>
      </w:r>
    </w:p>
    <w:p>
      <w:r>
        <w:br w:type="page"/>
      </w:r>
    </w:p>
    <w:p>
      <w:pPr>
        <w:pStyle w:val="Heading1"/>
      </w:pPr>
      <w:r>
        <w:t xml:space="preserve">2. 솔루션 아키텍처</w:t>
      </w:r>
    </w:p>
    <w:p>
      <w:pPr>
        <w:spacing w:after="120" w:line="300"/>
      </w:pPr>
      <w:r>
        <w:t xml:space="preserve">피해 서버(고객 자산)에는 경량 에이전트만 설치되고, 탐지·분석·대응의 두뇌는 AWS 위 InfraRed 서버에서 동작한다. 에이전트는 인터넷을 통해 서버와 통신하므로, 어떤 네트워크의 서버든 보호할 수 있다.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architecture" descr="에이전트-서버-데이터-AI 구성도" title="InfraRed 솔루션 아키텍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[그림 1] InfraRed 솔루션 아키텍처 (실제 구현 기준)</w:t>
      </w:r>
    </w:p>
    <w:p>
      <w:pPr>
        <w:pStyle w:val="Heading2"/>
      </w:pPr>
      <w:r>
        <w:t xml:space="preserve">2.1 구성 요소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62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 / 역할</w:t>
            </w:r>
          </w:p>
        </w:tc>
      </w:tr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피해 서버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경량 에이전트 — auth.log·파일·프로세스·auditd 수집, 차단 명령(iptables) 실행. watchdog 프로세스가 에이전트 자체를 보호.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엣지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Cloudflare — HTTPS/DNS, 대시보드·API 도메인(infrared.kr) 종단.</w:t>
            </w:r>
          </w:p>
        </w:tc>
      </w:tr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InfraRed 서버 (AWS EC2)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수집 API + 탐지·보강·상관·캠페인·AI·자동대응 워커 + 대시보드. Docker Compose로 운영.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PostgreSQL(RDS) — 인시던트·자산·감사 / Redis — 이벤트 버스·탐지 상태·차단 목록.</w:t>
            </w:r>
          </w:p>
        </w:tc>
      </w:tr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 / 위협정보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AWS Bedrock(Claude) — 위협 해설 / CTI(평판·국가·ASN) + GeoIP 보강.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Discord · Slack · 이메일 (카카오톡 ChatOps는 로드맵).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동작 흐름 — 탐지에서 대응까지</w:t>
      </w:r>
    </w:p>
    <w:p>
      <w:pPr>
        <w:spacing w:after="120" w:line="300"/>
      </w:pPr>
      <w:r>
        <w:t xml:space="preserve">하나의 이벤트가 들어와 대응까지 이어지는 파이프라인은 7단계로 동작한다.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520"/>
        <w:gridCol w:w="2300"/>
        <w:gridCol w:w="6206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20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수집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에이전트가 로그·파일·프로세스 이벤트를 서버로 전송.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탐지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탐지 워커가 룰을 평가해 ‘신호(signal)’ 생성 (예: SSH 실패 3회).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보강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출처 IP에 위협정보(평판·국가·ASN)와 위치를 결합.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상관분석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같은 출처의 여러 신호를 1개 인시던트로 묶고, 공격 체인 단계를 판정.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 해설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Bedrock Claude가 ‘무슨 일/공격 의도/킬체인/권장 조치’를 한국어로 생성.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자동 대응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정책 엔진이 심각도·모드에 따라 IP 차단·계정 잠금 등을 실행 또는 승인 대기.</w:t>
            </w:r>
          </w:p>
        </w:tc>
      </w:tr>
      <w:tr>
        <w:trPr>
          <w:tblHeader w:val="false"/>
        </w:trPr>
        <w:tc>
          <w:tcPr>
            <w:tcW w:type="dxa" w:w="5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기록·롤백</w:t>
            </w:r>
          </w:p>
        </w:tc>
        <w:tc>
          <w:tcPr>
            <w:tcW w:type="dxa" w:w="62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모든 대응을 감사 로그에 남기고, 필요 시 차단을 되돌릴 수 있다.</w:t>
            </w:r>
          </w:p>
        </w:tc>
      </w:tr>
    </w:tbl>
    <w:p>
      <w:pPr>
        <w:pStyle w:val="Heading2"/>
      </w:pPr>
      <w:r>
        <w:t xml:space="preserve">3.1 시나리오 예시 — SSH 계정 침해</w:t>
      </w:r>
    </w:p>
    <w:p>
      <w:pPr>
        <w:spacing w:after="120" w:line="300"/>
      </w:pPr>
      <w:r>
        <w:t xml:space="preserve">실제 데모에서 한 흐름으로 이어지는 공격과 그 단계별 탐지 룰은 다음과 같다.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공격자 행위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탐지 룰</w:t>
            </w:r>
          </w:p>
        </w:tc>
        <w:tc>
          <w:tcPr>
            <w:tcW w:type="dxa" w:w="282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킬체인 단계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비밀번호 반복 시도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AUTH-001 브루트포스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자격증명 접근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우연히 로그인 성공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AUTH-004 실패→성공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초기 침투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authorized_keys에 백도어키 추가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FIM-001 키 변조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지속성 확보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/tmp에서 악성 실행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EXEC-001 /tmp 실행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실행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/etc/shadow 읽기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AUDITD-002 민감파일 접근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자격증명 탈취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탐지 능력</w:t>
      </w:r>
    </w:p>
    <w:p>
      <w:pPr>
        <w:spacing w:after="120" w:line="300"/>
      </w:pPr>
      <w:r>
        <w:t xml:space="preserve">6종 데이터 소스(SSH 인증로그·웹 접근로그·파일 무결성·프로세스 실행·auditd 민감파일·에이전트 자기보호)를 기반으로, 코드에 구현된 탐지 룰을 카테고리별로 정리한다.</w:t>
      </w:r>
    </w:p>
    <w:p>
      <w:pPr>
        <w:pStyle w:val="Heading2"/>
      </w:pPr>
      <w:r>
        <w:t xml:space="preserve">4.1 카테고리별 대표 룰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00"/>
        <w:gridCol w:w="2100"/>
        <w:gridCol w:w="4126"/>
        <w:gridCol w:w="13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룰</w:t>
            </w:r>
          </w:p>
        </w:tc>
        <w:tc>
          <w:tcPr>
            <w:tcW w:type="dxa" w:w="412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탐지 내용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MITRE</w:t>
            </w:r>
          </w:p>
        </w:tc>
      </w:tr>
      <w:tr>
        <w:trPr>
          <w:tblHeader w:val="false"/>
        </w:trPr>
        <w:tc>
          <w:tcPr>
            <w:tcW w:type="dxa" w:w="15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인증(SSH)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AUTH-001~007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브루트포스, root 로그인, 미사용자 열거, 실패→성공, 업무외/외국 IP, 스프레이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T1110·T1078</w:t>
            </w:r>
          </w:p>
        </w:tc>
      </w:tr>
      <w:tr>
        <w:trPr>
          <w:tblHeader w:val="false"/>
        </w:trP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웹(nginx)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WEB-001~007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웹쉘, 관리자 스캔, 자동화도구, 404 폭주, SQLi, 경로탐색, CVE 탐침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T1190·T1505</w:t>
            </w:r>
          </w:p>
        </w:tc>
      </w:tr>
      <w:tr>
        <w:trPr>
          <w:tblHeader w:val="false"/>
        </w:trPr>
        <w:tc>
          <w:tcPr>
            <w:tcW w:type="dxa" w:w="15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파일 무결성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FIM-001~005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authorized_keys·sshd·crontab·passwd·sudoers 변조 (해시 변화 감지)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T1098·T1053</w:t>
            </w:r>
          </w:p>
        </w:tc>
      </w:tr>
      <w:tr>
        <w:trPr>
          <w:tblHeader w:val="false"/>
        </w:trP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실행/프로세스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EXEC-001~003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/tmp 실행, 웹서버의 셸 자식, 대량 파일 변조(랜섬 징후)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T1059·T1486</w:t>
            </w:r>
          </w:p>
        </w:tc>
      </w:tr>
      <w:tr>
        <w:trPr>
          <w:tblHeader w:val="false"/>
        </w:trPr>
        <w:tc>
          <w:tcPr>
            <w:tcW w:type="dxa" w:w="15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민감파일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AUDITD-002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/etc/shadow·passwd·/root/.ssh 읽기 (auditd 경로 기록)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T1003</w:t>
            </w:r>
          </w:p>
        </w:tc>
      </w:tr>
      <w:tr>
        <w:trPr>
          <w:tblHeader w:val="false"/>
        </w:trP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기만(미끼)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DECEPTION·HNY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미끼 계정·파일·URL 접근 = 오탐 0의 침해 확정 신호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T1083·T1595</w:t>
            </w:r>
          </w:p>
        </w:tc>
      </w:tr>
      <w:tr>
        <w:trPr>
          <w:tblHeader w:val="false"/>
        </w:trPr>
        <w:tc>
          <w:tcPr>
            <w:tcW w:type="dxa" w:w="15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상관/고급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멀티-IP·ASN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분산 공격(3개 IP+), ASN 단위 차단, 불가능 이동, 로그 변조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자기보호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TAMPER-001/002</w:t>
            </w:r>
          </w:p>
        </w:tc>
        <w:tc>
          <w:tcPr>
            <w:tcW w:type="dxa" w:w="4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에이전트 종료·로그 변조 시도 감지 (watchdog)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T1562</w:t>
            </w:r>
          </w:p>
        </w:tc>
      </w:tr>
    </w:tbl>
    <w:p>
      <w:pPr>
        <w:pStyle w:val="Heading2"/>
      </w:pPr>
      <w:r>
        <w:t xml:space="preserve">4.2 핵심 임계치 (Q&amp;A 대비)</w:t>
      </w:r>
    </w:p>
    <w:p>
      <w:pPr>
        <w:spacing w:after="120" w:line="300"/>
      </w:pPr>
      <w:r>
        <w:rPr>
          <w:i/>
          <w:iCs/>
          <w:color w:val="555555"/>
        </w:rPr>
        <w:t xml:space="preserve">모든 임계치는 설정값이라 데모/운영 환경에 맞춰 조정할 수 있다.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45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SSH 브루트포스 (한 IP)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3회 / 5분</w:t>
            </w:r>
          </w:p>
        </w:tc>
      </w:tr>
      <w:tr>
        <w:trPr>
          <w:tblHeader w:val="false"/>
        </w:trPr>
        <w:tc>
          <w:tcPr>
            <w:tcW w:type="dxa" w:w="45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미사용자 열거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2회 / 5분</w:t>
            </w:r>
          </w:p>
        </w:tc>
      </w:tr>
      <w:tr>
        <w:trPr>
          <w:tblHeader w:val="false"/>
        </w:trPr>
        <w:tc>
          <w:tcPr>
            <w:tcW w:type="dxa" w:w="45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크랙 성공 (실패→성공)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실패 3회 후 성공 / 10분</w:t>
            </w:r>
          </w:p>
        </w:tc>
      </w:tr>
      <w:tr>
        <w:trPr>
          <w:tblHeader w:val="false"/>
        </w:trPr>
        <w:tc>
          <w:tcPr>
            <w:tcW w:type="dxa" w:w="45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멀티-IP 상관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서로 다른 3개 IP 동시</w:t>
            </w:r>
          </w:p>
        </w:tc>
      </w:tr>
      <w:tr>
        <w:trPr>
          <w:tblHeader w:val="false"/>
        </w:trPr>
        <w:tc>
          <w:tcPr>
            <w:tcW w:type="dxa" w:w="45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ASN 자동차단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한 ASN에서 10회</w:t>
            </w:r>
          </w:p>
        </w:tc>
      </w:tr>
      <w:tr>
        <w:trPr>
          <w:tblHeader w:val="false"/>
        </w:trPr>
        <w:tc>
          <w:tcPr>
            <w:tcW w:type="dxa" w:w="45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심각도 승격 (HIGH)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브루트포스 5회 이상 / root 로그인 / 실패→성공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자동 대응 (Response)</w:t>
      </w:r>
    </w:p>
    <w:p>
      <w:pPr>
        <w:pStyle w:val="Heading2"/>
      </w:pPr>
      <w:r>
        <w:t xml:space="preserve">5.1 대응 액션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BLOCK_IP </w:t>
      </w:r>
      <w:r>
        <w:t xml:space="preserve">— 에이전트가 iptables로 공격자 IP를 차단(세션 즉시 단절). 데모의 ‘킬샷’.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LOCK_ACCOUNT / KILL_PROCESS / ISOLATE_SERVER </w:t>
      </w:r>
      <w:r>
        <w:t xml:space="preserve">— 침해 계정 잠금, 악성 프로세스 종료, 서버 NIC 격리.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CONTAINER_ISOLATE / COLLECT_FORENSICS </w:t>
      </w:r>
      <w:r>
        <w:t xml:space="preserve">— 컨테이너 격리, 증거 자동 수집.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Denylist(서비스 403) / NOTIFY </w:t>
      </w:r>
      <w:r>
        <w:t xml:space="preserve">— 웹·API 레벨 차단, Discord·Slack·이메일 알림.</w:t>
      </w:r>
    </w:p>
    <w:p>
      <w:pPr>
        <w:pStyle w:val="Heading2"/>
      </w:pPr>
      <w:r>
        <w:t xml:space="preserve">5.2 대응 모드 (테넌트별 설정)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702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0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알림만 전송. 모든 조치는 담당자가 직접 수행 (기본값).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approval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AI가 대응을 준비해 대시보드에 ‘승인 대기’로 표시 → 담당자가 버튼으로 승인하면 실행 (Human-in-the-loop).</w:t>
            </w:r>
          </w:p>
        </w:tc>
      </w:tr>
      <w:tr>
        <w:trPr>
          <w:tblHeader w:val="false"/>
        </w:trPr>
        <w:tc>
          <w:tcPr>
            <w:tcW w:type="dxa" w:w="20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임계 심각도 이상이면 승인 없이 자동 실행.</w:t>
            </w:r>
          </w:p>
        </w:tc>
      </w:tr>
    </w:tbl>
    <w:p>
      <w:pPr>
        <w:pStyle w:val="Heading2"/>
      </w:pPr>
      <w:r>
        <w:t xml:space="preserve">5.3 심각도별 기본 정책 &amp; 안전장치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critical → 감시(watchlist) + IP 차단 + 알림 / high → 감시 + 알림 / medium → 알림.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자동 대응은 HIGH·CRITICAL에서 동작한다. </w:t>
      </w:r>
      <w:r>
        <w:t xml:space="preserve">저심각도 이벤트의 과잉 대응을 막기 위한 의도된 게이트.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안전장치: </w:t>
      </w:r>
      <w:r>
        <w:t xml:space="preserve">사설·루프백 IP(10.x·172.16.x·192.168.x·127.x)는 기본 차단 제외(자기 잠금 방지). 폐쇄 데모망에서는 토글로 한정 해제한다.</w:t>
      </w:r>
    </w:p>
    <w:p>
      <w:pPr>
        <w:pStyle w:val="Heading1"/>
      </w:pPr>
      <w:r>
        <w:t xml:space="preserve">6. AI 위협 분석</w:t>
      </w:r>
    </w:p>
    <w:p>
      <w:pPr>
        <w:spacing w:after="120" w:line="300"/>
      </w:pPr>
      <w:r>
        <w:t xml:space="preserve">인시던트가 생성되면 AWS Bedrock의 Claude 모델이 인시던트 컨텍스트(신호·CTI·MITRE)를 받아 네 가지를 한국어로 생성한다: ① 무슨 일이 발생했는가, ② 공격 의도, ③ 킬체인 분석, ④ 권장 조치. 결과는 캐시되어 동일 패턴의 반복 호출 비용을 줄이고, MITRE ATT&amp;CK 기법으로 매핑된다.</w:t>
      </w:r>
    </w:p>
    <w:p>
      <w:pPr>
        <w:spacing w:after="120" w:line="300"/>
      </w:pPr>
      <w:r>
        <w:t xml:space="preserve">핵심 원칙은 ‘AI는 설명, 실행은 정책’이다. LLM 출력은 사람의 판단을 돕는 해설로만 쓰이고, 실제 차단·잠금은 결정론적 정책 엔진이 수행한다.</w:t>
      </w:r>
    </w:p>
    <w:p>
      <w:r>
        <w:br w:type="page"/>
      </w:r>
    </w:p>
    <w:p>
      <w:pPr>
        <w:pStyle w:val="Heading1"/>
      </w:pPr>
      <w:r>
        <w:t xml:space="preserve">7. 기술 스택 &amp; 배포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72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</w:tr>
      <w:tr>
        <w:trPr>
          <w:tblHeader w:val="false"/>
        </w:trPr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6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(네이티브 설치, systemd) + watchdog</w:t>
            </w:r>
          </w:p>
        </w:tc>
      </w:tr>
      <w:tr>
        <w:trPr>
          <w:tblHeader w:val="false"/>
        </w:trP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백엔드</w:t>
            </w:r>
          </w:p>
        </w:tc>
        <w:tc>
          <w:tcPr>
            <w:tcW w:type="dxa" w:w="6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· FastAPI, 다중 워커(탐지·보강·상관·캠페인·AI·정리), Docker Compose</w:t>
            </w:r>
          </w:p>
        </w:tc>
      </w:tr>
      <w:tr>
        <w:trPr>
          <w:tblHeader w:val="false"/>
        </w:trPr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6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PostgreSQL(AWS RDS), Redis(이벤트 스트림·상태·차단목록)</w:t>
            </w:r>
          </w:p>
        </w:tc>
      </w:tr>
      <w:tr>
        <w:trPr>
          <w:tblHeader w:val="false"/>
        </w:trP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AI/CTI</w:t>
            </w:r>
          </w:p>
        </w:tc>
        <w:tc>
          <w:tcPr>
            <w:tcW w:type="dxa" w:w="6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AWS Bedrock(Claude), CTI(OTX/AbuseIPDB/mock), MaxMind GeoIP</w:t>
            </w:r>
          </w:p>
        </w:tc>
      </w:tr>
      <w:tr>
        <w:trPr>
          <w:tblHeader w:val="false"/>
        </w:trPr>
        <w:tc>
          <w:tcPr>
            <w:tcW w:type="dxa" w:w="230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React 대시보드(인시던트·자산·룰·설정·멤버)</w:t>
            </w:r>
          </w:p>
        </w:tc>
      </w:tr>
      <w:tr>
        <w:trPr>
          <w:tblHeader w:val="false"/>
        </w:trP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인프라</w:t>
            </w:r>
          </w:p>
        </w:tc>
        <w:tc>
          <w:tcPr>
            <w:tcW w:type="dxa" w:w="6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color w:val="000000"/>
                <w:sz w:val="20"/>
                <w:szCs w:val="20"/>
              </w:rPr>
              <w:t xml:space="preserve">AWS EC2, Cloudflare(엣지·DNS·HTTPS), ECR(이미지 레지스트리)</w:t>
            </w:r>
          </w:p>
        </w:tc>
      </w:tr>
    </w:tbl>
    <w:p>
      <w:pPr>
        <w:pStyle w:val="Heading1"/>
      </w:pPr>
      <w:r>
        <w:t xml:space="preserve">8. 보안 설계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멀티테넌트 격리 — </w:t>
      </w:r>
      <w:r>
        <w:t xml:space="preserve">모든 데이터가 테넌트 단위로 분리되어 조직 간 노출을 차단.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인증 3종 — </w:t>
      </w:r>
      <w:r>
        <w:t xml:space="preserve">사용자 JWT, API 키, 에이전트 전용 토큰(역할 기반). 온보딩 시 에이전트 토큰을 자동 발급.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감사 + 롤백 — </w:t>
      </w:r>
      <w:r>
        <w:t xml:space="preserve">모든 대응을 append-only 감사 로그로 남기고, 차단은 TTL·수동으로 되돌릴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RBAC — </w:t>
      </w:r>
      <w:r>
        <w:t xml:space="preserve">owner·security_manager·admin 등 역할별 권한으로 차단 승인 등 민감 작업을 제한.</w:t>
      </w:r>
    </w:p>
    <w:p>
      <w:pPr>
        <w:pStyle w:val="Heading1"/>
      </w:pPr>
      <w:r>
        <w:t xml:space="preserve">9. 기대 효과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시그니처가 못 잡는 ‘정상 도구 악용형’ 침해를 행동 기반으로 탐지.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탐지부터 차단까지 자동화해 대응 시간(MTTR)을 분 단위로 단축.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 해설로 비전문 운영자도 위협의 의미와 조치를 즉시 이해.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승인 모드로 자동화의 속도와 사람의 통제(오차단 방지)를 동시에 확보.</w:t>
      </w:r>
    </w:p>
    <w:p>
      <w:pPr>
        <w:pStyle w:val="Heading1"/>
      </w:pPr>
      <w:r>
        <w:t xml:space="preserve">10. 향후 로드맵</w:t>
      </w:r>
    </w:p>
    <w:p>
      <w:pPr>
        <w:spacing w:after="120" w:line="300"/>
      </w:pPr>
      <w:r>
        <w:t xml:space="preserve">현재 MVP는 핵심 탐지·AI 해설·자동 대응 파이프라인을 완성한 단계다. 다음은 설계서 상의 차기(엔터프라이즈) 목표로, 현재는 미구현이거나 부분 구현 상태다.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DB 레벨 테넌트 격리(RLS) 강제 — </w:t>
      </w:r>
      <w:r>
        <w:t xml:space="preserve">현재는 애플리케이션 레벨 격리. PostgreSQL Row Level Security 적용으로 이중화 예정.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명령 무결성 강화 — </w:t>
      </w:r>
      <w:r>
        <w:t xml:space="preserve">차단 명령에 nonce(재전송 방어)·승인자·롤백 명령·TTL 메타데이터를 부여.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시나리오별 세분화 정책 — </w:t>
      </w:r>
      <w:r>
        <w:t xml:space="preserve">웹셸→격리, 허니토큰→계정 잠금, 랜섬웨어→자동 차단 금지(escalate 전용) 등 시나리오 맞춤 대응.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카카오톡 ChatOps — </w:t>
      </w:r>
      <w:r>
        <w:t xml:space="preserve">알림에 승인 버튼을 붙여 모바일에서 바로 차단 승인.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고급 분석 — </w:t>
      </w:r>
      <w:r>
        <w:t xml:space="preserve">UEBA(ML 행동 이상탐지), SIGMA 커뮤니티 룰 마켓, 실시간 임계치 콜드스타트.</w:t>
      </w:r>
    </w:p>
    <w:p>
      <w:pPr>
        <w:pBdr>
          <w:bottom w:val="single" w:color="8EAADB" w:sz="6" w:space="1"/>
        </w:pBdr>
        <w:spacing w:after="12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본 기획안은 2026년 6월 현재 실제 구현된 코드를 기준으로 작성되었다.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InfraRed 최종 기획안   ·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EAADB" w:sz="6" w:space="4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4F7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cd646cd343b302db5e7b3d7d4b11da3c771cb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InfraRed</dc:creator>
  <cp:lastModifiedBy>Un-named</cp:lastModifiedBy>
  <cp:revision>1</cp:revision>
  <dcterms:created xsi:type="dcterms:W3CDTF">2026-06-11T14:45:17.976Z</dcterms:created>
  <dcterms:modified xsi:type="dcterms:W3CDTF">2026-06-11T14:45:17.977Z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