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Malgun Gothic" w:cs="Malgun Gothic" w:eastAsia="Malgun Gothic" w:hAnsi="Malgun Gothic"/>
          <w:color w:val="2E75B6"/>
          <w:sz w:val="24"/>
          <w:szCs w:val="24"/>
        </w:rPr>
        <w:t xml:space="preserve">PP12-1</w:t>
      </w:r>
    </w:p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SW 개발방법론 테일러링 결과서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2E75B6"/>
          <w:sz w:val="24"/>
          <w:szCs w:val="24"/>
        </w:rPr>
        <w:t xml:space="preserve">산출물 확정판</w:t>
      </w:r>
    </w:p>
    <w:p/>
    <w:p>
      <w:pPr>
        <w:jc w:val="center"/>
      </w:pPr>
      <w:r>
        <w:rPr>
          <w:rFonts w:ascii="Malgun Gothic" w:cs="Malgun Gothic" w:eastAsia="Malgun Gothic" w:hAnsi="Malgun Gothic"/>
          <w:color w:val="2E75B6"/>
          <w:sz w:val="24"/>
          <w:szCs w:val="24"/>
        </w:rPr>
        <w:t xml:space="preserve">WIMS 리팩토링 및 고도화 개발</w:t>
      </w:r>
    </w:p>
    <w:p/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문서코드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PP12-1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v2.0 (확정)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2026. 03. 23.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코드크래프트 (CodeCraft)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승인자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유미숙 (유니크시스템)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참조기준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특허청 SW 개발방법론</w:t>
            </w:r>
          </w:p>
        </w:tc>
      </w:tr>
    </w:tbl>
    <w:p/>
    <w:p/>
    <w:p/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코드크래프트  CodeCraft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변경 이력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4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일자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2026.03.17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초판 작성 (PP11-1 v2.0 거버넌스 반영)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2026.03.23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개발계획서 v1.2 / TFT v2.2 반영 확정판: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서브시스템 4개→5개 (⑤ 현장실측 시스템 추가)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MES 연동: DB 직접→REST API (JWT 인증, API 버전 관리)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TFT 10인→14인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인터페이스 설계서: DB 뷰→REST API 규격 설계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전 산출물에 모바일(안드로이드 앱) 반영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hAnsi="Malgun Gothic"/>
                <w:sz w:val="20"/>
              </w:rPr>
              <w:t>v2.1</w:t>
            </w:r>
          </w:p>
        </w:tc>
        <w:tc>
          <w:tcPr>
            <w:tcW w:type="dxa" w:w="1500"/>
          </w:tcPr>
          <w:p>
            <w:r>
              <w:rPr>
                <w:rFonts w:ascii="Malgun Gothic" w:hAnsi="Malgun Gothic"/>
                <w:sz w:val="20"/>
              </w:rPr>
              <w:t>2026.04.06</w:t>
            </w:r>
          </w:p>
        </w:tc>
        <w:tc>
          <w:tcPr>
            <w:tcW w:type="dxa" w:w="1800"/>
          </w:tcPr>
          <w:p>
            <w:r>
              <w:rPr>
                <w:rFonts w:ascii="Malgun Gothic" w:hAnsi="Malgun Gothic"/>
                <w:sz w:val="20"/>
              </w:rPr>
              <w:t>김지광</w:t>
            </w:r>
          </w:p>
        </w:tc>
        <w:tc>
          <w:tcPr>
            <w:tcW w:type="dxa" w:w="4526"/>
          </w:tcPr>
          <w:p>
            <w:r>
              <w:rPr>
                <w:rFonts w:ascii="Malgun Gothic" w:hAnsi="Malgun Gothic"/>
                <w:sz w:val="20"/>
              </w:rPr>
              <w:t>Gate 3 진입 조건에서 운영 이관 계획서 삭제, 운영 이관 계획서 S15 일원화, 유의사항 수정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목 차</w:t>
      </w:r>
    </w:p>
    <w:p/>
    <w:p>
      <w:pPr>
        <w:spacing w:after="100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1. 산출물 테일러링 결과 총괄표</w:t>
      </w:r>
    </w:p>
    <w:p>
      <w:pPr>
        <w:spacing w:after="100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2. 생략 산출물 사유 및 대안</w:t>
      </w:r>
    </w:p>
    <w:p>
      <w:pPr>
        <w:spacing w:after="100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3. 산출물 제출 일정 (스프린트 기반)</w:t>
      </w:r>
    </w:p>
    <w:p>
      <w:pPr>
        <w:spacing w:after="100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4. 단계별 Gate 기준</w:t>
      </w:r>
    </w:p>
    <w:p>
      <w:pPr>
        <w:spacing w:after="100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5. v1.0 대비 주요 변경 요약</w:t>
      </w:r>
    </w:p>
    <w:p>
      <w:pPr>
        <w:spacing w:after="100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6. 변경 이력</w:t>
      </w:r>
    </w:p>
    <w:p>
      <w:pPr>
        <w:spacing w:after="100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7. 테일러링 승인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 산출물 테일러링 결과 총괄표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특허청 방법론 7단계(PP→AN→DE→CO→TE→IM→TO)의 표준 산출물에 대해 WIMS 프로젝트 적용 여부를 선별합니다. 개발계획서 v1.2 및 TFT 구성계획서 v2.2의 변경사항(5개 서브시스템, REST API 전환, 14인 TFT)을 반영하여 확정합니다.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범례:  ● 필수  /  ○ 선택  /  ✕ 생략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700"/>
        <w:gridCol w:w="700"/>
        <w:gridCol w:w="3326"/>
        <w:gridCol w:w="1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활동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표준 산출물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적용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WIMS 프로젝트 적용 방안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TFT 구성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사업수행계획서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PP11-1 TFT 구성계획서 v2.2로 대체 (14인 TFT 체제, 16개 섹션 거버넌스 통합)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리스크·보안·변경관리 포함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방법론 테일러링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방법론 테일러링 결과서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문서(PP12-1 v2.0)로 작성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개발환경 조성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개발환경 구성 결과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Git/CI·CD/DB 환경 구성 결과 기록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형상관리 전략 포함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사전 교육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교육 실시 결과서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999999"/>
                <w:sz w:val="20"/>
                <w:szCs w:val="20"/>
              </w:rPr>
              <w:t xml:space="preserve">✕ 생략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14명 TFT로 킥오프 회의(S0)에서 방법론·도구 교육 병행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회의록 갈음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리스크 관리 계획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리스크 관리 계획서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999999"/>
                <w:sz w:val="20"/>
                <w:szCs w:val="20"/>
              </w:rPr>
              <w:t xml:space="preserve">✕ 생략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PP11-1 v2.2 §8 리스크관리 섹션에 통합 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 문서 불필요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 관리 계획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 관리 계획서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999999"/>
                <w:sz w:val="20"/>
                <w:szCs w:val="20"/>
              </w:rPr>
              <w:t xml:space="preserve">✕ 생략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PP11-1 v2.2 §10 보안관리 섹션에 통합 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 REST API JWT 인증 포함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 수집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사전설문조사 결과서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현업 6명 대상 설문조사 (현업 인터뷰 생략)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 김성현 주관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 정의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정의서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 서브시스템별 기능/비기능 요구사항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 분석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유스케이스 명세서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 선택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시나리오(BOM 등록, 견적 설계, 최적 절단, 현장실측)만 작성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유스케이스 생략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요구사항 추적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추적표(RTM)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PP11-1 §16 산출물 추적표와 연계, 요구→설계→테스트 매트릭스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지속 갱신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업무/데이터 분석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As-Is/To-Be 업무흐름도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 서브시스템 데이터 흐름 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업무/데이터 분석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현행 데이터 분석서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제품관리 DB 구조 분석, 마이그레이션 대상 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업무/데이터 분석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개념 데이터 모델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999999"/>
                <w:sz w:val="20"/>
                <w:szCs w:val="20"/>
              </w:rPr>
              <w:t xml:space="preserve">✕ 생략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 단계 논리/물리 ERD에 통합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중복 방지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테스트 계획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총괄 테스트 계획서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1(S4)/Phase 2(S12~S14) 별도 테스트 계획, 앱 테스트 포함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아키텍처 설계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소프트웨어 아키텍처 설계서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구성도, 기술 스택, 레이어 구조 (모바일 아키텍처 포함)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어플리케이션 설계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화면 설계서(UI)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BOM 트리 뷰, CAD 웹뷰어, 안드로이드 앱 UI 포함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어플리케이션 설계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인터페이스 설계서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 REST API 규격 설계 (엔드포인트, 요청/응답 스키마, JWT 인증, API 버전 관리)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 팀 공동 확정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어플리케이션 설계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클래스/컴포넌트 설계서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999999"/>
                <w:sz w:val="20"/>
                <w:szCs w:val="20"/>
              </w:rPr>
              <w:t xml:space="preserve">✕ 생략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개발 특성상 생략, PR 기반 코드 리뷰로 대체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설계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논리/물리 ERD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BOM 계층 구조 중심 DB 설계 (BE 김진호·이율희)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설계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표준 데이터사전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자재 코드 체계 표준화 포함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설계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업무규칙 정의서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BOM 제조룰, 최적 절단, 로스율 규칙 (부록 A~C 포함)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전환 설계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전환 계획서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제품관리 데이터 마이그레이션 매핑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소스코드(형상관리)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 형상관리, S1~S12 스프린트별 태그, 브랜치 전략 적용 (앱 소스 포함)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FE/BE/모바일 협업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단위 테스트 결과서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로직(BOM, 절단, BLE 연동) 80% 커버리지 (스프린트별)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 리뷰 결과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 기반 코드 리뷰, 리뷰 이력 형상관리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 검사 결과서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999999"/>
                <w:sz w:val="20"/>
                <w:szCs w:val="20"/>
              </w:rPr>
              <w:t xml:space="preserve">✕ 생략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CI/CD 자동 린트/정적 분석 통합, 별도 문서 생략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빌드 로그 관리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통합/시스템 테스트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통합 테스트 시나리오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1(S4) / Phase 2(S12~S14) 각각 작성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통합/시스템 테스트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통합 테스트 결과서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결함 목록 및 조치 결과 포함, MES REST API 연동 검증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인수 테스트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인수 테스트 결과서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완료 후 사업주(유미숙) 참여 UAT (웹+앱), 서명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 테스트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성능 테스트 결과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 선택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BOM 대용량 조회(1만건+), 최적 절단 응답 시간, API 응답 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 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운영 이관 계획서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Phase 2(S15) 전체 오픈 시점에 이관 계획, 롤백 절차 작성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전환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이행 결과서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제품/자재 데이터 이행 및 정합성 검증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운영 매뉴얼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+ 운영자 매뉴얼 (5개 서브시스템별, 안드로이드 앱 포함)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 완료 보고서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● 필수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산출물 목록, Lessons 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 생략 산출물 사유 및 대안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생략(✕) 판정된 산출물 6건의 사유와 품질 확보 대안을 정리합니다. PP11-1 v2.2에 통합 정의된 관리 계획 2건(리스크, 보안)이 포함됩니다.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000"/>
        <w:gridCol w:w="3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생략 산출물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생략 사유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품질 확보 대안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교육 실시 결과서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14명 TFT, 별도 집합 교육 불필요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 킥오프 회의에서 방법론·도구 교육 병행, 회의록 갈음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리스크 관리 계획서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PP11-1 v2.2 §8에 리스크 식별·분류·대응 절차 이미 정의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PP11-1 리스크 관리 섹션을 공식 리스크 계획으로 준용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 관리 계획서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PP11-1 v2.2 §10에 보안 요구사항·접근 통제 정의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PP11-1 보안관리 섹션 준용, MES REST API JWT 인증 관리 포함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개념 데이터 모델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 단계 논리/물리 ERD와 내용 중복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DE32-1 ERD에 개념 모델 내용 통합 반영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클래스/컴포넌트 설계서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시스템 개선 개발로 신규 클래스 설계 범위 제한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 기반 코드 리뷰 의무화, 리뷰 이력 형상관리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 검사 결과서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CI/CD에 ESLint/SonarQube 자동 통합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빌드 로그로 자동 관리, 별도 문서 생략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 산출물 제출 일정 (스프린트 기반)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필수(●) 산출물의 제출 시점을 PP11-1의 16 스프린트(S0~S15) 체계에 맞추어 정리합니다.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400"/>
        <w:gridCol w:w="2526"/>
        <w:gridCol w:w="2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코드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산출물명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제출 시점(스프린트)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 TFT 구성계획서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 (M1 1주차)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v2.2 작성 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방법론 테일러링 결과서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 (M1 1주차)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문서 (v2.0)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AN11-2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사전설문조사 결과서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 (M1 2주차)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현업 6명 설문 기반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AN12-1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정의서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S0~S1 (M1 3주차)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 서브시스템별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AN14-1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추적표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 → 지속 갱신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PP11-1 §16 추적표 연계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AN21-1~5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As-Is/To-Be 업무흐름도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S0~S1 (M1 3주차)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 시스템 데이터 흐름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AN22-1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현행 데이터 분석서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 (M1 3주차)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DB 분석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AN41-1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총괄 테스트 계획서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 (M1 말)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1/2 테스트 계획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DE11-1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소프트웨어 아키텍처 설계서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S1~S2 (M2 1주차)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구성도 (모바일 포함)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DE22-1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화면 설계서(UI)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S1~S2 (M2 1주차)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BOM 트리뷰, CAD 뷰어, 앱 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DE24-1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인터페이스 설계서(MES REST API) ★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 (M1 말)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 팀 공동 확정 필수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DE32-1~4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논리/물리 ERD + 데이터사전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 (M2 1주차)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BOM 계층 구조 중심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DE35-1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업무규칙 정의서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 (M2 1주차)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부록 A~C 포함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DE41-1~2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전환 계획·매핑 정의서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 (M2 2주차)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마이그레이션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소스코드(형상관리 저장소)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S2~S12 지속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스프린트별 태그 (웹+앱)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단위 테스트 결과서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스프린트별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로직 80% (BLE 포함)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1 통합 테스트 결과서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S4 (M3 3주차)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 REST API 연동 검증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2 통합 테스트 결과서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S12~S13 (M7 말)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E2E 시나리오 (현장실측 포함)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인수 테스트(UAT) 결과서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S14 (M8 2주차)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사업주 서명 (웹+앱)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운영 이관 계획서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S15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전체 오픈 시점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이행 결과서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S14~S15 (M8 1주차)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정합성 검증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사용자·운영자 매뉴얼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S15 (M8 2주차)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 시스템별 (앱 포함)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 완료 보고서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S15 (M8 말)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인도</w:t>
            </w:r>
          </w:p>
        </w:tc>
      </w:tr>
    </w:tbl>
    <w:p/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※ 유의사항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DE24-1 인터페이스 설계서(MES REST API)는 S1(M1 말)까지 MES 팀과 공동 확정 필수(★), Gate 1 진입 조건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요구사항 추적표(AN14-1)는 PP11-1 §16 산출물 추적표와 연동하여 지속 갱신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CO 단계 산출물은 S2~S12 스프린트별 형상관리 저장소에 누적 (웹+앱)</w:t>
      </w:r>
    </w:p>
    <w:p>
      <w:pPr>
        <w:spacing w:after="80"/>
      </w:pPr>
      <w:r>
        <w:t>운영 이관 계획서는 S15(전체 오픈 시점)에서 작성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 단계별 Gate 기준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단계 완료 시 게이트(Gate) 검토를 실시합니다. Gate 3(Phase 1 오픈)과 Gate 5(Phase 2 오픈)은 핵심 게이트(★)로서 사업주(유미숙) 참여 검토를 의무화합니다.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시점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진입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Gate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완료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 (M1 말)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요구사항 정의서 사업주 승인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MES REST API 인터페이스 규격 합의 (MES 팀 서명)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As-Is/To-Be 업무흐름도 확정 (5개 시스템)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총괄 테스트 계획서 작성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Gate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 완료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 (M2 1주차)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BOM 논리/물리 ERD 확정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MES REST API 규격서 확정 및 MES 팀 서명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화면 설계서 확정 (앱 UI 포함)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데이터 전환 매핑 정의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★ Gate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 오픈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S5 (M3 말)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• Phase 1 통합 테스트 100% 통과</w:t>
            </w:r>
          </w:p>
          <w:p>
            <w:r>
              <w:t>• MES REST API 연동 운영 검증 완료 (MES 팀 서명)</w:t>
            </w:r>
          </w:p>
          <w:p>
            <w:r>
              <w:t>• Critical 결함 0건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Gate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구현 완료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S11 (M6 말)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전 스프린트(S6~S11) 단위 테스트 통과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핵심 로직 코드 커버리지 80% 이상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현장실측 앱 파일럿 완료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Major 이상 결함 0건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★ Gate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전체 오픈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S15 (M8)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UAT 사업주(유미숙) 서명 완료 (웹+앱)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데이터 이행 검증 완료 (전수 검증)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Critical/Major 결함 0건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운영 매뉴얼 인도 완료 (5개 시스템+앱)</w:t>
            </w:r>
          </w:p>
        </w:tc>
      </w:tr>
    </w:tbl>
    <w:p/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※ Gate 운영 원칙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Gate 미통과 시 PP11-1 §7 에스컬레이션 절차에 따라 PM→사업주 보고 후 보완 계획 수립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Gate 3/5는 사업주(유니크시스템 유미숙) 참여 필수, 서명 확인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Gate 검토 결과는 회의록으로 기록, 형상관리 저장소 보관</w:t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변경 발생 시 PP11-1 §11 변경관리 절차(CR 등록→영향도 분석→승인) 적용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 v1.0 대비 주요 변경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개발계획서 v1.2 및 TFT 구성계획서 v2.2의 변경사항을 반영하여 다음과 같이 테일러링 결과를 갱신하였습니다.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v1.0 (기존)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v2.0 (확정)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TFT 규모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10명 (수행사 9 + 고객사 1)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14명 (수행사 10 + 고객사 2 + MES 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서브시스템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 (제품관리, 견적설계, 발주관리, 제조관리)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 (+⑤ 현장실측 시스템)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MES 연동 방식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직접 연동 (Read-Only 뷰/테이블)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REST API (JWT 인증, API 버전 관리)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인터페이스 설계서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 DB 뷰/테이블 구조 설계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 REST API 규격서 (엔드포인트, 스키마, 인증)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모바일 산출물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안드로이드 앱 소스, 앱 UI 설계, BLE 연동 테스트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업무흐름도 범위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AN21-1~4 (4개 시스템)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AN21-1~5 (5개 시스템)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매뉴얼 범위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 시스템별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 시스템별 (앱 포함)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UAT 범위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시스템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+ 안드로이드 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 관리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 Read-Only 계정 관리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 REST API JWT 인증 + 서비스 계정 관리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 변경 이력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4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일자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2026.03.17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초판 작성 (PP11-1 v2.0 거버넌스 반영)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2026.03.23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개발계획서 v1.2 / TFT v2.2 반영 확정판: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서브시스템 4개→5개 (⑤ 현장실측 시스템 추가)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MES 연동: DB 직접→REST API (JWT 인증, API 버전 관리)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TFT 10인→14인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인터페이스 설계서: DB 뷰→REST API 규격 설계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전 산출물에 모바일(안드로이드 앱) 반영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7. 테일러링 승인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방법론 테일러링 결과서는 아래 서명을 통해 확정되며, 프로젝트 전 기간에 걸쳐 적용됩니다. 변경이 필요한 경우 PP11-1 §11 변경관리 절차에 따라 PM과 사업주 간 재합의를 거칩니다.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26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성명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소속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서명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PM (개발사)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김지광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BA (분석가)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김성현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사업주 대표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유미숙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유니크시스템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코드크래프트 CodeCraft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PP12-1 SW 개발방법론 테일러링 결과서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2026-04-06T02:25:59.716Z</dcterms:created>
  <dcterms:modified xsi:type="dcterms:W3CDTF">2026-04-06T02:25:59.716Z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