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2E75B6"/>
          <w:sz w:val="28"/>
          <w:szCs w:val="28"/>
        </w:rPr>
        <w:t xml:space="preserve">AN21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2"/>
          <w:szCs w:val="52"/>
        </w:rPr>
        <w:t xml:space="preserve">WIMS 현행 시스템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2"/>
          <w:szCs w:val="52"/>
        </w:rPr>
        <w:t xml:space="preserve">사이트맵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7F8C8D"/>
          <w:sz w:val="24"/>
          <w:szCs w:val="24"/>
        </w:rPr>
        <w:t xml:space="preserve">소스코드 기반 페이지별 기능 분석 (검증 완료)</w:t>
      </w:r>
    </w:p>
    <w:p>
      <w:pPr>
        <w:pBdr>
          <w:bottom w:val="single" w:color="2E75B6" w:sz="6" w:space="1"/>
        </w:pBdr>
        <w:spacing w:after="200" w:before="200"/>
        <w:jc w:val="center"/>
      </w:pP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36"/>
          <w:szCs w:val="36"/>
        </w:rPr>
        <w:t xml:space="preserve">WIMS 2.0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color w:val="7F8C8D"/>
          <w:sz w:val="22"/>
          <w:szCs w:val="22"/>
        </w:rPr>
        <w:t xml:space="preserve">창호/커튼월 정보 관리 시스템</w:t>
      </w:r>
    </w:p>
    <w:p>
      <w:pPr>
        <w:spacing w:after="60"/>
      </w:pPr>
    </w:p>
    <w:tbl>
      <w:tblPr>
        <w:tblW w:type="dxa" w:w="5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</w:tblGrid>
      <w:tr>
        <w:tc>
          <w:tcPr>
            <w:tcW w:type="dxa" w:w="2200"/>
            <w:tcBorders>
              <w:top w:val="single" w:color="D0D0D0" w:sz="1"/>
              <w:left w:val="none"/>
              <w:bottom w:val="single" w:color="D0D0D0" w:sz="1"/>
              <w:right w:val="none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7F8C8D"/>
                <w:sz w:val="18"/>
                <w:szCs w:val="18"/>
              </w:rPr>
              <w:t xml:space="preserve">문서번호</w:t>
            </w:r>
          </w:p>
        </w:tc>
        <w:tc>
          <w:tcPr>
            <w:tcW w:type="dxa" w:w="3300"/>
            <w:tcBorders>
              <w:top w:val="single" w:color="D0D0D0" w:sz="1"/>
              <w:left w:val="none"/>
              <w:bottom w:val="single" w:color="D0D0D0" w:sz="1"/>
              <w:right w:val="none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AN21-SITEMAP-001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none"/>
              <w:bottom w:val="single" w:color="D0D0D0" w:sz="1"/>
              <w:right w:val="none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7F8C8D"/>
                <w:sz w:val="18"/>
                <w:szCs w:val="18"/>
              </w:rPr>
              <w:t xml:space="preserve">버전</w:t>
            </w:r>
          </w:p>
        </w:tc>
        <w:tc>
          <w:tcPr>
            <w:tcW w:type="dxa" w:w="3300"/>
            <w:tcBorders>
              <w:top w:val="single" w:color="D0D0D0" w:sz="1"/>
              <w:left w:val="none"/>
              <w:bottom w:val="single" w:color="D0D0D0" w:sz="1"/>
              <w:right w:val="none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none"/>
              <w:bottom w:val="single" w:color="D0D0D0" w:sz="1"/>
              <w:right w:val="none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7F8C8D"/>
                <w:sz w:val="18"/>
                <w:szCs w:val="18"/>
              </w:rPr>
              <w:t xml:space="preserve">작성일</w:t>
            </w:r>
          </w:p>
        </w:tc>
        <w:tc>
          <w:tcPr>
            <w:tcW w:type="dxa" w:w="3300"/>
            <w:tcBorders>
              <w:top w:val="single" w:color="D0D0D0" w:sz="1"/>
              <w:left w:val="none"/>
              <w:bottom w:val="single" w:color="D0D0D0" w:sz="1"/>
              <w:right w:val="none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2026년 03월 26일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none"/>
              <w:bottom w:val="single" w:color="D0D0D0" w:sz="1"/>
              <w:right w:val="none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7F8C8D"/>
                <w:sz w:val="18"/>
                <w:szCs w:val="18"/>
              </w:rPr>
              <w:t xml:space="preserve">작성자</w:t>
            </w:r>
          </w:p>
        </w:tc>
        <w:tc>
          <w:tcPr>
            <w:tcW w:type="dxa" w:w="3300"/>
            <w:tcBorders>
              <w:top w:val="single" w:color="D0D0D0" w:sz="1"/>
              <w:left w:val="none"/>
              <w:bottom w:val="single" w:color="D0D0D0" w:sz="1"/>
              <w:right w:val="none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김성현 (BA)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none"/>
              <w:bottom w:val="single" w:color="D0D0D0" w:sz="1"/>
              <w:right w:val="none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7F8C8D"/>
                <w:sz w:val="18"/>
                <w:szCs w:val="18"/>
              </w:rPr>
              <w:t xml:space="preserve">검토자</w:t>
            </w:r>
          </w:p>
        </w:tc>
        <w:tc>
          <w:tcPr>
            <w:tcW w:type="dxa" w:w="3300"/>
            <w:tcBorders>
              <w:top w:val="single" w:color="D0D0D0" w:sz="1"/>
              <w:left w:val="none"/>
              <w:bottom w:val="single" w:color="D0D0D0" w:sz="1"/>
              <w:right w:val="none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김지광 (PM)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none"/>
              <w:bottom w:val="single" w:color="D0D0D0" w:sz="1"/>
              <w:right w:val="none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7F8C8D"/>
                <w:sz w:val="18"/>
                <w:szCs w:val="18"/>
              </w:rPr>
              <w:t xml:space="preserve">승인자</w:t>
            </w:r>
          </w:p>
        </w:tc>
        <w:tc>
          <w:tcPr>
            <w:tcW w:type="dxa" w:w="3300"/>
            <w:tcBorders>
              <w:top w:val="single" w:color="D0D0D0" w:sz="1"/>
              <w:left w:val="none"/>
              <w:bottom w:val="single" w:color="D0D0D0" w:sz="1"/>
              <w:right w:val="none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유미숙 (유니크시스템)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코드크래프트 </w:t>
      </w:r>
      <w:r>
        <w:rPr>
          <w:rFonts w:ascii="맑은 고딕" w:cs="맑은 고딕" w:eastAsia="맑은 고딕" w:hAnsi="맑은 고딕"/>
          <w:color w:val="2E75B6"/>
          <w:sz w:val="20"/>
          <w:szCs w:val="20"/>
        </w:rPr>
        <w:t xml:space="preserve">CodeCraft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목 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개요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1.1 작성 목적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문서는 WIMS 현행 시스템의 프론트엔드 소스코드(unique-fe-static)를 분석하여, 실제 운영 중인 페이지 구조를 사이트맵 형태로 정리한 문서이다. GNB/LNB 메뉴 정의(store/modules/ui.js)와 라우터 설정(router/routes.js)을 교차 검증하여 미사용 페이지를 제외하고, 실제 사용자에게 노출되는 활성 페이지만을 대상으로 작성하였다.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1.2 분석 기준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소스 저장소: team-codecraft/unique-fe-static (master 브랜치, 최종 커밋 2023-08-07)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스택: Vue.js (Options API) + Vuex + Vue Router + Express.js + MariaDB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검증 방법: GNB 메뉴 정의 ↔ 라우터 경로 ↔ 컴포넌트 참조 교차 확인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제외 대상: 메뉴 주석처리(HIDDEN) 3건, 라우트 미존재(ORPHANED) 1건, 개발전용(DEV-ONLY) 1건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1.3 검증 결과 요약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store/modules/ui.js에서 GNB 메뉴 7개, 서브탭 12개가 활성화되어 있으며, 아래 5건은 미사용으로 판정하여 본 사이트맵에서 제외하였다.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800"/>
        <w:gridCol w:w="2000"/>
        <w:gridCol w:w="1906"/>
      </w:tblGrid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페이지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19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사유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부자재 관리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/pages/material/sub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67E22"/>
                <w:sz w:val="18"/>
                <w:szCs w:val="18"/>
              </w:rPr>
              <w:t xml:space="preserve">HIDDEN</w:t>
            </w:r>
          </w:p>
        </w:tc>
        <w:tc>
          <w:tcPr>
            <w:tcW w:type="dxa" w:w="19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메뉴 주석처리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단종 제품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/pages/product/discontinued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67E22"/>
                <w:sz w:val="18"/>
                <w:szCs w:val="18"/>
              </w:rPr>
              <w:t xml:space="preserve">HIDDEN</w:t>
            </w:r>
          </w:p>
        </w:tc>
        <w:tc>
          <w:tcPr>
            <w:tcW w:type="dxa" w:w="19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메뉴 주석처리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부품 거래처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/pages/partners/sub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67E22"/>
                <w:sz w:val="18"/>
                <w:szCs w:val="18"/>
              </w:rPr>
              <w:t xml:space="preserve">HIDDEN</w:t>
            </w:r>
          </w:p>
        </w:tc>
        <w:tc>
          <w:tcPr>
            <w:tcW w:type="dxa" w:w="19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메뉴 주석처리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수요기관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/pages/issuer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8"/>
                <w:szCs w:val="18"/>
              </w:rPr>
              <w:t xml:space="preserve">ORPHANED</w:t>
            </w:r>
          </w:p>
        </w:tc>
        <w:tc>
          <w:tcPr>
            <w:tcW w:type="dxa" w:w="19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라우트 미존재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컴포넌트 쇼케이스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/pages/components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7F8C8D"/>
                <w:sz w:val="18"/>
                <w:szCs w:val="18"/>
              </w:rPr>
              <w:t xml:space="preserve">DEV-ONLY</w:t>
            </w:r>
          </w:p>
        </w:tc>
        <w:tc>
          <w:tcPr>
            <w:tcW w:type="dxa" w:w="19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개발 전용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GNB 메뉴 구조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현행 시스템의 상단 글로벌 네비게이션 바(GNB)에 표시되는 7개 메뉴와 각 메뉴의 서브탭 구성이다.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600"/>
        <w:gridCol w:w="1600"/>
        <w:gridCol w:w="2706"/>
      </w:tblGrid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GNB 메뉴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pageId</w:t>
            </w:r>
          </w:p>
        </w:tc>
        <w:tc>
          <w:tcPr>
            <w:tcW w:type="dxa" w:w="27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서브탭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프로젝트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/pages/project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10000</w:t>
            </w:r>
          </w:p>
        </w:tc>
        <w:tc>
          <w:tcPr>
            <w:tcW w:type="dxa" w:w="27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전체 / 내 프로젝트 / 관심 / 종료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자재관리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/pages/material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20000</w:t>
            </w:r>
          </w:p>
        </w:tc>
        <w:tc>
          <w:tcPr>
            <w:tcW w:type="dxa" w:w="27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원자재 / 그룹원자재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제품관리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/pages/product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30000</w:t>
            </w:r>
          </w:p>
        </w:tc>
        <w:tc>
          <w:tcPr>
            <w:tcW w:type="dxa" w:w="27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제품 / 식별번호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계약관리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/pages/contract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70000</w:t>
            </w:r>
          </w:p>
        </w:tc>
        <w:tc>
          <w:tcPr>
            <w:tcW w:type="dxa" w:w="27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대시보드 / 계약현황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발주관리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/pages/order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80000</w:t>
            </w:r>
          </w:p>
        </w:tc>
        <w:tc>
          <w:tcPr>
            <w:tcW w:type="dxa" w:w="27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발주리스트 / 발주현황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거래처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/pages/partners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40000</w:t>
            </w:r>
          </w:p>
        </w:tc>
        <w:tc>
          <w:tcPr>
            <w:tcW w:type="dxa" w:w="27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원자재 거래처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관리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/pages/system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60000</w:t>
            </w:r>
          </w:p>
        </w:tc>
        <w:tc>
          <w:tcPr>
            <w:tcW w:type="dxa" w:w="27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비밀번호 / 사용자 / 그룹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 페이지별 상세 사이트맵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3.1 인증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800"/>
        <w:gridCol w:w="1200"/>
        <w:gridCol w:w="2306"/>
      </w:tblGrid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페이지명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접근방식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로그인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/signIn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URL 직접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이메일/비밀번호 로그인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회원가입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/join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URL 직접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초대 코드 기반 가입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3.2 프로젝트관리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프로젝트 생성부터 견적, 발주, 실행예산까지의 전체 업무 허브로, 가장 많은 하위 페이지를 가진 핵심 모듈이다.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3.2.1 프로젝트 목록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800"/>
        <w:gridCol w:w="1200"/>
        <w:gridCol w:w="2306"/>
      </w:tblGrid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페이지명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접근방식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전체 프로젝트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/pages/project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GNB+탭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검색/필터(유형·상태), 생성/삭제, 페이징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내 프로젝트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/pages/project/my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서브탭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내가 담당자인 프로젝트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관심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/pages/project/favorite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서브탭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즐겨찾기 프로젝트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종료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/pages/project/completed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서브탭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완료된 프로젝트</w:t>
            </w:r>
          </w:p>
        </w:tc>
      </w:tr>
    </w:tbl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3.2.2 프로젝트 상세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프로젝트 목록에서 항목 클릭 시 진입하는 상세 페이지이다. 6개 탭으로 구성된다.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800"/>
        <w:gridCol w:w="1200"/>
        <w:gridCol w:w="2306"/>
      </w:tblGrid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페이지명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접근방식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기본정보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/pages/project/:projectNo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클릭 진입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유형/이름/주소/일정, 고객정보, 계약유형(5종), 자재등급, 담당자, 자동저장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체크리스트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…/:projectNo/checklist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탭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공통/설계노트 2탭, 버전별 필터, 이미지/확인자 추적, 도면마커 연동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파일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…/:projectNo/files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탭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폴더/파일 트리, 업로드/다운로드/삭제, 유형/크기/수정일/업로더 표시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견적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…/:projectNo/estimate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탭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프로젝트 연결 견적 목록, 견적 상세 이동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발주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…/:projectNo/orderForm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탭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프로젝트 발주서 관리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실행예산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…/:projectNo/calculate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탭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실행예산 문서 일괄 다운로드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3.3 자재관리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원자재와 구성원자재(그룹원자재)를 관리하는 모듈이다.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800"/>
        <w:gridCol w:w="1200"/>
        <w:gridCol w:w="2306"/>
      </w:tblGrid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페이지명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접근방식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원자재 목록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/pages/material/raw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GNB+탭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ID/이름 검색, 제품분류/자재분류/유형 필터, 생성/복제/삭제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원자재 상세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…/raw/:materialNo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클릭 진입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기본정보 수정, 부품설정, 공정설정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구성원자재 목록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/pages/material/group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GNB+탭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이름 검색, 제품분류/분류유형 필터, 생성/복제/삭제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구성원자재 상세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…/group/:groupMaterialNo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클릭 진입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기본정보, 속성설정(attribute) 관리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3.4 제품관리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판매 제품과 식별번호(순번)를 관리하는 모듈이다.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800"/>
        <w:gridCol w:w="1200"/>
        <w:gridCol w:w="2306"/>
      </w:tblGrid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페이지명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접근방식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판매 제품 목록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/pages/product/sales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GNB+탭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분류(8종), 등급(우수/일반), 재질(AL/복합), 단열여부 필터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판매 제품 상세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…/sales/:productNo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클릭 진입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기본정보, 구성(속성/특성/생성자), 부품설정, 허용오차, 조건설정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제작/시공비 설정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…/sales/cost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내부 이동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제품별 제작비/시공비 단가 설정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식별번호 목록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/pages/product/sequence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GNB+탭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제품 순번(정렬 순서) 관리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식별번호 상세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…/sequence/:productNo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클릭 진입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개별 제품 순번 편집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3.5 견적설계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프로젝트 상세의 '견적' 탭에서 견적 생성/선택 후 진입하는 모듈이다. 7개의 탭으로 구성되며, GNB에 직접 메뉴는 없지만 프로젝트 메뉴의 matchRule에 포함되어 있다.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800"/>
        <w:gridCol w:w="1200"/>
        <w:gridCol w:w="2306"/>
      </w:tblGrid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페이지명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접근방식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견적설계 (Analysis)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/pages/estimate/:estimateNo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프로젝트에서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도면 기반 시각적 견적 분석/설계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설정 (Config)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…/config/:productNo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탭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제품별 견적 설정 구성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계산 (Calculation)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…/calculation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탭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견적 계산 수행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예산 (Budget)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…/budget/:budgetNo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탭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예산서 작성/편집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실행 (Execution)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…/execution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탭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실행 추적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견적서 (EstimateForm)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…/estimateForm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탭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견적서 문서 생성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견적서 상세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…/estimateForm/:identificationNo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클릭 진입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식별번호별 견적서 상세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주문서 (OrderForm)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…/orderForm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탭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견적 기반 주문서 생성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3.6 도면 뷰어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견적설계에서 진입하는 CAD 도면 뷰어로, Canvas 기반 렌더링과 다양한 건축 요소(Window, Door, Mullion 등) 편집 기능을 제공한다.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800"/>
        <w:gridCol w:w="1200"/>
        <w:gridCol w:w="2306"/>
      </w:tblGrid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페이지명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접근방식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도면 선택기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/viewer/…/blueprint/:bpNo/selector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견적에서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도면 내 섹션 선택 인터페이스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섹션 뷰어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/viewer/…/section/:sectionNo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선택기에서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Canvas CAD 렌더링, 요소 조작/편집, 컨텍스트 메뉴, 속성 정보창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도면세트 선택기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/viewer/blueprintset/:ebNo/selector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내부 이동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도면 세트 선택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식별번호표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/pages/estimate/…/identification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견적에서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식별번호 문서 출력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환산표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/pages/estimate/…/exchange/:productNo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견적에서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제품별 환산표 출력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중량표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/pages/estimate/…/weight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견적에서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중량 합산표 출력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3.7 계약관리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800"/>
        <w:gridCol w:w="1200"/>
        <w:gridCol w:w="2306"/>
      </w:tblGrid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페이지명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접근방식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대시보드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/pages/contract/dashboard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GNB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현황 통계, 차트 시각화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계약현황 목록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/pages/contract/list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서브메뉴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상태별 목록 조회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상세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…/detail/:estimateNo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클릭 진입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개별 계약 상세, 식별번호 연동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3.8 발주관리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발주 목록/현황 관리와 개별 발주서 관리, 발주 설정(코팅/절단/공정/재고) 페이지로 구성된다.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3.8.1 발주 목록 및 현황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800"/>
        <w:gridCol w:w="1200"/>
        <w:gridCol w:w="2306"/>
      </w:tblGrid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페이지명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접근방식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발주 리스트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/pages/order/list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GNB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발주 목록 조회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발주 현황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/pages/orderstatus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서브메뉴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발주 상태 추적</w:t>
            </w:r>
          </w:p>
        </w:tc>
      </w:tr>
    </w:tbl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3.8.2 발주서 관리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800"/>
        <w:gridCol w:w="1200"/>
        <w:gridCol w:w="2306"/>
      </w:tblGrid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페이지명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접근방식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발주서 목록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/pages/orderForm/:orderNo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발주리스트에서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개별 발주의 발주서 목록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발주서 상세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…/:orderNo/details/:orderFormNo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클릭 진입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발주서 상세 정보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재고 현황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…/:orderNo/stock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탭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재고 현황 조회</w:t>
            </w:r>
          </w:p>
        </w:tc>
      </w:tr>
    </w:tbl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3.8.3 발주 설정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800"/>
        <w:gridCol w:w="1200"/>
        <w:gridCol w:w="2306"/>
      </w:tblGrid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페이지명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접근방식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섹션 목록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/project/:projectNo/order/:orderNo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프로젝트에서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발주 대상 섹션 목록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코팅 설정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…/:orderNo/coat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탭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색상/코팅 사양 설정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절단 계획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…/:orderNo/cutting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탭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원자재 절단 계획 수립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공정 설정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…/:orderNo/process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탭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공정 순서/설정 관리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재고 사용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…/:orderNo/stock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탭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재고 사용 현황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3.9 실행예산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프로젝트 상세의 '실행예산' 탭 또는 견적의 '예산' 탭에서 진입한다. 4가지 비용 시트로 구성된다.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800"/>
        <w:gridCol w:w="1200"/>
        <w:gridCol w:w="2306"/>
      </w:tblGrid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페이지명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접근방식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별도비 시트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…/budget/:budgetNo/extra/:extraNo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프로젝트/견적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별도비(추가비용) 항목 계산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제작비 시트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…/budget/:budgetNo/manufacture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프로젝트/견적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제작비 산출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시공비 시트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…/budget/:budgetNo/construction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프로젝트/견적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시공비 산출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수수료 시트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…/budget/:budgetNo/commission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프로젝트/견적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수수료 산출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3.10 거래처관리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800"/>
        <w:gridCol w:w="1200"/>
        <w:gridCol w:w="2306"/>
      </w:tblGrid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페이지명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접근방식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원자재 거래처 목록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/pages/partners/material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GNB+탭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자재 공급 거래처 목록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원자재 거래처 상세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…/material/:partnerNo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클릭 진입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거래처 상세 정보, 거래 이력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3.11 시스템관리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800"/>
        <w:gridCol w:w="1200"/>
        <w:gridCol w:w="2306"/>
      </w:tblGrid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페이지명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접근방식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/pages/system/user/password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GNB 기본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현재 비밀번호 변경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사용자 관리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…/user/users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메뉴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사용자 목록/검색/추가/삭제 (SUPER 권한 전용)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사용자 상세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…/user/:userNo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헤더 프로필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사용자 프로필 편집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그룹 관리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18"/>
                <w:szCs w:val="18"/>
              </w:rPr>
              <w:t xml:space="preserve">…/user/group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메뉴</w:t>
            </w:r>
          </w:p>
        </w:tc>
        <w:tc>
          <w:tcPr>
            <w:tcW w:type="dxa" w:w="23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사용자 그룹/팀 관리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 현행 메뉴 ↔ WIMS 2.0 서브시스템 매핑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현행 시스템의 GNB 메뉴 구조와 WIMS 2.0의 5개 서브시스템 간 대응 관계를 정리한다.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800"/>
        <w:gridCol w:w="3106"/>
      </w:tblGrid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현행 메뉴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페이지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WIMS 2.0</w:t>
            </w:r>
          </w:p>
        </w:tc>
        <w:tc>
          <w:tcPr>
            <w:tcW w:type="dxa" w:w="31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프로젝트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프로젝트 목록/상세, 견적설계, 도면뷰어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ES 견적설계</w:t>
            </w:r>
          </w:p>
        </w:tc>
        <w:tc>
          <w:tcPr>
            <w:tcW w:type="dxa" w:w="31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프로젝트 생성~견적 관리 통합 허브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자재관리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원자재, 구성원자재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PM 제품관리</w:t>
            </w:r>
          </w:p>
        </w:tc>
        <w:tc>
          <w:tcPr>
            <w:tcW w:type="dxa" w:w="31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BOM 기초 데이터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제품관리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판매제품, 식별번호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PM 제품관리</w:t>
            </w:r>
          </w:p>
        </w:tc>
        <w:tc>
          <w:tcPr>
            <w:tcW w:type="dxa" w:w="31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제품 구성 관리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계약관리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대시보드, 계약현황, 상세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OM 발주관리</w:t>
            </w:r>
          </w:p>
        </w:tc>
        <w:tc>
          <w:tcPr>
            <w:tcW w:type="dxa" w:w="31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계약→발주 연결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발주관리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발주리스트, 발주현황, 발주서, 발주설정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OM 발주관리</w:t>
            </w:r>
          </w:p>
        </w:tc>
        <w:tc>
          <w:tcPr>
            <w:tcW w:type="dxa" w:w="31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절단/코팅/공정/재고 포함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거래처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원자재 거래처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OM 발주관리</w:t>
            </w:r>
          </w:p>
        </w:tc>
        <w:tc>
          <w:tcPr>
            <w:tcW w:type="dxa" w:w="31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거래처 정보/이력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관리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비밀번호, 사용자, 그룹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CM 공통</w:t>
            </w:r>
          </w:p>
        </w:tc>
        <w:tc>
          <w:tcPr>
            <w:tcW w:type="dxa" w:w="31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인증/권한 관리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 통계 요약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06"/>
      </w:tblGrid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  <w:tc>
          <w:tcPr>
            <w:tcW w:type="dxa" w:w="38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GNB 활성 메뉴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7개</w:t>
            </w:r>
          </w:p>
        </w:tc>
        <w:tc>
          <w:tcPr>
            <w:tcW w:type="dxa" w:w="38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프로젝트/자재/제품/계약/발주/거래처/관리</w:t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활성 서브탭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12개</w:t>
            </w:r>
          </w:p>
        </w:tc>
        <w:tc>
          <w:tcPr>
            <w:tcW w:type="dxa" w:w="38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활성 페이지 (메뉴 직접 접근)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19개</w:t>
            </w:r>
          </w:p>
        </w:tc>
        <w:tc>
          <w:tcPr>
            <w:tcW w:type="dxa" w:w="38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GNB + 서브탭에서 바로 접근</w:t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내부 이동 페이지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31개+</w:t>
            </w:r>
          </w:p>
        </w:tc>
        <w:tc>
          <w:tcPr>
            <w:tcW w:type="dxa" w:w="38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다른 페이지에서 클릭/탭으로 진입</w:t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총 활성 라우트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50+</w:t>
            </w:r>
          </w:p>
        </w:tc>
        <w:tc>
          <w:tcPr>
            <w:tcW w:type="dxa" w:w="38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미사용 5건 제외</w:t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미사용 제외 페이지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8"/>
                <w:szCs w:val="18"/>
              </w:rPr>
              <w:t xml:space="preserve">5건</w:t>
            </w:r>
          </w:p>
        </w:tc>
        <w:tc>
          <w:tcPr>
            <w:tcW w:type="dxa" w:w="38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HIDDEN 3, ORPHANED 1, DEV-ONLY 1</w:t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Vue 컴포넌트 수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140+</w:t>
            </w:r>
          </w:p>
        </w:tc>
        <w:tc>
          <w:tcPr>
            <w:tcW w:type="dxa" w:w="38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API 엔드포인트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80+</w:t>
            </w:r>
          </w:p>
        </w:tc>
        <w:tc>
          <w:tcPr>
            <w:tcW w:type="dxa" w:w="38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11개 도메인</w:t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Vuex 상태관리 모듈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18개</w:t>
            </w:r>
          </w:p>
        </w:tc>
        <w:tc>
          <w:tcPr>
            <w:tcW w:type="dxa" w:w="38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사용자 권한 레벨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4개</w:t>
            </w:r>
          </w:p>
        </w:tc>
        <w:tc>
          <w:tcPr>
            <w:tcW w:type="dxa" w:w="38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SUPER / PR_MEM / ARCH_MEM / MEM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2" w:space="4"/>
      </w:pBdr>
      <w:spacing w:before="0"/>
      <w:jc w:val="center"/>
    </w:pPr>
    <w:r>
      <w:rPr>
        <w:rFonts w:ascii="맑은 고딕" w:cs="맑은 고딕" w:eastAsia="맑은 고딕" w:hAnsi="맑은 고딕"/>
        <w:color w:val="7F8C8D"/>
        <w:sz w:val="14"/>
        <w:szCs w:val="14"/>
      </w:rPr>
      <w:t xml:space="preserve">코드크래프트 CodeCraft  |  </w:t>
    </w:r>
    <w:r>
      <w:rPr>
        <w:rFonts w:ascii="맑은 고딕" w:cs="맑은 고딕" w:eastAsia="맑은 고딕" w:hAnsi="맑은 고딕"/>
        <w:color w:val="7F8C8D"/>
        <w:sz w:val="14"/>
        <w:szCs w:val="14"/>
      </w:rPr>
      <w:t xml:space="preserve">Page </w:t>
    </w:r>
    <w:r>
      <w:rPr>
        <w:rFonts w:ascii="맑은 고딕" w:cs="맑은 고딕" w:eastAsia="맑은 고딕" w:hAnsi="맑은 고딕"/>
        <w:color w:val="7F8C8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  <w:jc w:val="right"/>
    </w:pPr>
    <w:r>
      <w:rPr>
        <w:rFonts w:ascii="맑은 고딕" w:cs="맑은 고딕" w:eastAsia="맑은 고딕" w:hAnsi="맑은 고딕"/>
        <w:b/>
        <w:bCs/>
        <w:color w:val="2E75B6"/>
        <w:sz w:val="16"/>
        <w:szCs w:val="16"/>
      </w:rPr>
      <w:t xml:space="preserve">WIMS 2.0  </w:t>
    </w:r>
    <w:r>
      <w:rPr>
        <w:rFonts w:ascii="맑은 고딕" w:cs="맑은 고딕" w:eastAsia="맑은 고딕" w:hAnsi="맑은 고딕"/>
        <w:color w:val="7F8C8D"/>
        <w:sz w:val="16"/>
        <w:szCs w:val="16"/>
      </w:rPr>
      <w:t xml:space="preserve">현행 시스템 사이트맵 (AN21)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1B3A5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맑은 고딕" w:cs="맑은 고딕" w:eastAsia="맑은 고딕" w:hAnsi="맑은 고딕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2026-03-26T02:39:58.488Z</dcterms:created>
  <dcterms:modified xsi:type="dcterms:W3CDTF">2026-03-26T02:39:58.488Z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