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1. 비자부기 전체 서비스 흐름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/>
        </w:trPr>
        <w:tc>
          <w:tcPr>
            <w:tcW w:type="dxa" w:w="10080"/>
            <w:gridSpan w:val="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사용자 상황을 확인하고 근거 있는 다음 행동으로 연결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1. 사용자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2. 상황 입력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3. 규칙 처리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4. 행동 안내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5. 기관 연결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입력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언어·국적·지역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관심 체류자격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대화형 질문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공문서 사진·일정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구조화된 조건과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 입력 대조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부족 요건·서류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다음 할 일 제시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지역·지원 분야에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맞는 기관 선택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처리 원칙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로그인 전 선택값은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현재 세션에만 보관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최소 정보만 사용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질문을 한 번에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하나씩 제시하고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불명확 항목 분리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자격·점수는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AND/OR 규칙으로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결정론적으로 계산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근거 없는 날짜와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미확인 조건을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임의로 추정하지 않음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위험 신호에는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일반 답변을 중단하고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전문기관으로 연결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결과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개인화된 홈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준비 현황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확인된 사용자 상황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검토 필요 항목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충족·미충족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검토 필요 구분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서류 체크리스트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확정 일정 관리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전화·길찾기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문의 경로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공통 원칙</w:t>
            </w:r>
          </w:p>
        </w:tc>
        <w:tc>
          <w:tcPr>
            <w:tcW w:type="dxa" w:w="8780"/>
            <w:gridSpan w:val="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공식 근거·적용기간·마지막 검증일을 표시하고 사용자가 동의한 정보만 저장</w:t>
            </w:r>
          </w:p>
        </w:tc>
      </w:tr>
    </w:tbl>
    <w:p>
      <w:r>
        <w:br w:type="page"/>
      </w:r>
    </w:p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2. 공식 문서를 서비스 정보로 전환하는 데이터 신뢰 구조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95"/>
        <w:gridCol w:w="2195"/>
        <w:gridCol w:w="2195"/>
        <w:gridCol w:w="2195"/>
      </w:tblGrid>
      <w:tr>
        <w:trPr>
          <w:cantSplit/>
        </w:trPr>
        <w:tc>
          <w:tcPr>
            <w:tcW w:type="dxa" w:w="10080"/>
            <w:gridSpan w:val="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원문 보존 → 항목 추출 → 사람 검수 → 구조화 → 서비스 제공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1. 공식 원문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2. 추출·검수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3. 공통 데이터 구조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4. 서비스 제공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처리 내용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법무부·충북도 공고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PDF·HWPX·HWP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원문·페이지 보존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표·각주·붙임 분리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사람이 원문 대조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충돌·미확인 기록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13개 관계형 테이블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AND/OR 조건 논리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절차·서류·출처 관리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규칙 계산·OCR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쉬운 설명·다국어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체크리스트·기관 연결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검증 항목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공고 차수·적용기간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문서 식별자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페이지 기준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표 병합셀·각주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원문 내부 충돌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미기재·미확인 구분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UUID·FK·순환참조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쿼터 산술·매핑 대상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전체 트랜잭션 검증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출처·검증일 표시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검토 필요 분리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최종 판정 대체 금지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산출 결과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검증 가능한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원천 근거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사람이 확인한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항목별 데이터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계산 가능한 규칙과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변경 이력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근거 있는 자가진단과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다음 행동 안내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핵심 원칙</w:t>
            </w:r>
          </w:p>
        </w:tc>
        <w:tc>
          <w:tcPr>
            <w:tcW w:type="dxa" w:w="8780"/>
            <w:gridSpan w:val="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생성형 AI가 자격을 추측하지 않고 검수된 규칙과 사람이 판단</w:t>
            </w:r>
          </w:p>
        </w:tc>
      </w:tr>
    </w:tbl>
    <w:p>
      <w:r>
        <w:br w:type="page"/>
      </w:r>
    </w:p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3. 비자 여정 단계별 서비스 책임 경계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95"/>
        <w:gridCol w:w="2195"/>
        <w:gridCol w:w="2195"/>
        <w:gridCol w:w="2195"/>
      </w:tblGrid>
      <w:tr>
        <w:trPr>
          <w:cantSplit/>
        </w:trPr>
        <w:tc>
          <w:tcPr>
            <w:tcW w:type="dxa" w:w="10080"/>
            <w:gridSpan w:val="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준비까지는 비자부기가 지원하고 제출·판정은 공식기관에서 수행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1. 추적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2. 준비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3. 제출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4. 판정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주요 기능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요건 충족도 확인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규칙 기반 자가진단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진행 현황 관리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단계별 체크리스트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OCR 사전 점검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확정 일정 관리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제출 절차 안내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링크·제출처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실제 접수에는 미관여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공식 승인·불허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보완 요구·결과 통지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AI 판단 금지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처리 주체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비자부기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+ 사용자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비자부기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+ 사용자·고용주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사용자·고용주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+ 공식 접수기관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법무부 출입국·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외국인관서 등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책임 범위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근거 있는 사전 점검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결정 대체 아님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준비 과정 지원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최종 제출 전 사용자 확인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공식 채널에서 접수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비자부기 책임 범위 밖</w:t>
            </w:r>
          </w:p>
        </w:tc>
        <w:tc>
          <w:tcPr>
            <w:tcW w:type="dxa" w:w="2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법령·행정 기준에 따른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최종 판단</w:t>
            </w:r>
          </w:p>
        </w:tc>
      </w:tr>
    </w:tbl>
    <w:p>
      <w:r>
        <w:br w:type="page"/>
      </w:r>
    </w:p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4. 이주노동자의 E-7-4R 준비 과정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/>
        </w:trPr>
        <w:tc>
          <w:tcPr>
            <w:tcW w:type="dxa" w:w="10080"/>
            <w:gridSpan w:val="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응우옌 반 A · 27세 · 베트남 · E-9 · 음성군 제조업체 근무 2년 차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1. 상황 파악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2. 요건 대조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3. 일정 관리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4. 위험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5. 전문기관 연결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사용자 행동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체류기간·근무처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연봉·한국어등급 입력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공식 E-7-4R 기준과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현재 조건 비교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동의한 경우에만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방문·제출 일정 추가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계약조건 불일치 등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위험 신호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관할 전문기관의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연락처·위치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비자부기 지원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입력할 조건을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질문 순서로 안내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검토 필요 항목 분리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AND/OR 규칙으로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충족·미충족·검토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필요 결과를 구분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근거 없는 상대일정을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추정하지 않고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확정 일정만 관리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일반 답변을 중단하고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AI의 임의 판단 없이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위험 유형을 분류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노동·행정·긴급지원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기관으로 즉시 연결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판정·제출 주체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 입력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필요 시 고용주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규칙 기반 사전 점검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결정은 아님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 선택·관리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좌표·일정 최소 수집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AI 자동 판정 금지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전문기관 상담 권고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관할 노동·행정기관의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최종 안내·처리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책임 경계</w:t>
            </w:r>
          </w:p>
        </w:tc>
        <w:tc>
          <w:tcPr>
            <w:tcW w:type="dxa" w:w="8780"/>
            <w:gridSpan w:val="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자가진단·준비는 비자부기에서 지원하고 신청·판정은 공식기관에서 수행</w:t>
            </w:r>
          </w:p>
        </w:tc>
      </w:tr>
    </w:tbl>
    <w:p>
      <w:r>
        <w:br w:type="page"/>
      </w:r>
    </w:p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5. 유학생의 유학→취업→정착 준비 과정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56"/>
        <w:gridCol w:w="1756"/>
        <w:gridCol w:w="1756"/>
        <w:gridCol w:w="1756"/>
        <w:gridCol w:w="1756"/>
      </w:tblGrid>
      <w:tr>
        <w:trPr>
          <w:cantSplit/>
        </w:trPr>
        <w:tc>
          <w:tcPr>
            <w:tcW w:type="dxa" w:w="10080"/>
            <w:gridSpan w:val="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바트 체첵 · 22세 · 몽골 · D-2 · 충북 소재 대학 재학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1. 대상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2. 기준 안내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3. 서류 이해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4. 서류 준비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5. 장기 준비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사용자 행동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학적·TOPIK·허가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필요성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허용시간·제한업종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기준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고지서 항목과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기한·금액 확인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신청서 작성 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학교 제출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졸업 후 F-2-R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요건 사전 점검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비자부기 지원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질문형 온보딩으로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현재 상황 구분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확인할 기준 제시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공식 기준을 쉬운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한국어로 설명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출처·검증일 표시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OCR 결과를 항목별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확인 필요·누락으로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구분해 재검토 지원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서류 체크리스트와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확정 일정만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캘린더에 관리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취업·정착 준비를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후속 여정으로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연결해 안내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판정·제출 주체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 확인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필요 시 학교 문의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비자부기 안내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기준 병기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사용자 최종 확인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자동 판정 금지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대학 국제교류부서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또는 출입국기관</w:t>
            </w:r>
          </w:p>
        </w:tc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관할 행정기관의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최종 판단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핵심 가치</w:t>
            </w:r>
          </w:p>
        </w:tc>
        <w:tc>
          <w:tcPr>
            <w:tcW w:type="dxa" w:w="8780"/>
            <w:gridSpan w:val="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학업·취업 허가와 졸업 후 정착 준비를 하나의 연속된 여정으로 관리</w:t>
            </w:r>
          </w:p>
        </w:tc>
      </w:tr>
    </w:tbl>
    <w:p>
      <w:r>
        <w:br w:type="page"/>
      </w:r>
    </w:p>
    <w:p>
      <w:pPr>
        <w:keepNext/>
        <w:spacing w:before="0" w:after="120" w:line="240" w:lineRule="auto"/>
      </w:pPr>
      <w:r>
        <w:rPr>
          <w:rFonts w:ascii="휴먼명조" w:hAnsi="휴먼명조" w:eastAsia="휴먼명조" w:cs="휴먼명조"/>
          <w:b/>
          <w:sz w:val="24"/>
        </w:rPr>
        <w:t>그림 6. 현재 구현 상태와 다음 단계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927"/>
        <w:gridCol w:w="2927"/>
        <w:gridCol w:w="2926"/>
      </w:tblGrid>
      <w:tr>
        <w:trPr>
          <w:cantSplit/>
        </w:trPr>
        <w:tc>
          <w:tcPr>
            <w:tcW w:type="dxa" w:w="10080"/>
            <w:gridSpan w:val="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14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완료·데모·구현 예정 항목을 구분해 과장 없이 표시</w:t>
            </w:r>
          </w:p>
        </w:tc>
      </w:tr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구분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완료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데모 구현</w:t>
            </w:r>
          </w:p>
        </w:tc>
        <w:tc>
          <w:tcPr>
            <w:tcW w:type="dxa" w:w="2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구현 예정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주요 범위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공통 데이터 구조 13개 테이블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AND/OR 자격조건 논리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온보딩·마이허브 화면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OCR 이미지 선택·미리보기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비자 진행 캘린더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지도 기반 기관 안내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반응형 사용자 흐름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전화·길찾기 화면</w:t>
            </w:r>
          </w:p>
        </w:tc>
        <w:tc>
          <w:tcPr>
            <w:tcW w:type="dxa" w:w="2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규칙 기반 계산 엔진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다국어 설명·근거 검색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위험 상황 기관 라우팅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OCR 분석·민감정보 마스킹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현재 수준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설계·검수 확정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웹 화면에 골격 구현</w:t>
            </w:r>
          </w:p>
        </w:tc>
        <w:tc>
          <w:tcPr>
            <w:tcW w:type="dxa" w:w="2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사용 흐름 확인 가능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일부 실데이터 연동 전</w:t>
            </w:r>
          </w:p>
        </w:tc>
        <w:tc>
          <w:tcPr>
            <w:tcW w:type="dxa" w:w="2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8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현장 검증 후 단계적 구현</w:t>
            </w:r>
            <w:r>
              <w:br/>
            </w:r>
            <w:r>
              <w:rPr>
                <w:rFonts w:ascii="휴먼명조" w:hAnsi="휴먼명조" w:eastAsia="휴먼명조" w:cs="휴먼명조"/>
                <w:b w:val="0"/>
                <w:sz w:val="22"/>
              </w:rPr>
              <w:t>공식 판정 대체 기능 없음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14" w:space="0" w:color="000000"/>
              <w:end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/>
                <w:sz w:val="22"/>
              </w:rPr>
              <w:t>1차 실증</w:t>
            </w:r>
          </w:p>
        </w:tc>
        <w:tc>
          <w:tcPr>
            <w:tcW w:type="dxa" w:w="8780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8" w:space="0" w:color="000000"/>
              <w:bottom w:val="single" w:sz="14" w:space="0" w:color="000000"/>
              <w:start w:val="single" w:sz="8" w:space="0" w:color="000000"/>
              <w:end w:val="single" w:sz="14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384" w:lineRule="auto"/>
              <w:jc w:val="center"/>
            </w:pPr>
            <w:r/>
            <w:r>
              <w:rPr>
                <w:rFonts w:ascii="휴먼명조" w:hAnsi="휴먼명조" w:eastAsia="휴먼명조" w:cs="휴먼명조"/>
                <w:b w:val="0"/>
                <w:sz w:val="22"/>
              </w:rPr>
              <w:t>이주노동자 × E-7-4R 체류자격 트래커를 우선 검증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84" w:lineRule="auto"/>
    </w:pPr>
    <w:rPr>
      <w:rFonts w:ascii="휴먼명조" w:hAnsi="휴먼명조" w:eastAsia="휴먼명조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ICT융합공모전 비자부기 한글 복붙용 표 모음</dc:title>
  <dc:subject>사업계획서 표 자료</dc:subject>
  <dc:creator>비자부기 팀</dc:creator>
  <cp:keywords>비자부기, 사업계획서, 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