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2A4B" w14:textId="77777777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VPN Access</w:t>
      </w:r>
    </w:p>
    <w:p w14:paraId="4E5B36FE" w14:textId="0420D1EA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RDP Access to </w:t>
      </w:r>
      <w:r w:rsidR="005A23C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Scan/Migration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(s)</w:t>
      </w:r>
    </w:p>
    <w:p w14:paraId="1C598D83" w14:textId="6211222F" w:rsid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Local Admin access to </w:t>
      </w:r>
      <w:r w:rsidR="005A23C6">
        <w:rPr>
          <w:rFonts w:ascii="Segoe UI" w:eastAsia="Times New Roman" w:hAnsi="Segoe UI" w:cs="Segoe UI"/>
          <w:color w:val="201F1E"/>
          <w:sz w:val="23"/>
          <w:szCs w:val="23"/>
        </w:rPr>
        <w:t>Scan/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Migration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 xml:space="preserve">(s), group policy needs to support </w:t>
      </w:r>
      <w:r w:rsidR="005A23C6">
        <w:rPr>
          <w:rFonts w:ascii="Segoe UI" w:eastAsia="Times New Roman" w:hAnsi="Segoe UI" w:cs="Segoe UI"/>
          <w:color w:val="201F1E"/>
          <w:sz w:val="23"/>
          <w:szCs w:val="23"/>
        </w:rPr>
        <w:t xml:space="preserve">unsigned 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Powershell</w:t>
      </w:r>
      <w:r w:rsidR="008751EA">
        <w:rPr>
          <w:rFonts w:ascii="Segoe UI" w:eastAsia="Times New Roman" w:hAnsi="Segoe UI" w:cs="Segoe UI"/>
          <w:color w:val="201F1E"/>
          <w:sz w:val="23"/>
          <w:szCs w:val="23"/>
        </w:rPr>
        <w:t xml:space="preserve"> scripts</w:t>
      </w:r>
    </w:p>
    <w:p w14:paraId="24834677" w14:textId="5561C165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Powershell Version 5</w:t>
      </w:r>
      <w:r w:rsidR="005A23C6">
        <w:rPr>
          <w:rFonts w:ascii="Segoe UI" w:eastAsia="Times New Roman" w:hAnsi="Segoe UI" w:cs="Segoe UI"/>
          <w:color w:val="201F1E"/>
          <w:sz w:val="23"/>
          <w:szCs w:val="23"/>
        </w:rPr>
        <w:t>.0</w:t>
      </w:r>
      <w:r>
        <w:rPr>
          <w:rFonts w:ascii="Segoe UI" w:eastAsia="Times New Roman" w:hAnsi="Segoe UI" w:cs="Segoe UI"/>
          <w:color w:val="201F1E"/>
          <w:sz w:val="23"/>
          <w:szCs w:val="23"/>
        </w:rPr>
        <w:t xml:space="preserve"> or higher</w:t>
      </w:r>
    </w:p>
    <w:p w14:paraId="329688E6" w14:textId="4AC5063F" w:rsid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Service Account (AD) must have read access to target file share</w:t>
      </w:r>
      <w:r w:rsidR="00B04CC0">
        <w:rPr>
          <w:rFonts w:ascii="Segoe UI" w:eastAsia="Times New Roman" w:hAnsi="Segoe UI" w:cs="Segoe UI"/>
          <w:color w:val="201F1E"/>
          <w:sz w:val="23"/>
          <w:szCs w:val="23"/>
        </w:rPr>
        <w:t>(s)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</w:p>
    <w:p w14:paraId="038D7ECD" w14:textId="52F018ED" w:rsidR="005A23C6" w:rsidRDefault="005A23C6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O365 Admin account must have SharePoint Admin and Teams Admin roles</w:t>
      </w:r>
    </w:p>
    <w:p w14:paraId="5213CC91" w14:textId="33823D69" w:rsidR="005A23C6" w:rsidRPr="000D59DD" w:rsidRDefault="005A23C6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O365 Service Account (if different from O365 Admin account) must have MFA disabled for long-running scans</w:t>
      </w:r>
    </w:p>
    <w:p w14:paraId="540E9CC5" w14:textId="77777777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SQL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database (can be empty, dbo role to AD service account)</w:t>
      </w:r>
    </w:p>
    <w:p w14:paraId="1CCCDEAF" w14:textId="25EDEB7C" w:rsid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Internet access to allow for Powershell Module downloads</w:t>
      </w:r>
    </w:p>
    <w:p w14:paraId="336FB6F5" w14:textId="6B844137" w:rsid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Enable older versions of TLS (Specifically TLS 1.2)</w:t>
      </w:r>
    </w:p>
    <w:p w14:paraId="19AD151E" w14:textId="2CEA51E1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 xml:space="preserve">Licensed 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Office Install on </w:t>
      </w:r>
      <w:r w:rsidR="005A23C6">
        <w:rPr>
          <w:rFonts w:ascii="Segoe UI" w:eastAsia="Times New Roman" w:hAnsi="Segoe UI" w:cs="Segoe UI"/>
          <w:color w:val="201F1E"/>
          <w:sz w:val="23"/>
          <w:szCs w:val="23"/>
        </w:rPr>
        <w:t>Scan/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Migration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</w:p>
    <w:p w14:paraId="200FEE5A" w14:textId="022118E7" w:rsidR="000D59DD" w:rsidRPr="000D59DD" w:rsidRDefault="000D59DD" w:rsidP="000D59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Persistent Session on </w:t>
      </w:r>
      <w:r w:rsidR="005A23C6">
        <w:rPr>
          <w:rFonts w:ascii="Segoe UI" w:eastAsia="Times New Roman" w:hAnsi="Segoe UI" w:cs="Segoe UI"/>
          <w:color w:val="201F1E"/>
          <w:sz w:val="23"/>
          <w:szCs w:val="23"/>
        </w:rPr>
        <w:t>Scan/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Migration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r w:rsidRPr="000D59DD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Server</w:t>
      </w:r>
      <w:r w:rsidR="005A23C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(s)</w:t>
      </w:r>
      <w:r w:rsidRPr="000D59DD">
        <w:rPr>
          <w:rFonts w:ascii="Segoe UI" w:eastAsia="Times New Roman" w:hAnsi="Segoe UI" w:cs="Segoe UI"/>
          <w:color w:val="201F1E"/>
          <w:sz w:val="23"/>
          <w:szCs w:val="23"/>
        </w:rPr>
        <w:t> (no temporary desktop, or auto-logoff)</w:t>
      </w:r>
    </w:p>
    <w:p w14:paraId="288E8C09" w14:textId="77777777" w:rsidR="00FB607E" w:rsidRPr="000D59DD" w:rsidRDefault="00FB607E" w:rsidP="000D59DD"/>
    <w:sectPr w:rsidR="00FB607E" w:rsidRPr="000D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31E0"/>
    <w:multiLevelType w:val="multilevel"/>
    <w:tmpl w:val="59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DD"/>
    <w:rsid w:val="000D59DD"/>
    <w:rsid w:val="005A23C6"/>
    <w:rsid w:val="008751EA"/>
    <w:rsid w:val="00B04CC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76CA"/>
  <w15:chartTrackingRefBased/>
  <w15:docId w15:val="{CE91AB2B-ACA1-4E8B-8CEF-A9630413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2vlyxam4k">
    <w:name w:val="mark2vlyxam4k"/>
    <w:basedOn w:val="DefaultParagraphFont"/>
    <w:rsid w:val="000D59DD"/>
  </w:style>
  <w:style w:type="character" w:customStyle="1" w:styleId="mark99m0si28l">
    <w:name w:val="mark99m0si28l"/>
    <w:basedOn w:val="DefaultParagraphFont"/>
    <w:rsid w:val="000D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Baldwin</dc:creator>
  <cp:keywords/>
  <dc:description/>
  <cp:lastModifiedBy>Joe Baldwin</cp:lastModifiedBy>
  <cp:revision>4</cp:revision>
  <dcterms:created xsi:type="dcterms:W3CDTF">2021-11-05T19:25:00Z</dcterms:created>
  <dcterms:modified xsi:type="dcterms:W3CDTF">2022-01-11T20:17:00Z</dcterms:modified>
</cp:coreProperties>
</file>