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DEDED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Horeca1 Voices — Shareable Card (Reference for Dev)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0" w:right="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This is the actual asset that gets shared to WhatsApp/Instagram — not the in-app teaser card. Auto-generated per feature, from a template.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 1 — Vertical Story (1080 × 1920)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color w:val="888888"/>
          <w:sz w:val="16"/>
          <w:szCs w:val="16"/>
        </w:rPr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For WhatsApp Status and Instagram/Facebook Stories. Shown here scaled to 20% for preview — build at full 1080×1920.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0" w:right="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CHEF OF THE WEEK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color w:val="ffffff"/>
          <w:sz w:val="18"/>
          <w:szCs w:val="18"/>
          <w:shd w:fill="2a2a2a" w:val="clear"/>
        </w:rPr>
      </w:pPr>
      <w:r w:rsidDel="00000000" w:rsidR="00000000" w:rsidRPr="00000000">
        <w:rPr>
          <w:color w:val="ffffff"/>
          <w:sz w:val="18"/>
          <w:szCs w:val="18"/>
          <w:shd w:fill="2a2a2a" w:val="clear"/>
          <w:rtl w:val="0"/>
        </w:rPr>
        <w:t xml:space="preserve">Chef Arvind Rao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e8e0d0"/>
          <w:sz w:val="12"/>
          <w:szCs w:val="12"/>
          <w:shd w:fill="2a2a2a" w:val="clear"/>
        </w:rPr>
      </w:pPr>
      <w:r w:rsidDel="00000000" w:rsidR="00000000" w:rsidRPr="00000000">
        <w:rPr>
          <w:color w:val="e8e0d0"/>
          <w:sz w:val="12"/>
          <w:szCs w:val="12"/>
          <w:shd w:fill="2a2a2a" w:val="clear"/>
          <w:rtl w:val="0"/>
        </w:rPr>
        <w:t xml:space="preserve">Executive Chef, The Copper Ladle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35.9999942779541" w:lineRule="auto"/>
        <w:ind w:left="210" w:right="210" w:firstLine="0"/>
        <w:rPr>
          <w:i w:val="1"/>
          <w:iCs w:val="1"/>
          <w:color w:val="ffffff"/>
          <w:sz w:val="12"/>
          <w:szCs w:val="12"/>
          <w:shd w:fill="2a2a2a" w:val="clear"/>
        </w:rPr>
      </w:pPr>
      <w:r w:rsidDel="00000000" w:rsidR="00000000" w:rsidRPr="00000000">
        <w:rPr>
          <w:i w:val="1"/>
          <w:iCs w:val="1"/>
          <w:color w:val="ffffff"/>
          <w:sz w:val="12"/>
          <w:szCs w:val="12"/>
          <w:shd w:fill="2a2a2a" w:val="clear"/>
          <w:rtl w:val="0"/>
        </w:rPr>
        <w:t xml:space="preserve">"Why I only trust Daawat rice for my Sunday biryani."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ffffff"/>
          <w:sz w:val="12"/>
          <w:szCs w:val="12"/>
          <w:shd w:fill="2a2a2a" w:val="clear"/>
        </w:rPr>
      </w:pPr>
      <w:r w:rsidDel="00000000" w:rsidR="00000000" w:rsidRPr="00000000">
        <w:rPr>
          <w:color w:val="ffffff"/>
          <w:sz w:val="12"/>
          <w:szCs w:val="12"/>
          <w:shd w:fill="2a2a2a" w:val="clear"/>
          <w:rtl w:val="0"/>
        </w:rPr>
        <w:t xml:space="preserve">HORECA1 VOICES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88888"/>
          <w:sz w:val="14"/>
          <w:szCs w:val="14"/>
        </w:rPr>
      </w:pPr>
      <w:r w:rsidDel="00000000" w:rsidR="00000000" w:rsidRPr="00000000">
        <w:rPr>
          <w:color w:val="888888"/>
          <w:sz w:val="14"/>
          <w:szCs w:val="14"/>
          <w:rtl w:val="0"/>
        </w:rPr>
        <w:t xml:space="preserve">unsafe zone (Story UI)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270" w:righ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Anatomy — Story format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84.0000057220459" w:lineRule="auto"/>
        <w:ind w:left="270" w:right="0" w:hanging="360"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Safe zones (top ~50px / bottom ~70px at full res):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Instagram and WhatsApp overlay their own UI here (close button, reply bar). Nothing important — no text, no logo, no QR — should sit in these bands or it gets covered on the recipient's screen.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270" w:right="0" w:hanging="360"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Photo background: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featured person's photo, full-bleed, behind a bottom gradient for text legibility.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270" w:right="0" w:hanging="360"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Category tag: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fixed pill, top-left of the content-safe area — dynamic text per category (Chef of the Week / Consultant Spotlight / Vendor Spotlight / Restaurateur Spotlight).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270" w:right="0" w:hanging="360"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Name + title/business: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dynamic, 2 lines max for title to avoid overflow.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270" w:right="0" w:hanging="360"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Pull-quote: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dynamic, hard-capped length (recommend ~90 characters) so it never overflows into the unsafe zone regardless of content length.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84.0000057220459" w:lineRule="auto"/>
        <w:ind w:left="270" w:right="0" w:hanging="360"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Footer row: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fixed Horeca1 Voices wordmark (left) + QR code linking to the Article Page (right) — QR preferred over a visible URL at this small size, since it's tap-free for anyone viewing the Story.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 2 — Square Feed Post (1080 × 1080)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color w:val="888888"/>
          <w:sz w:val="16"/>
          <w:szCs w:val="16"/>
        </w:rPr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For Instagram/Facebook feed posts. No safe-zone concern here — feed posts aren't overlaid with platform UI.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CHEF OF THE WEEK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Chef Arvind Rao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color w:val="e8e0d0"/>
          <w:sz w:val="12"/>
          <w:szCs w:val="12"/>
        </w:rPr>
      </w:pPr>
      <w:r w:rsidDel="00000000" w:rsidR="00000000" w:rsidRPr="00000000">
        <w:rPr>
          <w:color w:val="e8e0d0"/>
          <w:sz w:val="12"/>
          <w:szCs w:val="12"/>
          <w:rtl w:val="0"/>
        </w:rPr>
        <w:t xml:space="preserve">Executive Chef, The Copper Ladle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35.9999942779541" w:lineRule="auto"/>
        <w:rPr>
          <w:i w:val="1"/>
          <w:iCs w:val="1"/>
          <w:color w:val="ffffff"/>
          <w:sz w:val="12"/>
          <w:szCs w:val="12"/>
        </w:rPr>
      </w:pPr>
      <w:r w:rsidDel="00000000" w:rsidR="00000000" w:rsidRPr="00000000">
        <w:rPr>
          <w:i w:val="1"/>
          <w:iCs w:val="1"/>
          <w:color w:val="ffffff"/>
          <w:sz w:val="12"/>
          <w:szCs w:val="12"/>
          <w:rtl w:val="0"/>
        </w:rPr>
        <w:t xml:space="preserve">"Why I only trust Daawat rice for my Sunday biryani."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HORECA1 VOICES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Same content, no safe-zone constraint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rPr>
          <w:color w:val="444444"/>
          <w:sz w:val="16"/>
          <w:szCs w:val="16"/>
        </w:rPr>
      </w:pPr>
      <w:r w:rsidDel="00000000" w:rsidR="00000000" w:rsidRPr="00000000">
        <w:rPr>
          <w:color w:val="444444"/>
          <w:sz w:val="16"/>
          <w:szCs w:val="16"/>
          <w:rtl w:val="0"/>
        </w:rPr>
        <w:t xml:space="preserve">Identical fields to the Story format (category tag, name, title, quote, wordmark, QR) — just re-laid-out for a 1:1 canvas with no platform-UI overlay to avoid. This is why the template should separate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content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(the 5 dynamic fields) from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layout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(2 layouts, same fields) — one feature generates both formats from the same data.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8.0000114440918" w:lineRule="auto"/>
        <w:ind w:left="540" w:right="27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Notes for implementation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540" w:right="270" w:hanging="360"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This needs to be generated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server-side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not client-side canvas — it also doubles as the Open Graph image for link previews, which must render correctly before the recipient ever opens the app (e.g. a headless-browser template renderer, or an image-generation service).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540" w:right="270" w:hanging="360"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Template variables per feature: photo_url, category, name, title, quote (hard length cap), article_url (encoded as QR).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540" w:right="270" w:hanging="360"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Generate both formats (story_1080x1920.png, square_1080x1080.png) at publish time, not on-demand at share time — keeps the share action instant.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540" w:right="270" w:hanging="360"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The QR code must always resolve to a public, no-login URL (per the Voices spec) — a chef sharing this to non-users only works if the link works for people who've never opened Horeca1 before.</w:t>
      </w:r>
    </w:p>
    <w:sectPr>
      <w:pgSz w:h="15840" w:w="12240" w:orient="portrait"/>
      <w:pgMar w:bottom="480" w:top="48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480" w:before="480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