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Call Intake &amp; Data Extraction: 6 Practice Calls</w:t>
      </w:r>
    </w:p>
    <w:p>
      <w:r>
        <w:t>Harbor &amp; Pine Injury Law (fictional) · Day 3, Reception Training</w:t>
      </w:r>
    </w:p>
    <w:p>
      <w:r>
        <w:t>Listen to each call on the Day 3 slide and fill in its 5 data points, then reflect on the call's challenge: the obstacle (what made the call difficult) and the VA's response (how the receptionist handled it).</w:t>
      </w:r>
    </w:p>
    <w:p>
      <w:r>
        <w:t>Name: ____________________________        Batch: ______________        Date: ______________</w:t>
      </w:r>
    </w:p>
    <w:p>
      <w:pPr>
        <w:pStyle w:val="Heading2"/>
      </w:pPr>
      <w:r>
        <w:t>Call 1: The Tow Yard  (Background noise)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2: Breaking Up on the Highway  (Connection issues)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3: Hablo Poquito Inglés  (Language barrier)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4: The Speakerphone Echo  (Poor audio quality)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5: The Fast-Talking Adjuster  (Background noise and a fast talker)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6: Mom on the Line  (Background noise and an unauthorized caller)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obstacle (what made the call difficult)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Reflection: the VA's response (how the receptionist handled it)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/>
    <w:p>
      <w:r>
        <w:t>Naming convention: PI_Reception_Activity (VA's first name). Upload it to your Assessment and Activities Folder.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