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December 20, 2023</w:t>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Nevada Personal Injury Management</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Thomas Yee M.D.</w:t>
      </w:r>
      <w:r w:rsidDel="00000000" w:rsidR="00000000" w:rsidRPr="00000000">
        <w:rPr>
          <w:rtl w:val="0"/>
        </w:rPr>
        <w:br w:type="textWrapping"/>
      </w: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P.O. Box 778090</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Henderson, NV 89077</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F: 702-940-7587</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br w:type="textWrapping"/>
      </w: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0">
      <w:pPr>
        <w:spacing w:after="100" w:before="100" w:line="240" w:lineRule="auto"/>
        <w:ind w:left="50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1">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4">
      <w:pPr>
        <w:ind w:left="5040" w:firstLine="72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0">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qvkm6p8d0le6"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iy4gxlxphpzv"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iWxma3xvCybDrmh65aQeuKs4Bw==">CgMxLjAyDmguaXk0Z3hseHBocHp2Mg5oLnF2a202cDhkMGxlNjgAciExN2E2UTZSQzl4V2JxVk1lSU5HWUtYZWQ1bDFnanB3SlQ=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