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B0CE3" w14:textId="2828A6E4" w:rsidR="00307029" w:rsidRDefault="00307029" w:rsidP="00307029">
      <w:pPr>
        <w:jc w:val="center"/>
        <w:rPr>
          <w:rFonts w:ascii="Times New Roman" w:hAnsi="Times New Roman" w:cs="Times New Roman"/>
          <w:sz w:val="56"/>
          <w:szCs w:val="56"/>
        </w:rPr>
      </w:pPr>
      <w:r>
        <w:rPr>
          <w:rFonts w:ascii="Times New Roman" w:hAnsi="Times New Roman" w:cs="Times New Roman"/>
          <w:sz w:val="56"/>
          <w:szCs w:val="56"/>
        </w:rPr>
        <w:t>Graph Attention Network</w:t>
      </w:r>
    </w:p>
    <w:p w14:paraId="7C4AB1E0" w14:textId="4E6081A6" w:rsidR="00EF6208" w:rsidRDefault="00EF6208" w:rsidP="00EF6208">
      <w:pPr>
        <w:pStyle w:val="HTMLPreformatted"/>
        <w:rPr>
          <w:rFonts w:ascii="Times New Roman" w:hAnsi="Times New Roman" w:cs="Times New Roman"/>
          <w:color w:val="000000"/>
          <w:sz w:val="24"/>
          <w:szCs w:val="24"/>
        </w:rPr>
      </w:pPr>
      <w:r>
        <w:rPr>
          <w:rFonts w:ascii="Times New Roman" w:hAnsi="Times New Roman" w:cs="Times New Roman"/>
          <w:sz w:val="24"/>
          <w:szCs w:val="24"/>
        </w:rPr>
        <w:t xml:space="preserve">The layer corresponding to this network is known as graph attention layer. </w:t>
      </w:r>
      <w:r w:rsidRPr="00EF6208">
        <w:rPr>
          <w:rFonts w:ascii="Times New Roman" w:hAnsi="Times New Roman" w:cs="Times New Roman"/>
          <w:color w:val="000000"/>
          <w:sz w:val="24"/>
          <w:szCs w:val="24"/>
        </w:rPr>
        <w:t xml:space="preserve">The input to our layer is a set of node features </w:t>
      </w:r>
      <w:r w:rsidRPr="00EF6208">
        <w:rPr>
          <w:rFonts w:ascii="Times New Roman" w:hAnsi="Times New Roman" w:cs="Times New Roman"/>
          <w:b/>
          <w:bCs/>
          <w:color w:val="000000"/>
          <w:sz w:val="24"/>
          <w:szCs w:val="24"/>
        </w:rPr>
        <w:t>h</w:t>
      </w:r>
      <w:r w:rsidRPr="00EF6208">
        <w:rPr>
          <w:rFonts w:ascii="Times New Roman" w:hAnsi="Times New Roman" w:cs="Times New Roman"/>
          <w:color w:val="000000"/>
          <w:sz w:val="24"/>
          <w:szCs w:val="24"/>
        </w:rPr>
        <w:t xml:space="preserve">, </w:t>
      </w:r>
      <w:r w:rsidRPr="00EF6208">
        <w:rPr>
          <w:rFonts w:ascii="Times New Roman" w:hAnsi="Times New Roman" w:cs="Times New Roman"/>
          <w:b/>
          <w:bCs/>
          <w:color w:val="000000"/>
          <w:sz w:val="24"/>
          <w:szCs w:val="24"/>
        </w:rPr>
        <w:t>N</w:t>
      </w:r>
      <w:r w:rsidRPr="00EF6208">
        <w:rPr>
          <w:rFonts w:ascii="Times New Roman" w:hAnsi="Times New Roman" w:cs="Times New Roman"/>
          <w:color w:val="000000"/>
          <w:sz w:val="24"/>
          <w:szCs w:val="24"/>
        </w:rPr>
        <w:t xml:space="preserve"> is the number of nodes and </w:t>
      </w:r>
      <w:r w:rsidRPr="00EF6208">
        <w:rPr>
          <w:rFonts w:ascii="Times New Roman" w:hAnsi="Times New Roman" w:cs="Times New Roman"/>
          <w:b/>
          <w:bCs/>
          <w:color w:val="000000"/>
          <w:sz w:val="24"/>
          <w:szCs w:val="24"/>
        </w:rPr>
        <w:t xml:space="preserve">F </w:t>
      </w:r>
      <w:r w:rsidRPr="00EF6208">
        <w:rPr>
          <w:rFonts w:ascii="Times New Roman" w:hAnsi="Times New Roman" w:cs="Times New Roman"/>
          <w:color w:val="000000"/>
          <w:sz w:val="24"/>
          <w:szCs w:val="24"/>
        </w:rPr>
        <w:t>is the number of features in each node. The layer produces a new set of node</w:t>
      </w:r>
      <w:r>
        <w:rPr>
          <w:rFonts w:ascii="Times New Roman" w:hAnsi="Times New Roman" w:cs="Times New Roman"/>
          <w:color w:val="000000"/>
          <w:sz w:val="24"/>
          <w:szCs w:val="24"/>
        </w:rPr>
        <w:t xml:space="preserve"> f</w:t>
      </w:r>
      <w:r w:rsidRPr="00EF6208">
        <w:rPr>
          <w:rFonts w:ascii="Times New Roman" w:hAnsi="Times New Roman" w:cs="Times New Roman"/>
          <w:color w:val="000000"/>
          <w:sz w:val="24"/>
          <w:szCs w:val="24"/>
        </w:rPr>
        <w:t xml:space="preserve">eatures known as </w:t>
      </w:r>
      <w:r w:rsidRPr="00EF6208">
        <w:rPr>
          <w:rFonts w:ascii="Times New Roman" w:hAnsi="Times New Roman" w:cs="Times New Roman"/>
          <w:b/>
          <w:bCs/>
          <w:color w:val="000000"/>
          <w:sz w:val="24"/>
          <w:szCs w:val="24"/>
        </w:rPr>
        <w:t>h’.</w:t>
      </w:r>
      <w:r w:rsidR="001464D9">
        <w:rPr>
          <w:rFonts w:ascii="Times New Roman" w:hAnsi="Times New Roman" w:cs="Times New Roman"/>
          <w:b/>
          <w:bCs/>
          <w:color w:val="000000"/>
          <w:sz w:val="24"/>
          <w:szCs w:val="24"/>
        </w:rPr>
        <w:t xml:space="preserve"> </w:t>
      </w:r>
      <w:r w:rsidR="001464D9">
        <w:rPr>
          <w:rFonts w:ascii="Times New Roman" w:hAnsi="Times New Roman" w:cs="Times New Roman"/>
          <w:color w:val="000000"/>
          <w:sz w:val="24"/>
          <w:szCs w:val="24"/>
        </w:rPr>
        <w:t xml:space="preserve">For this </w:t>
      </w:r>
      <w:proofErr w:type="gramStart"/>
      <w:r w:rsidR="001464D9">
        <w:rPr>
          <w:rFonts w:ascii="Times New Roman" w:hAnsi="Times New Roman" w:cs="Times New Roman"/>
          <w:color w:val="000000"/>
          <w:sz w:val="24"/>
          <w:szCs w:val="24"/>
        </w:rPr>
        <w:t>purpose</w:t>
      </w:r>
      <w:proofErr w:type="gramEnd"/>
      <w:r w:rsidR="001464D9">
        <w:rPr>
          <w:rFonts w:ascii="Times New Roman" w:hAnsi="Times New Roman" w:cs="Times New Roman"/>
          <w:color w:val="000000"/>
          <w:sz w:val="24"/>
          <w:szCs w:val="24"/>
        </w:rPr>
        <w:t xml:space="preserve"> we have the following equations:</w:t>
      </w:r>
    </w:p>
    <w:p w14:paraId="675A9558" w14:textId="19203B38" w:rsidR="00D6079C" w:rsidRDefault="00D6079C" w:rsidP="00EF6208">
      <w:pPr>
        <w:pStyle w:val="HTMLPreformatted"/>
        <w:rPr>
          <w:rFonts w:ascii="Times New Roman" w:hAnsi="Times New Roman" w:cs="Times New Roman"/>
          <w:color w:val="000000"/>
          <w:sz w:val="24"/>
          <w:szCs w:val="24"/>
        </w:rPr>
      </w:pPr>
    </w:p>
    <w:p w14:paraId="048C9C8D" w14:textId="081AF0D4" w:rsidR="00D6079C" w:rsidRDefault="00D6079C" w:rsidP="00EF6208">
      <w:pPr>
        <w:pStyle w:val="HTMLPreformatted"/>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Note:-</w:t>
      </w:r>
      <w:proofErr w:type="gramEnd"/>
      <w:r>
        <w:rPr>
          <w:rFonts w:ascii="Times New Roman" w:hAnsi="Times New Roman" w:cs="Times New Roman"/>
          <w:color w:val="000000"/>
          <w:sz w:val="24"/>
          <w:szCs w:val="24"/>
        </w:rPr>
        <w:t xml:space="preserve"> We are starting with only single graph attention layer.</w:t>
      </w:r>
    </w:p>
    <w:p w14:paraId="133C5605" w14:textId="0CBCB2DE" w:rsidR="001464D9" w:rsidRDefault="001464D9" w:rsidP="00EF6208">
      <w:pPr>
        <w:pStyle w:val="HTMLPreformatted"/>
        <w:rPr>
          <w:rFonts w:ascii="Times New Roman" w:hAnsi="Times New Roman" w:cs="Times New Roman"/>
          <w:color w:val="000000"/>
          <w:sz w:val="24"/>
          <w:szCs w:val="24"/>
        </w:rPr>
      </w:pPr>
    </w:p>
    <w:p w14:paraId="3E26B934" w14:textId="35C286FA" w:rsidR="001464D9" w:rsidRDefault="001464D9" w:rsidP="001464D9">
      <w:pPr>
        <w:pStyle w:val="HTMLPreformatted"/>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First we need to find the attention coefficients which is given by </w:t>
      </w:r>
      <w:proofErr w:type="gramStart"/>
      <w:r>
        <w:rPr>
          <w:rFonts w:ascii="Times New Roman" w:hAnsi="Times New Roman" w:cs="Times New Roman"/>
          <w:color w:val="000000"/>
          <w:sz w:val="24"/>
          <w:szCs w:val="24"/>
        </w:rPr>
        <w:t>equation:-</w:t>
      </w:r>
      <w:proofErr w:type="gramEnd"/>
    </w:p>
    <w:p w14:paraId="02C104BC" w14:textId="2CBDC5B6" w:rsidR="001464D9" w:rsidRPr="00EF6208" w:rsidRDefault="001464D9" w:rsidP="001464D9">
      <w:pPr>
        <w:pStyle w:val="HTMLPreformatted"/>
        <w:ind w:left="720"/>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756B455" wp14:editId="142B9C0F">
            <wp:extent cx="2461260" cy="38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6).png"/>
                    <pic:cNvPicPr/>
                  </pic:nvPicPr>
                  <pic:blipFill>
                    <a:blip r:embed="rId5">
                      <a:extLst>
                        <a:ext uri="{28A0092B-C50C-407E-A947-70E740481C1C}">
                          <a14:useLocalDpi xmlns:a14="http://schemas.microsoft.com/office/drawing/2010/main" val="0"/>
                        </a:ext>
                      </a:extLst>
                    </a:blip>
                    <a:stretch>
                      <a:fillRect/>
                    </a:stretch>
                  </pic:blipFill>
                  <pic:spPr>
                    <a:xfrm>
                      <a:off x="0" y="0"/>
                      <a:ext cx="2564047" cy="403111"/>
                    </a:xfrm>
                    <a:prstGeom prst="rect">
                      <a:avLst/>
                    </a:prstGeom>
                  </pic:spPr>
                </pic:pic>
              </a:graphicData>
            </a:graphic>
          </wp:inline>
        </w:drawing>
      </w:r>
    </w:p>
    <w:p w14:paraId="3A974A5A" w14:textId="10FB7E5F" w:rsidR="00307029" w:rsidRDefault="001464D9" w:rsidP="00307029">
      <w:pPr>
        <w:rPr>
          <w:rFonts w:ascii="Times New Roman" w:hAnsi="Times New Roman" w:cs="Times New Roman"/>
          <w:sz w:val="24"/>
          <w:szCs w:val="24"/>
        </w:rPr>
      </w:pPr>
      <w:r>
        <w:rPr>
          <w:rFonts w:ascii="Times New Roman" w:hAnsi="Times New Roman" w:cs="Times New Roman"/>
          <w:sz w:val="24"/>
          <w:szCs w:val="24"/>
        </w:rPr>
        <w:t xml:space="preserve">             Here, </w:t>
      </w:r>
    </w:p>
    <w:p w14:paraId="1B2BCA72" w14:textId="71E0359F" w:rsidR="001464D9" w:rsidRDefault="001464D9" w:rsidP="00307029">
      <w:pPr>
        <w:rPr>
          <w:rFonts w:ascii="Times New Roman" w:hAnsi="Times New Roman" w:cs="Times New Roman"/>
          <w:sz w:val="24"/>
          <w:szCs w:val="24"/>
        </w:rPr>
      </w:pPr>
      <w:r>
        <w:rPr>
          <w:rFonts w:ascii="Times New Roman" w:hAnsi="Times New Roman" w:cs="Times New Roman"/>
          <w:sz w:val="24"/>
          <w:szCs w:val="24"/>
        </w:rPr>
        <w:t xml:space="preserve">                     a= </w:t>
      </w:r>
      <w:r w:rsidRPr="001464D9">
        <w:rPr>
          <w:rFonts w:ascii="Times New Roman" w:hAnsi="Times New Roman" w:cs="Times New Roman"/>
          <w:sz w:val="24"/>
          <w:szCs w:val="24"/>
        </w:rPr>
        <w:t>the attention mechanism</w:t>
      </w:r>
      <w:r w:rsidR="00D64387">
        <w:rPr>
          <w:rFonts w:ascii="Times New Roman" w:hAnsi="Times New Roman" w:cs="Times New Roman"/>
          <w:sz w:val="24"/>
          <w:szCs w:val="24"/>
        </w:rPr>
        <w:t xml:space="preserve"> which</w:t>
      </w:r>
      <w:r w:rsidRPr="001464D9">
        <w:rPr>
          <w:rFonts w:ascii="Times New Roman" w:hAnsi="Times New Roman" w:cs="Times New Roman"/>
          <w:sz w:val="24"/>
          <w:szCs w:val="24"/>
        </w:rPr>
        <w:t xml:space="preserve"> is a single-layer feedforward neural network</w:t>
      </w:r>
      <w:r>
        <w:rPr>
          <w:rFonts w:ascii="Times New Roman" w:hAnsi="Times New Roman" w:cs="Times New Roman"/>
          <w:sz w:val="24"/>
          <w:szCs w:val="24"/>
        </w:rPr>
        <w:t>.</w:t>
      </w:r>
    </w:p>
    <w:p w14:paraId="15298F33" w14:textId="0354733D" w:rsidR="001464D9" w:rsidRDefault="001464D9" w:rsidP="00307029">
      <w:pPr>
        <w:rPr>
          <w:rFonts w:ascii="Times New Roman" w:hAnsi="Times New Roman" w:cs="Times New Roman"/>
          <w:sz w:val="24"/>
          <w:szCs w:val="24"/>
          <w:shd w:val="clear" w:color="auto" w:fill="FCFCFC"/>
        </w:rPr>
      </w:pPr>
      <w:r>
        <w:rPr>
          <w:rFonts w:ascii="Times New Roman" w:hAnsi="Times New Roman" w:cs="Times New Roman"/>
          <w:sz w:val="24"/>
          <w:szCs w:val="24"/>
        </w:rPr>
        <w:t xml:space="preserve">                     W= </w:t>
      </w:r>
      <w:r>
        <w:rPr>
          <w:rFonts w:ascii="Times New Roman" w:hAnsi="Times New Roman" w:cs="Times New Roman"/>
          <w:sz w:val="24"/>
          <w:szCs w:val="24"/>
          <w:shd w:val="clear" w:color="auto" w:fill="FCFCFC"/>
        </w:rPr>
        <w:t>learnable weight matrix</w:t>
      </w:r>
    </w:p>
    <w:p w14:paraId="59D59079" w14:textId="5F7B550F" w:rsidR="001464D9" w:rsidRDefault="001464D9" w:rsidP="00307029">
      <w:pPr>
        <w:rPr>
          <w:rFonts w:ascii="Times New Roman" w:hAnsi="Times New Roman" w:cs="Times New Roman"/>
          <w:sz w:val="24"/>
          <w:szCs w:val="24"/>
        </w:rPr>
      </w:pPr>
      <w:r>
        <w:rPr>
          <w:rFonts w:ascii="Times New Roman" w:hAnsi="Times New Roman" w:cs="Times New Roman"/>
          <w:sz w:val="24"/>
          <w:szCs w:val="24"/>
          <w:shd w:val="clear" w:color="auto" w:fill="FCFCFC"/>
        </w:rPr>
        <w:t xml:space="preserve">             </w:t>
      </w:r>
      <w:r w:rsidRPr="001464D9">
        <w:rPr>
          <w:rFonts w:ascii="Times New Roman" w:hAnsi="Times New Roman" w:cs="Times New Roman"/>
          <w:sz w:val="24"/>
          <w:szCs w:val="24"/>
          <w:shd w:val="clear" w:color="auto" w:fill="FCFCFC"/>
        </w:rPr>
        <w:t xml:space="preserve">The </w:t>
      </w:r>
      <w:r w:rsidRPr="001464D9">
        <w:rPr>
          <w:rFonts w:ascii="Times New Roman" w:hAnsi="Times New Roman" w:cs="Times New Roman"/>
          <w:sz w:val="24"/>
          <w:szCs w:val="24"/>
        </w:rPr>
        <w:t>attention coefficient indicate</w:t>
      </w:r>
      <w:r>
        <w:rPr>
          <w:rFonts w:ascii="Times New Roman" w:hAnsi="Times New Roman" w:cs="Times New Roman"/>
          <w:sz w:val="24"/>
          <w:szCs w:val="24"/>
        </w:rPr>
        <w:t>s</w:t>
      </w:r>
      <w:r w:rsidRPr="001464D9">
        <w:rPr>
          <w:rFonts w:ascii="Times New Roman" w:hAnsi="Times New Roman" w:cs="Times New Roman"/>
          <w:sz w:val="24"/>
          <w:szCs w:val="24"/>
        </w:rPr>
        <w:t xml:space="preserve"> the importance of node j’s features to node i. In its most general formulation, the model allows every node to attend on every other node, dropping all structural information. We inject the graph structure into the mechanism by performing masked attention—we only compute </w:t>
      </w:r>
      <w:proofErr w:type="spellStart"/>
      <w:r w:rsidRPr="001464D9">
        <w:rPr>
          <w:rFonts w:ascii="Times New Roman" w:hAnsi="Times New Roman" w:cs="Times New Roman"/>
          <w:sz w:val="24"/>
          <w:szCs w:val="24"/>
        </w:rPr>
        <w:t>eij</w:t>
      </w:r>
      <w:proofErr w:type="spellEnd"/>
      <w:r w:rsidRPr="001464D9">
        <w:rPr>
          <w:rFonts w:ascii="Times New Roman" w:hAnsi="Times New Roman" w:cs="Times New Roman"/>
          <w:sz w:val="24"/>
          <w:szCs w:val="24"/>
        </w:rPr>
        <w:t xml:space="preserve"> for nodes j </w:t>
      </w:r>
      <w:r w:rsidRPr="001464D9">
        <w:rPr>
          <w:rFonts w:ascii="Cambria Math" w:hAnsi="Cambria Math" w:cs="Cambria Math"/>
          <w:sz w:val="24"/>
          <w:szCs w:val="24"/>
        </w:rPr>
        <w:t>∈</w:t>
      </w:r>
      <w:r w:rsidRPr="001464D9">
        <w:rPr>
          <w:rFonts w:ascii="Times New Roman" w:hAnsi="Times New Roman" w:cs="Times New Roman"/>
          <w:sz w:val="24"/>
          <w:szCs w:val="24"/>
        </w:rPr>
        <w:t xml:space="preserve"> </w:t>
      </w:r>
      <w:proofErr w:type="gramStart"/>
      <w:r w:rsidRPr="001464D9">
        <w:rPr>
          <w:rFonts w:ascii="Times New Roman" w:hAnsi="Times New Roman" w:cs="Times New Roman"/>
          <w:sz w:val="24"/>
          <w:szCs w:val="24"/>
        </w:rPr>
        <w:t>Ni ,</w:t>
      </w:r>
      <w:proofErr w:type="gramEnd"/>
      <w:r w:rsidRPr="001464D9">
        <w:rPr>
          <w:rFonts w:ascii="Times New Roman" w:hAnsi="Times New Roman" w:cs="Times New Roman"/>
          <w:sz w:val="24"/>
          <w:szCs w:val="24"/>
        </w:rPr>
        <w:t xml:space="preserve"> where Ni is some </w:t>
      </w:r>
      <w:proofErr w:type="spellStart"/>
      <w:r w:rsidRPr="001464D9">
        <w:rPr>
          <w:rFonts w:ascii="Times New Roman" w:hAnsi="Times New Roman" w:cs="Times New Roman"/>
          <w:sz w:val="24"/>
          <w:szCs w:val="24"/>
        </w:rPr>
        <w:t>neighborhood</w:t>
      </w:r>
      <w:proofErr w:type="spellEnd"/>
      <w:r w:rsidRPr="001464D9">
        <w:rPr>
          <w:rFonts w:ascii="Times New Roman" w:hAnsi="Times New Roman" w:cs="Times New Roman"/>
          <w:sz w:val="24"/>
          <w:szCs w:val="24"/>
        </w:rPr>
        <w:t xml:space="preserve"> of node i in the graph</w:t>
      </w:r>
      <w:r>
        <w:rPr>
          <w:rFonts w:ascii="Times New Roman" w:hAnsi="Times New Roman" w:cs="Times New Roman"/>
          <w:sz w:val="24"/>
          <w:szCs w:val="24"/>
        </w:rPr>
        <w:t xml:space="preserve">. </w:t>
      </w:r>
    </w:p>
    <w:p w14:paraId="62135F64" w14:textId="64854E35" w:rsidR="001464D9" w:rsidRDefault="001464D9" w:rsidP="001464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to make the coefficients easily comparable across different nodes, we normalize them across all choices of j using softmax function</w:t>
      </w:r>
      <w:r w:rsidR="00056490">
        <w:rPr>
          <w:rFonts w:ascii="Times New Roman" w:hAnsi="Times New Roman" w:cs="Times New Roman"/>
          <w:sz w:val="24"/>
          <w:szCs w:val="24"/>
        </w:rPr>
        <w:t>:</w:t>
      </w:r>
    </w:p>
    <w:p w14:paraId="69162895" w14:textId="4E937697" w:rsidR="00056490" w:rsidRDefault="00056490" w:rsidP="0005649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0DF558" wp14:editId="16E8348B">
            <wp:extent cx="4686300" cy="79333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8).png"/>
                    <pic:cNvPicPr/>
                  </pic:nvPicPr>
                  <pic:blipFill>
                    <a:blip r:embed="rId6">
                      <a:extLst>
                        <a:ext uri="{28A0092B-C50C-407E-A947-70E740481C1C}">
                          <a14:useLocalDpi xmlns:a14="http://schemas.microsoft.com/office/drawing/2010/main" val="0"/>
                        </a:ext>
                      </a:extLst>
                    </a:blip>
                    <a:stretch>
                      <a:fillRect/>
                    </a:stretch>
                  </pic:blipFill>
                  <pic:spPr>
                    <a:xfrm>
                      <a:off x="0" y="0"/>
                      <a:ext cx="4873701" cy="825063"/>
                    </a:xfrm>
                    <a:prstGeom prst="rect">
                      <a:avLst/>
                    </a:prstGeom>
                  </pic:spPr>
                </pic:pic>
              </a:graphicData>
            </a:graphic>
          </wp:inline>
        </w:drawing>
      </w:r>
    </w:p>
    <w:p w14:paraId="0A396CB4" w14:textId="51144A82" w:rsidR="00056490" w:rsidRDefault="00056490" w:rsidP="00056490">
      <w:pPr>
        <w:pStyle w:val="ListParagraph"/>
        <w:rPr>
          <w:rFonts w:ascii="Times New Roman" w:hAnsi="Times New Roman" w:cs="Times New Roman"/>
          <w:sz w:val="24"/>
          <w:szCs w:val="24"/>
        </w:rPr>
      </w:pPr>
      <w:r>
        <w:rPr>
          <w:rFonts w:ascii="Times New Roman" w:hAnsi="Times New Roman" w:cs="Times New Roman"/>
          <w:sz w:val="24"/>
          <w:szCs w:val="24"/>
        </w:rPr>
        <w:t>If we expand the above equation and taking LeakyReLU nonlinearity, it can be expressed as:</w:t>
      </w:r>
    </w:p>
    <w:p w14:paraId="127B48E7" w14:textId="708AE995" w:rsidR="00056490" w:rsidRDefault="00056490" w:rsidP="0005649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902731" wp14:editId="44AE5F4D">
            <wp:extent cx="4526280" cy="8645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0).png"/>
                    <pic:cNvPicPr/>
                  </pic:nvPicPr>
                  <pic:blipFill>
                    <a:blip r:embed="rId7">
                      <a:extLst>
                        <a:ext uri="{28A0092B-C50C-407E-A947-70E740481C1C}">
                          <a14:useLocalDpi xmlns:a14="http://schemas.microsoft.com/office/drawing/2010/main" val="0"/>
                        </a:ext>
                      </a:extLst>
                    </a:blip>
                    <a:stretch>
                      <a:fillRect/>
                    </a:stretch>
                  </pic:blipFill>
                  <pic:spPr>
                    <a:xfrm>
                      <a:off x="0" y="0"/>
                      <a:ext cx="4830254" cy="922597"/>
                    </a:xfrm>
                    <a:prstGeom prst="rect">
                      <a:avLst/>
                    </a:prstGeom>
                  </pic:spPr>
                </pic:pic>
              </a:graphicData>
            </a:graphic>
          </wp:inline>
        </w:drawing>
      </w:r>
    </w:p>
    <w:p w14:paraId="1C2FE674" w14:textId="3DAB11B0" w:rsidR="00056490" w:rsidRDefault="00056490" w:rsidP="00056490">
      <w:pPr>
        <w:pStyle w:val="ListParagraph"/>
        <w:rPr>
          <w:rFonts w:ascii="Times New Roman" w:hAnsi="Times New Roman" w:cs="Times New Roman"/>
          <w:sz w:val="24"/>
          <w:szCs w:val="24"/>
        </w:rPr>
      </w:pPr>
      <w:r>
        <w:rPr>
          <w:rFonts w:ascii="Times New Roman" w:hAnsi="Times New Roman" w:cs="Times New Roman"/>
          <w:sz w:val="24"/>
          <w:szCs w:val="24"/>
        </w:rPr>
        <w:t>Here,</w:t>
      </w:r>
    </w:p>
    <w:p w14:paraId="2E097A71" w14:textId="77777777" w:rsidR="00056490" w:rsidRDefault="00056490" w:rsidP="00056490">
      <w:pPr>
        <w:pStyle w:val="ListParagraph"/>
        <w:rPr>
          <w:rFonts w:ascii="Times New Roman" w:hAnsi="Times New Roman" w:cs="Times New Roman"/>
          <w:sz w:val="24"/>
          <w:szCs w:val="24"/>
          <w:shd w:val="clear" w:color="auto" w:fill="FCFCFC"/>
        </w:rPr>
      </w:pPr>
      <w:r>
        <w:rPr>
          <w:rFonts w:ascii="Times New Roman" w:hAnsi="Times New Roman" w:cs="Times New Roman"/>
          <w:sz w:val="24"/>
          <w:szCs w:val="24"/>
        </w:rPr>
        <w:t xml:space="preserve">       Vector(a)=</w:t>
      </w:r>
      <w:r w:rsidRPr="00056490">
        <w:rPr>
          <w:rFonts w:ascii="Arial" w:hAnsi="Arial" w:cs="Arial"/>
          <w:color w:val="404040"/>
          <w:shd w:val="clear" w:color="auto" w:fill="FCFCFC"/>
        </w:rPr>
        <w:t xml:space="preserve"> </w:t>
      </w:r>
      <w:r w:rsidRPr="00056490">
        <w:rPr>
          <w:rFonts w:ascii="Times New Roman" w:hAnsi="Times New Roman" w:cs="Times New Roman"/>
          <w:sz w:val="24"/>
          <w:szCs w:val="24"/>
          <w:shd w:val="clear" w:color="auto" w:fill="FCFCFC"/>
        </w:rPr>
        <w:t>learnable weight vector</w:t>
      </w:r>
    </w:p>
    <w:p w14:paraId="67B12C64" w14:textId="56F07A3D" w:rsidR="00056490" w:rsidRDefault="00056490" w:rsidP="00056490">
      <w:pPr>
        <w:pStyle w:val="ListParagraph"/>
        <w:rPr>
          <w:rFonts w:ascii="Times New Roman" w:hAnsi="Times New Roman" w:cs="Times New Roman"/>
          <w:sz w:val="24"/>
          <w:szCs w:val="24"/>
        </w:rPr>
      </w:pPr>
      <w:r>
        <w:rPr>
          <w:rFonts w:ascii="Times New Roman" w:hAnsi="Times New Roman" w:cs="Times New Roman"/>
          <w:sz w:val="24"/>
          <w:szCs w:val="24"/>
          <w:shd w:val="clear" w:color="auto" w:fill="FCFCFC"/>
        </w:rPr>
        <w:t xml:space="preserve">      </w:t>
      </w:r>
      <w:proofErr w:type="gramStart"/>
      <w:r>
        <w:rPr>
          <w:rFonts w:ascii="Times New Roman" w:hAnsi="Times New Roman" w:cs="Times New Roman"/>
          <w:sz w:val="24"/>
          <w:szCs w:val="24"/>
          <w:shd w:val="clear" w:color="auto" w:fill="FCFCFC"/>
        </w:rPr>
        <w:t>.T</w:t>
      </w:r>
      <w:proofErr w:type="gramEnd"/>
      <w:r>
        <w:t xml:space="preserve"> </w:t>
      </w:r>
      <w:r w:rsidRPr="00056490">
        <w:rPr>
          <w:rFonts w:ascii="Times New Roman" w:hAnsi="Times New Roman" w:cs="Times New Roman"/>
          <w:sz w:val="24"/>
          <w:szCs w:val="24"/>
        </w:rPr>
        <w:t>represents transposition</w:t>
      </w:r>
      <w:r>
        <w:rPr>
          <w:rFonts w:ascii="Times New Roman" w:hAnsi="Times New Roman" w:cs="Times New Roman"/>
          <w:sz w:val="24"/>
          <w:szCs w:val="24"/>
        </w:rPr>
        <w:t>.</w:t>
      </w:r>
    </w:p>
    <w:p w14:paraId="66D25325" w14:textId="291F4DEE" w:rsidR="00056490" w:rsidRDefault="00056490" w:rsidP="00056490">
      <w:pPr>
        <w:pStyle w:val="ListParagraph"/>
        <w:rPr>
          <w:rFonts w:ascii="Times New Roman" w:hAnsi="Times New Roman" w:cs="Times New Roman"/>
          <w:sz w:val="24"/>
          <w:szCs w:val="24"/>
        </w:rPr>
      </w:pPr>
      <w:r>
        <w:rPr>
          <w:rFonts w:ascii="Times New Roman" w:hAnsi="Times New Roman" w:cs="Times New Roman"/>
          <w:sz w:val="24"/>
          <w:szCs w:val="24"/>
        </w:rPr>
        <w:t xml:space="preserve">       || </w:t>
      </w:r>
      <w:r w:rsidRPr="00056490">
        <w:rPr>
          <w:rFonts w:ascii="Times New Roman" w:hAnsi="Times New Roman" w:cs="Times New Roman"/>
          <w:sz w:val="24"/>
          <w:szCs w:val="24"/>
        </w:rPr>
        <w:t>is the concatenation operation.</w:t>
      </w:r>
    </w:p>
    <w:p w14:paraId="30FD7908" w14:textId="0718EC05" w:rsidR="00D6079C" w:rsidRDefault="00D6079C" w:rsidP="00056490">
      <w:pPr>
        <w:pStyle w:val="ListParagraph"/>
        <w:rPr>
          <w:rFonts w:ascii="Times New Roman" w:hAnsi="Times New Roman" w:cs="Times New Roman"/>
          <w:sz w:val="24"/>
          <w:szCs w:val="24"/>
        </w:rPr>
      </w:pPr>
    </w:p>
    <w:p w14:paraId="62233390" w14:textId="3FAD2AFD" w:rsidR="00D6079C" w:rsidRPr="00D6079C" w:rsidRDefault="00D6079C" w:rsidP="00D607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Pr="00D6079C">
        <w:rPr>
          <w:rFonts w:ascii="Times New Roman" w:hAnsi="Times New Roman" w:cs="Times New Roman"/>
          <w:sz w:val="24"/>
          <w:szCs w:val="24"/>
        </w:rPr>
        <w:t>he normalized attention coefficients are used to compute a linear combination of the features corresponding to them, to serve as the final output features for every node</w:t>
      </w:r>
      <w:r>
        <w:rPr>
          <w:rFonts w:ascii="Times New Roman" w:hAnsi="Times New Roman" w:cs="Times New Roman"/>
          <w:sz w:val="24"/>
          <w:szCs w:val="24"/>
        </w:rPr>
        <w:t xml:space="preserve"> </w:t>
      </w:r>
      <w:r w:rsidRPr="00D6079C">
        <w:rPr>
          <w:rFonts w:ascii="Times New Roman" w:hAnsi="Times New Roman" w:cs="Times New Roman"/>
          <w:sz w:val="24"/>
          <w:szCs w:val="24"/>
        </w:rPr>
        <w:t>applying a nonlinearit</w:t>
      </w:r>
      <w:r>
        <w:rPr>
          <w:rFonts w:ascii="Times New Roman" w:hAnsi="Times New Roman" w:cs="Times New Roman"/>
          <w:sz w:val="24"/>
          <w:szCs w:val="24"/>
        </w:rPr>
        <w:t xml:space="preserve">y, </w:t>
      </w:r>
      <w:r>
        <w:t>σ:</w:t>
      </w:r>
    </w:p>
    <w:p w14:paraId="7156FDF4" w14:textId="7A90C954" w:rsidR="00D6079C" w:rsidRDefault="00D6079C" w:rsidP="00D6079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A38300" wp14:editId="630CBBE2">
            <wp:extent cx="2212113" cy="617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62).png"/>
                    <pic:cNvPicPr/>
                  </pic:nvPicPr>
                  <pic:blipFill>
                    <a:blip r:embed="rId8">
                      <a:extLst>
                        <a:ext uri="{28A0092B-C50C-407E-A947-70E740481C1C}">
                          <a14:useLocalDpi xmlns:a14="http://schemas.microsoft.com/office/drawing/2010/main" val="0"/>
                        </a:ext>
                      </a:extLst>
                    </a:blip>
                    <a:stretch>
                      <a:fillRect/>
                    </a:stretch>
                  </pic:blipFill>
                  <pic:spPr>
                    <a:xfrm>
                      <a:off x="0" y="0"/>
                      <a:ext cx="2392404" cy="667525"/>
                    </a:xfrm>
                    <a:prstGeom prst="rect">
                      <a:avLst/>
                    </a:prstGeom>
                  </pic:spPr>
                </pic:pic>
              </a:graphicData>
            </a:graphic>
          </wp:inline>
        </w:drawing>
      </w:r>
    </w:p>
    <w:p w14:paraId="1F88A1DD" w14:textId="30A846D6" w:rsidR="00D6079C" w:rsidRDefault="00D6079C" w:rsidP="00D6079C">
      <w:pPr>
        <w:pStyle w:val="ListParagraph"/>
        <w:rPr>
          <w:rFonts w:ascii="Times New Roman" w:hAnsi="Times New Roman" w:cs="Times New Roman"/>
          <w:sz w:val="24"/>
          <w:szCs w:val="24"/>
          <w:shd w:val="clear" w:color="auto" w:fill="FCFCFC"/>
        </w:rPr>
      </w:pPr>
      <w:r w:rsidRPr="00D6079C">
        <w:rPr>
          <w:rFonts w:ascii="Times New Roman" w:hAnsi="Times New Roman" w:cs="Times New Roman"/>
          <w:sz w:val="24"/>
          <w:szCs w:val="24"/>
        </w:rPr>
        <w:lastRenderedPageBreak/>
        <w:t>To stabilize the learning process of self-attention,</w:t>
      </w:r>
      <w:r>
        <w:rPr>
          <w:rFonts w:ascii="Times New Roman" w:hAnsi="Times New Roman" w:cs="Times New Roman"/>
          <w:sz w:val="24"/>
          <w:szCs w:val="24"/>
        </w:rPr>
        <w:t xml:space="preserve"> </w:t>
      </w:r>
      <w:r w:rsidRPr="00D6079C">
        <w:rPr>
          <w:rFonts w:ascii="Times New Roman" w:hAnsi="Times New Roman" w:cs="Times New Roman"/>
          <w:sz w:val="24"/>
          <w:szCs w:val="24"/>
        </w:rPr>
        <w:t>employ</w:t>
      </w:r>
      <w:r>
        <w:rPr>
          <w:rFonts w:ascii="Times New Roman" w:hAnsi="Times New Roman" w:cs="Times New Roman"/>
          <w:sz w:val="24"/>
          <w:szCs w:val="24"/>
        </w:rPr>
        <w:t>ment of</w:t>
      </w:r>
      <w:r w:rsidRPr="00D6079C">
        <w:rPr>
          <w:rFonts w:ascii="Times New Roman" w:hAnsi="Times New Roman" w:cs="Times New Roman"/>
          <w:sz w:val="24"/>
          <w:szCs w:val="24"/>
        </w:rPr>
        <w:t xml:space="preserve"> multi-head attention </w:t>
      </w:r>
      <w:r>
        <w:rPr>
          <w:rFonts w:ascii="Times New Roman" w:hAnsi="Times New Roman" w:cs="Times New Roman"/>
          <w:sz w:val="24"/>
          <w:szCs w:val="24"/>
        </w:rPr>
        <w:t xml:space="preserve">is </w:t>
      </w:r>
      <w:r w:rsidRPr="00D6079C">
        <w:rPr>
          <w:rFonts w:ascii="Times New Roman" w:hAnsi="Times New Roman" w:cs="Times New Roman"/>
          <w:sz w:val="24"/>
          <w:szCs w:val="24"/>
        </w:rPr>
        <w:t>beneficial</w:t>
      </w:r>
      <w:r>
        <w:rPr>
          <w:rFonts w:ascii="Times New Roman" w:hAnsi="Times New Roman" w:cs="Times New Roman"/>
          <w:sz w:val="24"/>
          <w:szCs w:val="24"/>
        </w:rPr>
        <w:t xml:space="preserve">. In that case, </w:t>
      </w:r>
      <w:r>
        <w:rPr>
          <w:rFonts w:ascii="Times New Roman" w:hAnsi="Times New Roman" w:cs="Times New Roman"/>
          <w:sz w:val="24"/>
          <w:szCs w:val="24"/>
          <w:shd w:val="clear" w:color="auto" w:fill="FCFCFC"/>
        </w:rPr>
        <w:t>e</w:t>
      </w:r>
      <w:r w:rsidRPr="00D6079C">
        <w:rPr>
          <w:rFonts w:ascii="Times New Roman" w:hAnsi="Times New Roman" w:cs="Times New Roman"/>
          <w:sz w:val="24"/>
          <w:szCs w:val="24"/>
          <w:shd w:val="clear" w:color="auto" w:fill="FCFCFC"/>
        </w:rPr>
        <w:t>ach attention head has its own parameters and their outputs can be merged in two ways:</w:t>
      </w:r>
    </w:p>
    <w:p w14:paraId="42B25516" w14:textId="05919759" w:rsidR="00C72B61" w:rsidRDefault="00C72B61" w:rsidP="00D6079C">
      <w:pPr>
        <w:pStyle w:val="ListParagraph"/>
        <w:rPr>
          <w:rFonts w:ascii="Times New Roman" w:hAnsi="Times New Roman" w:cs="Times New Roman"/>
          <w:sz w:val="24"/>
          <w:szCs w:val="24"/>
          <w:shd w:val="clear" w:color="auto" w:fill="FCFCFC"/>
        </w:rPr>
      </w:pPr>
    </w:p>
    <w:p w14:paraId="3D67EA34" w14:textId="03E4C9BE" w:rsidR="00C72B61" w:rsidRDefault="00C72B61" w:rsidP="00D6079C">
      <w:pPr>
        <w:pStyle w:val="ListParagraph"/>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1)Concatenation:</w:t>
      </w:r>
    </w:p>
    <w:p w14:paraId="5566419F" w14:textId="77777777" w:rsidR="00D6079C" w:rsidRDefault="00D6079C" w:rsidP="00D6079C">
      <w:pPr>
        <w:pStyle w:val="ListParagraph"/>
        <w:jc w:val="center"/>
        <w:rPr>
          <w:rFonts w:ascii="Times New Roman" w:hAnsi="Times New Roman" w:cs="Times New Roman"/>
          <w:noProof/>
          <w:sz w:val="24"/>
          <w:szCs w:val="24"/>
        </w:rPr>
      </w:pPr>
    </w:p>
    <w:p w14:paraId="37B6E79A" w14:textId="38BFACD0" w:rsidR="00D6079C" w:rsidRDefault="00C72B61" w:rsidP="00D6079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DE105" wp14:editId="0EFD90CA">
            <wp:extent cx="3524742" cy="8097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6).png"/>
                    <pic:cNvPicPr/>
                  </pic:nvPicPr>
                  <pic:blipFill>
                    <a:blip r:embed="rId9">
                      <a:extLst>
                        <a:ext uri="{28A0092B-C50C-407E-A947-70E740481C1C}">
                          <a14:useLocalDpi xmlns:a14="http://schemas.microsoft.com/office/drawing/2010/main" val="0"/>
                        </a:ext>
                      </a:extLst>
                    </a:blip>
                    <a:stretch>
                      <a:fillRect/>
                    </a:stretch>
                  </pic:blipFill>
                  <pic:spPr>
                    <a:xfrm>
                      <a:off x="0" y="0"/>
                      <a:ext cx="3524742" cy="809738"/>
                    </a:xfrm>
                    <a:prstGeom prst="rect">
                      <a:avLst/>
                    </a:prstGeom>
                  </pic:spPr>
                </pic:pic>
              </a:graphicData>
            </a:graphic>
          </wp:inline>
        </w:drawing>
      </w:r>
    </w:p>
    <w:p w14:paraId="2C557FD4" w14:textId="65D69037" w:rsidR="00C72B61" w:rsidRDefault="00C72B61" w:rsidP="00C72B61">
      <w:pPr>
        <w:pStyle w:val="ListParagraph"/>
        <w:rPr>
          <w:rFonts w:ascii="Times New Roman" w:hAnsi="Times New Roman" w:cs="Times New Roman"/>
          <w:sz w:val="24"/>
          <w:szCs w:val="24"/>
        </w:rPr>
      </w:pPr>
      <w:r>
        <w:rPr>
          <w:rFonts w:ascii="Times New Roman" w:hAnsi="Times New Roman" w:cs="Times New Roman"/>
          <w:sz w:val="24"/>
          <w:szCs w:val="24"/>
        </w:rPr>
        <w:t>2)Average:</w:t>
      </w:r>
    </w:p>
    <w:p w14:paraId="73677228" w14:textId="77777777" w:rsidR="00C72B61" w:rsidRDefault="00C72B61" w:rsidP="00C72B61">
      <w:pPr>
        <w:pStyle w:val="ListParagraph"/>
        <w:rPr>
          <w:rFonts w:ascii="Times New Roman" w:hAnsi="Times New Roman" w:cs="Times New Roman"/>
          <w:sz w:val="24"/>
          <w:szCs w:val="24"/>
        </w:rPr>
      </w:pPr>
    </w:p>
    <w:p w14:paraId="00DAED40" w14:textId="6293631D" w:rsidR="00C72B61" w:rsidRDefault="00C72B61" w:rsidP="00D6079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FF73EE" wp14:editId="0A88AF74">
            <wp:extent cx="3639058" cy="762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67).png"/>
                    <pic:cNvPicPr/>
                  </pic:nvPicPr>
                  <pic:blipFill>
                    <a:blip r:embed="rId10">
                      <a:extLst>
                        <a:ext uri="{28A0092B-C50C-407E-A947-70E740481C1C}">
                          <a14:useLocalDpi xmlns:a14="http://schemas.microsoft.com/office/drawing/2010/main" val="0"/>
                        </a:ext>
                      </a:extLst>
                    </a:blip>
                    <a:stretch>
                      <a:fillRect/>
                    </a:stretch>
                  </pic:blipFill>
                  <pic:spPr>
                    <a:xfrm>
                      <a:off x="0" y="0"/>
                      <a:ext cx="3639058" cy="762106"/>
                    </a:xfrm>
                    <a:prstGeom prst="rect">
                      <a:avLst/>
                    </a:prstGeom>
                  </pic:spPr>
                </pic:pic>
              </a:graphicData>
            </a:graphic>
          </wp:inline>
        </w:drawing>
      </w:r>
    </w:p>
    <w:p w14:paraId="4B4E2FAB" w14:textId="77777777" w:rsidR="00C72B61" w:rsidRPr="00D6079C" w:rsidRDefault="00C72B61" w:rsidP="00D6079C">
      <w:pPr>
        <w:pStyle w:val="ListParagraph"/>
        <w:jc w:val="center"/>
        <w:rPr>
          <w:rFonts w:ascii="Times New Roman" w:hAnsi="Times New Roman" w:cs="Times New Roman"/>
          <w:sz w:val="24"/>
          <w:szCs w:val="24"/>
        </w:rPr>
      </w:pPr>
    </w:p>
    <w:p w14:paraId="0E86133E" w14:textId="2D78D2CF" w:rsidR="00D6079C" w:rsidRDefault="00D6079C" w:rsidP="00D6079C">
      <w:pPr>
        <w:pStyle w:val="ListParagraph"/>
        <w:rPr>
          <w:rFonts w:ascii="Times New Roman" w:hAnsi="Times New Roman" w:cs="Times New Roman"/>
          <w:sz w:val="24"/>
          <w:szCs w:val="24"/>
          <w:shd w:val="clear" w:color="auto" w:fill="FCFCFC"/>
        </w:rPr>
      </w:pPr>
      <w:r w:rsidRPr="00D6079C">
        <w:rPr>
          <w:rFonts w:ascii="Times New Roman" w:hAnsi="Times New Roman" w:cs="Times New Roman"/>
          <w:sz w:val="24"/>
          <w:szCs w:val="24"/>
          <w:shd w:val="clear" w:color="auto" w:fill="FCFCFC"/>
        </w:rPr>
        <w:t>where </w:t>
      </w:r>
      <w:r w:rsidRPr="00D6079C">
        <w:rPr>
          <w:rStyle w:val="mi"/>
          <w:rFonts w:ascii="Times New Roman" w:hAnsi="Times New Roman" w:cs="Times New Roman"/>
          <w:sz w:val="24"/>
          <w:szCs w:val="24"/>
          <w:bdr w:val="none" w:sz="0" w:space="0" w:color="auto" w:frame="1"/>
          <w:shd w:val="clear" w:color="auto" w:fill="FCFCFC"/>
        </w:rPr>
        <w:t>K</w:t>
      </w:r>
      <w:r w:rsidRPr="00D6079C">
        <w:rPr>
          <w:rFonts w:ascii="Times New Roman" w:hAnsi="Times New Roman" w:cs="Times New Roman"/>
          <w:sz w:val="24"/>
          <w:szCs w:val="24"/>
          <w:shd w:val="clear" w:color="auto" w:fill="FCFCFC"/>
        </w:rPr>
        <w:t xml:space="preserve"> is the number of heads. </w:t>
      </w:r>
      <w:r>
        <w:rPr>
          <w:rFonts w:ascii="Times New Roman" w:hAnsi="Times New Roman" w:cs="Times New Roman"/>
          <w:sz w:val="24"/>
          <w:szCs w:val="24"/>
          <w:shd w:val="clear" w:color="auto" w:fill="FCFCFC"/>
        </w:rPr>
        <w:t>We</w:t>
      </w:r>
      <w:r w:rsidRPr="00D6079C">
        <w:rPr>
          <w:rFonts w:ascii="Times New Roman" w:hAnsi="Times New Roman" w:cs="Times New Roman"/>
          <w:sz w:val="24"/>
          <w:szCs w:val="24"/>
          <w:shd w:val="clear" w:color="auto" w:fill="FCFCFC"/>
        </w:rPr>
        <w:t xml:space="preserve"> can use concatenation for intermediary layers and average for the final layer.</w:t>
      </w:r>
    </w:p>
    <w:p w14:paraId="0F3C0E5E" w14:textId="0DFFE459" w:rsidR="00D6079C" w:rsidRDefault="00D6079C" w:rsidP="00D6079C">
      <w:pPr>
        <w:pStyle w:val="ListParagraph"/>
        <w:rPr>
          <w:rFonts w:ascii="Times New Roman" w:hAnsi="Times New Roman" w:cs="Times New Roman"/>
          <w:sz w:val="24"/>
          <w:szCs w:val="24"/>
          <w:shd w:val="clear" w:color="auto" w:fill="FCFCFC"/>
        </w:rPr>
      </w:pPr>
    </w:p>
    <w:p w14:paraId="2CE7E6A7" w14:textId="0890FE55" w:rsidR="00D6079C" w:rsidRPr="00C72B61" w:rsidRDefault="00C72B61" w:rsidP="00D6079C">
      <w:pPr>
        <w:pStyle w:val="ListParagraph"/>
        <w:rPr>
          <w:rFonts w:ascii="Times New Roman" w:hAnsi="Times New Roman" w:cs="Times New Roman"/>
          <w:b/>
          <w:bCs/>
          <w:sz w:val="40"/>
          <w:szCs w:val="40"/>
          <w:shd w:val="clear" w:color="auto" w:fill="FCFCFC"/>
        </w:rPr>
      </w:pPr>
      <w:r w:rsidRPr="00C72B61">
        <w:rPr>
          <w:rFonts w:ascii="Times New Roman" w:hAnsi="Times New Roman" w:cs="Times New Roman"/>
          <w:b/>
          <w:bCs/>
          <w:sz w:val="40"/>
          <w:szCs w:val="40"/>
          <w:shd w:val="clear" w:color="auto" w:fill="FCFCFC"/>
        </w:rPr>
        <w:t>Comparison:</w:t>
      </w:r>
    </w:p>
    <w:p w14:paraId="3D79B754" w14:textId="7D19EEE4" w:rsidR="00C72B61" w:rsidRDefault="00C72B61" w:rsidP="00D6079C">
      <w:pPr>
        <w:pStyle w:val="ListParagraph"/>
        <w:rPr>
          <w:rFonts w:ascii="Times New Roman" w:hAnsi="Times New Roman" w:cs="Times New Roman"/>
          <w:sz w:val="24"/>
          <w:szCs w:val="24"/>
        </w:rPr>
      </w:pPr>
    </w:p>
    <w:p w14:paraId="66EE9EA1" w14:textId="781E3685" w:rsidR="00C72B61" w:rsidRDefault="00C72B61" w:rsidP="00D6079C">
      <w:pPr>
        <w:pStyle w:val="ListParagraph"/>
        <w:rPr>
          <w:rFonts w:ascii="Times New Roman" w:hAnsi="Times New Roman" w:cs="Times New Roman"/>
          <w:sz w:val="24"/>
          <w:szCs w:val="24"/>
          <w:shd w:val="clear" w:color="auto" w:fill="FCFCFC"/>
        </w:rPr>
      </w:pPr>
      <w:r>
        <w:rPr>
          <w:rFonts w:ascii="Times New Roman" w:hAnsi="Times New Roman" w:cs="Times New Roman"/>
          <w:sz w:val="24"/>
          <w:szCs w:val="24"/>
        </w:rPr>
        <w:t xml:space="preserve">GAT is similar to GCN and GraphSage. The difference lies in equation 3. For both </w:t>
      </w:r>
      <w:r w:rsidRPr="00C72B61">
        <w:rPr>
          <w:rFonts w:ascii="Times New Roman" w:hAnsi="Times New Roman" w:cs="Times New Roman"/>
          <w:sz w:val="24"/>
          <w:szCs w:val="24"/>
          <w:shd w:val="clear" w:color="auto" w:fill="FCFCFC"/>
        </w:rPr>
        <w:t>the normalized sum of the node features of neighbor</w:t>
      </w:r>
      <w:r>
        <w:rPr>
          <w:rFonts w:ascii="Times New Roman" w:hAnsi="Times New Roman" w:cs="Times New Roman"/>
          <w:sz w:val="24"/>
          <w:szCs w:val="24"/>
          <w:shd w:val="clear" w:color="auto" w:fill="FCFCFC"/>
        </w:rPr>
        <w:t>s is given by:</w:t>
      </w:r>
    </w:p>
    <w:p w14:paraId="2C857E09" w14:textId="3A1E8CE5" w:rsidR="00C72B61" w:rsidRDefault="00C72B61" w:rsidP="00C72B6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22978" wp14:editId="4E476EE6">
            <wp:extent cx="3429000" cy="91230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69).png"/>
                    <pic:cNvPicPr/>
                  </pic:nvPicPr>
                  <pic:blipFill>
                    <a:blip r:embed="rId11">
                      <a:extLst>
                        <a:ext uri="{28A0092B-C50C-407E-A947-70E740481C1C}">
                          <a14:useLocalDpi xmlns:a14="http://schemas.microsoft.com/office/drawing/2010/main" val="0"/>
                        </a:ext>
                      </a:extLst>
                    </a:blip>
                    <a:stretch>
                      <a:fillRect/>
                    </a:stretch>
                  </pic:blipFill>
                  <pic:spPr>
                    <a:xfrm>
                      <a:off x="0" y="0"/>
                      <a:ext cx="3457373" cy="919852"/>
                    </a:xfrm>
                    <a:prstGeom prst="rect">
                      <a:avLst/>
                    </a:prstGeom>
                  </pic:spPr>
                </pic:pic>
              </a:graphicData>
            </a:graphic>
          </wp:inline>
        </w:drawing>
      </w:r>
    </w:p>
    <w:p w14:paraId="410FFB58" w14:textId="0082A083" w:rsidR="00C72B61" w:rsidRDefault="00C72B61" w:rsidP="00C72B61">
      <w:pPr>
        <w:pStyle w:val="ListParagraph"/>
        <w:rPr>
          <w:rFonts w:ascii="Times New Roman" w:hAnsi="Times New Roman" w:cs="Times New Roman"/>
          <w:sz w:val="24"/>
          <w:szCs w:val="24"/>
        </w:rPr>
      </w:pPr>
      <w:r>
        <w:rPr>
          <w:rFonts w:ascii="Times New Roman" w:hAnsi="Times New Roman" w:cs="Times New Roman"/>
          <w:sz w:val="24"/>
          <w:szCs w:val="24"/>
        </w:rPr>
        <w:t xml:space="preserve">For GCN value of cij is given </w:t>
      </w:r>
      <w:proofErr w:type="gramStart"/>
      <w:r>
        <w:rPr>
          <w:rFonts w:ascii="Times New Roman" w:hAnsi="Times New Roman" w:cs="Times New Roman"/>
          <w:sz w:val="24"/>
          <w:szCs w:val="24"/>
        </w:rPr>
        <w:t>by:-</w:t>
      </w:r>
      <w:proofErr w:type="gramEnd"/>
    </w:p>
    <w:p w14:paraId="2E547D89" w14:textId="77777777" w:rsidR="00C72B61" w:rsidRDefault="00C72B61" w:rsidP="00C72B61">
      <w:pPr>
        <w:pStyle w:val="ListParagraph"/>
        <w:rPr>
          <w:rFonts w:ascii="Times New Roman" w:hAnsi="Times New Roman" w:cs="Times New Roman"/>
          <w:sz w:val="24"/>
          <w:szCs w:val="24"/>
        </w:rPr>
      </w:pPr>
    </w:p>
    <w:p w14:paraId="48721EC6" w14:textId="17C2448A" w:rsidR="00C72B61" w:rsidRDefault="00C72B61" w:rsidP="00C72B6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D62503" wp14:editId="1F5419DC">
            <wp:extent cx="2061969" cy="312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71).png"/>
                    <pic:cNvPicPr/>
                  </pic:nvPicPr>
                  <pic:blipFill>
                    <a:blip r:embed="rId12">
                      <a:extLst>
                        <a:ext uri="{28A0092B-C50C-407E-A947-70E740481C1C}">
                          <a14:useLocalDpi xmlns:a14="http://schemas.microsoft.com/office/drawing/2010/main" val="0"/>
                        </a:ext>
                      </a:extLst>
                    </a:blip>
                    <a:stretch>
                      <a:fillRect/>
                    </a:stretch>
                  </pic:blipFill>
                  <pic:spPr>
                    <a:xfrm>
                      <a:off x="0" y="0"/>
                      <a:ext cx="2128036" cy="322430"/>
                    </a:xfrm>
                    <a:prstGeom prst="rect">
                      <a:avLst/>
                    </a:prstGeom>
                  </pic:spPr>
                </pic:pic>
              </a:graphicData>
            </a:graphic>
          </wp:inline>
        </w:drawing>
      </w:r>
    </w:p>
    <w:p w14:paraId="12CC20DA" w14:textId="68DD5331" w:rsidR="00C72B61" w:rsidRDefault="00C72B61" w:rsidP="00C72B61">
      <w:pPr>
        <w:pStyle w:val="ListParagraph"/>
        <w:rPr>
          <w:rFonts w:ascii="Times New Roman" w:hAnsi="Times New Roman" w:cs="Times New Roman"/>
          <w:sz w:val="24"/>
          <w:szCs w:val="24"/>
        </w:rPr>
      </w:pPr>
      <w:r>
        <w:rPr>
          <w:rFonts w:ascii="Times New Roman" w:hAnsi="Times New Roman" w:cs="Times New Roman"/>
          <w:sz w:val="24"/>
          <w:szCs w:val="24"/>
        </w:rPr>
        <w:t xml:space="preserve">For GraphSage </w:t>
      </w:r>
      <w:r w:rsidR="00B13842">
        <w:rPr>
          <w:rFonts w:ascii="Times New Roman" w:hAnsi="Times New Roman" w:cs="Times New Roman"/>
          <w:sz w:val="24"/>
          <w:szCs w:val="24"/>
        </w:rPr>
        <w:t>v</w:t>
      </w:r>
      <w:r>
        <w:rPr>
          <w:rFonts w:ascii="Times New Roman" w:hAnsi="Times New Roman" w:cs="Times New Roman"/>
          <w:sz w:val="24"/>
          <w:szCs w:val="24"/>
        </w:rPr>
        <w:t xml:space="preserve">alue of cij is given </w:t>
      </w:r>
      <w:proofErr w:type="gramStart"/>
      <w:r>
        <w:rPr>
          <w:rFonts w:ascii="Times New Roman" w:hAnsi="Times New Roman" w:cs="Times New Roman"/>
          <w:sz w:val="24"/>
          <w:szCs w:val="24"/>
        </w:rPr>
        <w:t>by:-</w:t>
      </w:r>
      <w:proofErr w:type="gramEnd"/>
    </w:p>
    <w:p w14:paraId="0DCD66BB" w14:textId="77777777" w:rsidR="00B13842" w:rsidRDefault="00B13842" w:rsidP="00C72B61">
      <w:pPr>
        <w:pStyle w:val="ListParagraph"/>
        <w:rPr>
          <w:rFonts w:ascii="Times New Roman" w:hAnsi="Times New Roman" w:cs="Times New Roman"/>
          <w:sz w:val="24"/>
          <w:szCs w:val="24"/>
        </w:rPr>
      </w:pPr>
    </w:p>
    <w:p w14:paraId="40D607C8" w14:textId="07FFCE39" w:rsidR="00B13842" w:rsidRDefault="00B13842" w:rsidP="00B13842">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B441EF" wp14:editId="13095A63">
            <wp:extent cx="1914792" cy="52394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72).png"/>
                    <pic:cNvPicPr/>
                  </pic:nvPicPr>
                  <pic:blipFill>
                    <a:blip r:embed="rId13">
                      <a:extLst>
                        <a:ext uri="{28A0092B-C50C-407E-A947-70E740481C1C}">
                          <a14:useLocalDpi xmlns:a14="http://schemas.microsoft.com/office/drawing/2010/main" val="0"/>
                        </a:ext>
                      </a:extLst>
                    </a:blip>
                    <a:stretch>
                      <a:fillRect/>
                    </a:stretch>
                  </pic:blipFill>
                  <pic:spPr>
                    <a:xfrm>
                      <a:off x="0" y="0"/>
                      <a:ext cx="1914792" cy="523948"/>
                    </a:xfrm>
                    <a:prstGeom prst="rect">
                      <a:avLst/>
                    </a:prstGeom>
                  </pic:spPr>
                </pic:pic>
              </a:graphicData>
            </a:graphic>
          </wp:inline>
        </w:drawing>
      </w:r>
    </w:p>
    <w:p w14:paraId="7B972291" w14:textId="5AA93A61" w:rsidR="00346AF7" w:rsidRDefault="00346AF7" w:rsidP="00346AF7">
      <w:pPr>
        <w:pStyle w:val="ListParagraph"/>
        <w:rPr>
          <w:rFonts w:ascii="Times New Roman" w:hAnsi="Times New Roman" w:cs="Times New Roman"/>
          <w:sz w:val="24"/>
          <w:szCs w:val="24"/>
        </w:rPr>
      </w:pPr>
      <w:r>
        <w:rPr>
          <w:rFonts w:ascii="Times New Roman" w:hAnsi="Times New Roman" w:cs="Times New Roman"/>
          <w:sz w:val="24"/>
          <w:szCs w:val="24"/>
        </w:rPr>
        <w:t>Here,</w:t>
      </w:r>
    </w:p>
    <w:p w14:paraId="29318CE8" w14:textId="249C1C0B" w:rsidR="00346AF7" w:rsidRDefault="00346AF7" w:rsidP="00346AF7">
      <w:pPr>
        <w:pStyle w:val="ListParagraph"/>
        <w:rPr>
          <w:rFonts w:ascii="Times New Roman" w:hAnsi="Times New Roman" w:cs="Times New Roman"/>
          <w:sz w:val="24"/>
          <w:szCs w:val="24"/>
        </w:rPr>
      </w:pPr>
      <w:r>
        <w:rPr>
          <w:rFonts w:ascii="Times New Roman" w:hAnsi="Times New Roman" w:cs="Times New Roman"/>
          <w:sz w:val="24"/>
          <w:szCs w:val="24"/>
        </w:rPr>
        <w:t xml:space="preserve">        cij= normalization constant</w:t>
      </w:r>
    </w:p>
    <w:p w14:paraId="13EC8C71" w14:textId="39363CDC" w:rsidR="00346AF7" w:rsidRDefault="00346AF7" w:rsidP="00346AF7">
      <w:pPr>
        <w:pStyle w:val="ListParagrap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N(i)=one-hop neighbor (</w:t>
      </w:r>
      <w:r w:rsidRPr="00346AF7">
        <w:rPr>
          <w:rFonts w:ascii="Times New Roman" w:hAnsi="Times New Roman" w:cs="Times New Roman"/>
          <w:color w:val="222222"/>
          <w:sz w:val="24"/>
          <w:szCs w:val="24"/>
          <w:shd w:val="clear" w:color="auto" w:fill="FFFFFF"/>
        </w:rPr>
        <w:t>directly connected vertex in graph</w:t>
      </w:r>
      <w:r>
        <w:rPr>
          <w:rFonts w:ascii="Times New Roman" w:hAnsi="Times New Roman" w:cs="Times New Roman"/>
          <w:color w:val="222222"/>
          <w:sz w:val="24"/>
          <w:szCs w:val="24"/>
          <w:shd w:val="clear" w:color="auto" w:fill="FFFFFF"/>
        </w:rPr>
        <w:t>)</w:t>
      </w:r>
    </w:p>
    <w:p w14:paraId="70C99930" w14:textId="0106BB68" w:rsidR="00346AF7" w:rsidRDefault="00346AF7" w:rsidP="00346AF7">
      <w:pPr>
        <w:pStyle w:val="ListParagraph"/>
        <w:rPr>
          <w:rFonts w:ascii="Times New Roman" w:hAnsi="Times New Roman" w:cs="Times New Roman"/>
          <w:sz w:val="24"/>
          <w:szCs w:val="24"/>
        </w:rPr>
      </w:pPr>
    </w:p>
    <w:p w14:paraId="7A5026B8" w14:textId="5C1FC3E2" w:rsidR="00346AF7" w:rsidRDefault="00346AF7" w:rsidP="00346AF7">
      <w:pPr>
        <w:pStyle w:val="ListParagraph"/>
        <w:rPr>
          <w:rFonts w:ascii="Times New Roman" w:hAnsi="Times New Roman" w:cs="Times New Roman"/>
          <w:sz w:val="24"/>
          <w:szCs w:val="24"/>
        </w:rPr>
      </w:pPr>
      <w:r>
        <w:rPr>
          <w:rFonts w:ascii="Times New Roman" w:hAnsi="Times New Roman" w:cs="Times New Roman"/>
          <w:sz w:val="24"/>
          <w:szCs w:val="24"/>
        </w:rPr>
        <w:t>Comparison between different approaches:</w:t>
      </w:r>
    </w:p>
    <w:p w14:paraId="1AB0AC9B" w14:textId="06DA8510" w:rsidR="00346AF7" w:rsidRDefault="00346AF7" w:rsidP="00346AF7">
      <w:pPr>
        <w:pStyle w:val="ListParagraph"/>
        <w:rPr>
          <w:rFonts w:ascii="Times New Roman" w:hAnsi="Times New Roman" w:cs="Times New Roman"/>
          <w:sz w:val="24"/>
          <w:szCs w:val="24"/>
        </w:rPr>
      </w:pPr>
    </w:p>
    <w:p w14:paraId="082F669F" w14:textId="599046AD" w:rsidR="00346AF7" w:rsidRDefault="00346AF7" w:rsidP="00346AF7">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7C4AFB" wp14:editId="71BC22CF">
            <wp:extent cx="5852160" cy="552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74).png"/>
                    <pic:cNvPicPr/>
                  </pic:nvPicPr>
                  <pic:blipFill>
                    <a:blip r:embed="rId14">
                      <a:extLst>
                        <a:ext uri="{28A0092B-C50C-407E-A947-70E740481C1C}">
                          <a14:useLocalDpi xmlns:a14="http://schemas.microsoft.com/office/drawing/2010/main" val="0"/>
                        </a:ext>
                      </a:extLst>
                    </a:blip>
                    <a:stretch>
                      <a:fillRect/>
                    </a:stretch>
                  </pic:blipFill>
                  <pic:spPr>
                    <a:xfrm>
                      <a:off x="0" y="0"/>
                      <a:ext cx="5865242" cy="5536850"/>
                    </a:xfrm>
                    <a:prstGeom prst="rect">
                      <a:avLst/>
                    </a:prstGeom>
                  </pic:spPr>
                </pic:pic>
              </a:graphicData>
            </a:graphic>
          </wp:inline>
        </w:drawing>
      </w:r>
    </w:p>
    <w:p w14:paraId="0EF42ED8" w14:textId="77777777" w:rsidR="00346AF7" w:rsidRDefault="00346AF7" w:rsidP="00346AF7">
      <w:pPr>
        <w:pStyle w:val="ListParagraph"/>
        <w:rPr>
          <w:rFonts w:ascii="Times New Roman" w:hAnsi="Times New Roman" w:cs="Times New Roman"/>
          <w:sz w:val="24"/>
          <w:szCs w:val="24"/>
        </w:rPr>
      </w:pPr>
    </w:p>
    <w:p w14:paraId="2841D1F6" w14:textId="7FE4839A" w:rsidR="00B13842" w:rsidRDefault="00B13842" w:rsidP="00B13842">
      <w:pPr>
        <w:pStyle w:val="ListParagraph"/>
        <w:rPr>
          <w:rFonts w:ascii="Times New Roman" w:hAnsi="Times New Roman" w:cs="Times New Roman"/>
          <w:b/>
          <w:bCs/>
          <w:sz w:val="40"/>
          <w:szCs w:val="40"/>
        </w:rPr>
      </w:pPr>
      <w:r w:rsidRPr="00B13842">
        <w:rPr>
          <w:rFonts w:ascii="Times New Roman" w:hAnsi="Times New Roman" w:cs="Times New Roman"/>
          <w:b/>
          <w:bCs/>
          <w:sz w:val="40"/>
          <w:szCs w:val="40"/>
        </w:rPr>
        <w:t>Implementation:</w:t>
      </w:r>
    </w:p>
    <w:p w14:paraId="7C99993D" w14:textId="77777777" w:rsidR="00346AF7" w:rsidRDefault="00346AF7" w:rsidP="00B13842">
      <w:pPr>
        <w:pStyle w:val="ListParagraph"/>
        <w:rPr>
          <w:rFonts w:ascii="Times New Roman" w:hAnsi="Times New Roman" w:cs="Times New Roman"/>
          <w:b/>
          <w:bCs/>
          <w:sz w:val="40"/>
          <w:szCs w:val="40"/>
        </w:rPr>
      </w:pPr>
    </w:p>
    <w:p w14:paraId="61E3AF3A" w14:textId="52A35C37" w:rsidR="00B13842" w:rsidRDefault="00B13842" w:rsidP="00B13842">
      <w:pPr>
        <w:pStyle w:val="ListParagraph"/>
        <w:rPr>
          <w:rFonts w:ascii="Times New Roman" w:hAnsi="Times New Roman" w:cs="Times New Roman"/>
          <w:sz w:val="24"/>
          <w:szCs w:val="24"/>
        </w:rPr>
      </w:pPr>
      <w:r>
        <w:rPr>
          <w:rFonts w:ascii="Times New Roman" w:hAnsi="Times New Roman" w:cs="Times New Roman"/>
          <w:sz w:val="24"/>
          <w:szCs w:val="24"/>
        </w:rPr>
        <w:t>For implementation of GAT we can take help from following links:</w:t>
      </w:r>
    </w:p>
    <w:p w14:paraId="60158039" w14:textId="143BEED8" w:rsidR="00987463" w:rsidRDefault="00987463" w:rsidP="00B13842">
      <w:pPr>
        <w:pStyle w:val="ListParagraph"/>
        <w:rPr>
          <w:rFonts w:ascii="Times New Roman" w:hAnsi="Times New Roman" w:cs="Times New Roman"/>
          <w:sz w:val="24"/>
          <w:szCs w:val="24"/>
        </w:rPr>
      </w:pPr>
      <w:r>
        <w:rPr>
          <w:rFonts w:ascii="Times New Roman" w:hAnsi="Times New Roman" w:cs="Times New Roman"/>
          <w:sz w:val="24"/>
          <w:szCs w:val="24"/>
        </w:rPr>
        <w:t xml:space="preserve">1) </w:t>
      </w:r>
      <w:hyperlink r:id="rId15" w:history="1">
        <w:r>
          <w:rPr>
            <w:rStyle w:val="Hyperlink"/>
          </w:rPr>
          <w:t>https://github.com/PetarV-/GAT</w:t>
        </w:r>
      </w:hyperlink>
    </w:p>
    <w:p w14:paraId="18692CB1" w14:textId="628BD609" w:rsidR="00B13842" w:rsidRDefault="00987463" w:rsidP="00B13842">
      <w:pPr>
        <w:pStyle w:val="ListParagraph"/>
      </w:pPr>
      <w:r>
        <w:t>2</w:t>
      </w:r>
      <w:r w:rsidR="00B13842">
        <w:t xml:space="preserve">) </w:t>
      </w:r>
      <w:hyperlink r:id="rId16" w:history="1">
        <w:r w:rsidR="00B13842" w:rsidRPr="00027063">
          <w:rPr>
            <w:rStyle w:val="Hyperlink"/>
          </w:rPr>
          <w:t>https://docs.dgl.ai/en/0.4.x/tutorials/models/1_gnn/9_gat.html</w:t>
        </w:r>
      </w:hyperlink>
    </w:p>
    <w:p w14:paraId="31B021B4" w14:textId="554C0609" w:rsidR="00B13842" w:rsidRDefault="00987463" w:rsidP="00B13842">
      <w:pPr>
        <w:pStyle w:val="ListParagraph"/>
      </w:pPr>
      <w:r>
        <w:t>3</w:t>
      </w:r>
      <w:r w:rsidR="00B13842">
        <w:t xml:space="preserve">) </w:t>
      </w:r>
      <w:hyperlink r:id="rId17" w:history="1">
        <w:r w:rsidR="00B13842" w:rsidRPr="00027063">
          <w:rPr>
            <w:rStyle w:val="Hyperlink"/>
          </w:rPr>
          <w:t>https://github.com/danielegrattarola/keras-gat/blob/master/keras_gat/graph_attention_layer.py</w:t>
        </w:r>
      </w:hyperlink>
    </w:p>
    <w:p w14:paraId="5464DC6B" w14:textId="3C68D827" w:rsidR="00B13842" w:rsidRDefault="00B13842" w:rsidP="00B13842">
      <w:pPr>
        <w:pStyle w:val="ListParagraph"/>
      </w:pPr>
    </w:p>
    <w:p w14:paraId="1D391D7F" w14:textId="276E35E4" w:rsidR="00B13842" w:rsidRDefault="00B13842" w:rsidP="00B13842">
      <w:pPr>
        <w:pStyle w:val="ListParagraph"/>
      </w:pPr>
      <w:r>
        <w:t xml:space="preserve">Other links that can be </w:t>
      </w:r>
      <w:proofErr w:type="gramStart"/>
      <w:r>
        <w:t>useful:-</w:t>
      </w:r>
      <w:proofErr w:type="gramEnd"/>
    </w:p>
    <w:p w14:paraId="4A163003" w14:textId="154DBACA" w:rsidR="00B13842" w:rsidRPr="00B13842" w:rsidRDefault="00346AF7" w:rsidP="00B13842">
      <w:pPr>
        <w:pStyle w:val="ListParagraph"/>
        <w:numPr>
          <w:ilvl w:val="0"/>
          <w:numId w:val="2"/>
        </w:numPr>
        <w:rPr>
          <w:rFonts w:ascii="Times New Roman" w:hAnsi="Times New Roman" w:cs="Times New Roman"/>
          <w:sz w:val="24"/>
          <w:szCs w:val="24"/>
        </w:rPr>
      </w:pPr>
      <w:hyperlink r:id="rId18" w:history="1">
        <w:r w:rsidR="00B13842">
          <w:rPr>
            <w:rStyle w:val="Hyperlink"/>
          </w:rPr>
          <w:t>https://github.com/shenweichen/GraphNeuralNetwork/blob/master/gnn/gat.py</w:t>
        </w:r>
      </w:hyperlink>
    </w:p>
    <w:p w14:paraId="62038F94" w14:textId="205A07F9" w:rsidR="00B13842" w:rsidRPr="00B13842" w:rsidRDefault="00346AF7" w:rsidP="00B13842">
      <w:pPr>
        <w:pStyle w:val="ListParagraph"/>
        <w:numPr>
          <w:ilvl w:val="0"/>
          <w:numId w:val="2"/>
        </w:numPr>
        <w:rPr>
          <w:rFonts w:ascii="Times New Roman" w:hAnsi="Times New Roman" w:cs="Times New Roman"/>
          <w:sz w:val="24"/>
          <w:szCs w:val="24"/>
        </w:rPr>
      </w:pPr>
      <w:hyperlink r:id="rId19" w:history="1">
        <w:r w:rsidR="00B13842">
          <w:rPr>
            <w:rStyle w:val="Hyperlink"/>
          </w:rPr>
          <w:t>https://github.com/HazyResearch/hgcn</w:t>
        </w:r>
      </w:hyperlink>
    </w:p>
    <w:p w14:paraId="4DD6CCE7" w14:textId="13447B6C" w:rsidR="00B13842" w:rsidRPr="00346AF7" w:rsidRDefault="00B13842" w:rsidP="00B13842">
      <w:pPr>
        <w:ind w:left="720"/>
        <w:rPr>
          <w:rFonts w:ascii="Times New Roman" w:hAnsi="Times New Roman" w:cs="Times New Roman"/>
          <w:b/>
          <w:bCs/>
          <w:sz w:val="40"/>
          <w:szCs w:val="40"/>
        </w:rPr>
      </w:pPr>
      <w:r w:rsidRPr="00346AF7">
        <w:rPr>
          <w:rFonts w:ascii="Times New Roman" w:hAnsi="Times New Roman" w:cs="Times New Roman"/>
          <w:b/>
          <w:bCs/>
          <w:sz w:val="40"/>
          <w:szCs w:val="40"/>
        </w:rPr>
        <w:t>Reference:</w:t>
      </w:r>
    </w:p>
    <w:p w14:paraId="453F966E" w14:textId="0E954B15" w:rsidR="00B13842" w:rsidRPr="00B13842" w:rsidRDefault="00346AF7" w:rsidP="00B13842">
      <w:pPr>
        <w:pStyle w:val="ListParagraph"/>
        <w:numPr>
          <w:ilvl w:val="0"/>
          <w:numId w:val="3"/>
        </w:numPr>
        <w:rPr>
          <w:sz w:val="24"/>
          <w:szCs w:val="24"/>
        </w:rPr>
      </w:pPr>
      <w:hyperlink r:id="rId20" w:history="1">
        <w:r w:rsidR="00B13842" w:rsidRPr="00027063">
          <w:rPr>
            <w:rStyle w:val="Hyperlink"/>
          </w:rPr>
          <w:t>https://arxiv.org/pdf/1710.10903.pdf</w:t>
        </w:r>
      </w:hyperlink>
    </w:p>
    <w:sectPr w:rsidR="00B13842" w:rsidRPr="00B1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21CC7"/>
    <w:multiLevelType w:val="hybridMultilevel"/>
    <w:tmpl w:val="66B23874"/>
    <w:lvl w:ilvl="0" w:tplc="F1A26822">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8EB0404"/>
    <w:multiLevelType w:val="hybridMultilevel"/>
    <w:tmpl w:val="6890D38E"/>
    <w:lvl w:ilvl="0" w:tplc="D5A47AEE">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49F726B"/>
    <w:multiLevelType w:val="hybridMultilevel"/>
    <w:tmpl w:val="7EE45A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29"/>
    <w:rsid w:val="00056490"/>
    <w:rsid w:val="001464D9"/>
    <w:rsid w:val="00307029"/>
    <w:rsid w:val="00346AF7"/>
    <w:rsid w:val="00987463"/>
    <w:rsid w:val="00AD0D75"/>
    <w:rsid w:val="00B13842"/>
    <w:rsid w:val="00C72B61"/>
    <w:rsid w:val="00D6079C"/>
    <w:rsid w:val="00D64387"/>
    <w:rsid w:val="00EF6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0F3D"/>
  <w15:chartTrackingRefBased/>
  <w15:docId w15:val="{47530CA8-7720-41CE-8E93-0194FE6D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F6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F6208"/>
    <w:rPr>
      <w:rFonts w:ascii="Courier New" w:eastAsia="Times New Roman" w:hAnsi="Courier New" w:cs="Courier New"/>
      <w:sz w:val="20"/>
      <w:szCs w:val="20"/>
      <w:lang w:eastAsia="en-IN"/>
    </w:rPr>
  </w:style>
  <w:style w:type="paragraph" w:styleId="ListParagraph">
    <w:name w:val="List Paragraph"/>
    <w:basedOn w:val="Normal"/>
    <w:uiPriority w:val="34"/>
    <w:qFormat/>
    <w:rsid w:val="001464D9"/>
    <w:pPr>
      <w:ind w:left="720"/>
      <w:contextualSpacing/>
    </w:pPr>
  </w:style>
  <w:style w:type="character" w:customStyle="1" w:styleId="mi">
    <w:name w:val="mi"/>
    <w:basedOn w:val="DefaultParagraphFont"/>
    <w:rsid w:val="00D6079C"/>
  </w:style>
  <w:style w:type="character" w:customStyle="1" w:styleId="mjxassistivemathml">
    <w:name w:val="mjx_assistive_mathml"/>
    <w:basedOn w:val="DefaultParagraphFont"/>
    <w:rsid w:val="00D6079C"/>
  </w:style>
  <w:style w:type="character" w:customStyle="1" w:styleId="mo">
    <w:name w:val="mo"/>
    <w:basedOn w:val="DefaultParagraphFont"/>
    <w:rsid w:val="00C72B61"/>
  </w:style>
  <w:style w:type="character" w:customStyle="1" w:styleId="msqrt">
    <w:name w:val="msqrt"/>
    <w:basedOn w:val="DefaultParagraphFont"/>
    <w:rsid w:val="00C72B61"/>
  </w:style>
  <w:style w:type="character" w:styleId="Hyperlink">
    <w:name w:val="Hyperlink"/>
    <w:basedOn w:val="DefaultParagraphFont"/>
    <w:uiPriority w:val="99"/>
    <w:unhideWhenUsed/>
    <w:rsid w:val="00C72B61"/>
    <w:rPr>
      <w:color w:val="0000FF"/>
      <w:u w:val="single"/>
    </w:rPr>
  </w:style>
  <w:style w:type="character" w:styleId="UnresolvedMention">
    <w:name w:val="Unresolved Mention"/>
    <w:basedOn w:val="DefaultParagraphFont"/>
    <w:uiPriority w:val="99"/>
    <w:semiHidden/>
    <w:unhideWhenUsed/>
    <w:rsid w:val="00B13842"/>
    <w:rPr>
      <w:color w:val="605E5C"/>
      <w:shd w:val="clear" w:color="auto" w:fill="E1DFDD"/>
    </w:rPr>
  </w:style>
  <w:style w:type="character" w:styleId="FollowedHyperlink">
    <w:name w:val="FollowedHyperlink"/>
    <w:basedOn w:val="DefaultParagraphFont"/>
    <w:uiPriority w:val="99"/>
    <w:semiHidden/>
    <w:unhideWhenUsed/>
    <w:rsid w:val="00B13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51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shenweichen/GraphNeuralNetwork/blob/master/gnn/gat.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danielegrattarola/keras-gat/blob/master/keras_gat/graph_attention_layer.py" TargetMode="External"/><Relationship Id="rId2" Type="http://schemas.openxmlformats.org/officeDocument/2006/relationships/styles" Target="styles.xml"/><Relationship Id="rId16" Type="http://schemas.openxmlformats.org/officeDocument/2006/relationships/hyperlink" Target="https://docs.dgl.ai/en/0.4.x/tutorials/models/1_gnn/9_gat.html" TargetMode="External"/><Relationship Id="rId20" Type="http://schemas.openxmlformats.org/officeDocument/2006/relationships/hyperlink" Target="https://arxiv.org/pdf/1710.10903.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PetarV-/GAT" TargetMode="External"/><Relationship Id="rId10" Type="http://schemas.openxmlformats.org/officeDocument/2006/relationships/image" Target="media/image6.png"/><Relationship Id="rId19" Type="http://schemas.openxmlformats.org/officeDocument/2006/relationships/hyperlink" Target="https://github.com/HazyResearch/hgc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Turkar</dc:creator>
  <cp:keywords/>
  <dc:description/>
  <cp:lastModifiedBy>Vishal Turkar</cp:lastModifiedBy>
  <cp:revision>6</cp:revision>
  <dcterms:created xsi:type="dcterms:W3CDTF">2020-06-05T18:13:00Z</dcterms:created>
  <dcterms:modified xsi:type="dcterms:W3CDTF">2020-06-06T16:43:00Z</dcterms:modified>
</cp:coreProperties>
</file>