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270111" w14:textId="73066AB7" w:rsidR="00CC743D" w:rsidRDefault="00CC743D" w:rsidP="00CC743D">
      <w:pPr>
        <w:pStyle w:val="a3"/>
        <w:rPr>
          <w:rFonts w:ascii="宋体" w:eastAsia="宋体" w:hAnsi="宋体" w:cs="Arial"/>
        </w:rPr>
      </w:pPr>
      <w:r w:rsidRPr="00CC743D">
        <w:rPr>
          <w:rFonts w:ascii="宋体" w:eastAsia="宋体" w:hAnsi="宋体" w:cs="Arial"/>
        </w:rPr>
        <w:t>洪水智能预警监控系统</w:t>
      </w:r>
    </w:p>
    <w:p w14:paraId="541B7D34" w14:textId="73F77482" w:rsidR="00CC743D" w:rsidRDefault="00CC743D" w:rsidP="00167E01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洪水智能预警监控系统集成了多源数据处理、宽度学习</w:t>
      </w:r>
      <w:r w:rsidRPr="00CC743D">
        <w:rPr>
          <w:rFonts w:ascii="Times New Roman" w:eastAsia="宋体" w:hAnsi="Times New Roman" w:cs="Times New Roman"/>
          <w:sz w:val="24"/>
          <w:szCs w:val="24"/>
        </w:rPr>
        <w:t>BLS</w:t>
      </w:r>
      <w:r w:rsidRPr="00CC743D">
        <w:rPr>
          <w:rFonts w:ascii="Times New Roman" w:eastAsia="宋体" w:hAnsi="Times New Roman" w:cs="Times New Roman"/>
          <w:sz w:val="24"/>
          <w:szCs w:val="24"/>
        </w:rPr>
        <w:t>、增量自适应学习以及实时可视化的综合洪水预警平台。</w:t>
      </w:r>
      <w:r>
        <w:rPr>
          <w:rFonts w:ascii="Times New Roman" w:eastAsia="宋体" w:hAnsi="Times New Roman" w:cs="Times New Roman" w:hint="eastAsia"/>
          <w:sz w:val="24"/>
          <w:szCs w:val="24"/>
        </w:rPr>
        <w:t>系统以</w:t>
      </w:r>
      <w:r w:rsidR="003D20B9">
        <w:rPr>
          <w:rFonts w:ascii="Times New Roman" w:eastAsia="宋体" w:hAnsi="Times New Roman" w:cs="Times New Roman" w:hint="eastAsia"/>
          <w:sz w:val="24"/>
          <w:szCs w:val="24"/>
        </w:rPr>
        <w:t>某目标流域为示范区域，通过模拟相关气象水文数据，实时判别洪水情景，预测预警等级。</w:t>
      </w:r>
    </w:p>
    <w:p w14:paraId="75CF48D3" w14:textId="4C924548" w:rsidR="00DF7CF7" w:rsidRDefault="00DF7CF7" w:rsidP="00864DEC">
      <w:pPr>
        <w:pStyle w:val="a5"/>
        <w:numPr>
          <w:ilvl w:val="0"/>
          <w:numId w:val="2"/>
        </w:numPr>
        <w:spacing w:before="240" w:after="240" w:line="400" w:lineRule="exact"/>
        <w:ind w:firstLineChars="0"/>
        <w:rPr>
          <w:rFonts w:ascii="Times New Roman" w:eastAsia="宋体" w:hAnsi="Times New Roman" w:cs="Times New Roman"/>
          <w:b/>
          <w:sz w:val="24"/>
          <w:szCs w:val="24"/>
        </w:rPr>
      </w:pPr>
      <w:r w:rsidRPr="00DF7CF7">
        <w:rPr>
          <w:rFonts w:ascii="Times New Roman" w:eastAsia="宋体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00B0DFD" wp14:editId="49F0E370">
            <wp:simplePos x="0" y="0"/>
            <wp:positionH relativeFrom="column">
              <wp:posOffset>35560</wp:posOffset>
            </wp:positionH>
            <wp:positionV relativeFrom="paragraph">
              <wp:posOffset>521970</wp:posOffset>
            </wp:positionV>
            <wp:extent cx="5273675" cy="2834640"/>
            <wp:effectExtent l="0" t="0" r="3175" b="381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界面展示</w:t>
      </w:r>
      <w:bookmarkStart w:id="0" w:name="_GoBack"/>
      <w:bookmarkEnd w:id="0"/>
    </w:p>
    <w:p w14:paraId="266F05C1" w14:textId="7E4AB711" w:rsidR="00DF7CF7" w:rsidRDefault="00DF7CF7" w:rsidP="00DF7CF7">
      <w:pPr>
        <w:pStyle w:val="a5"/>
        <w:numPr>
          <w:ilvl w:val="1"/>
          <w:numId w:val="2"/>
        </w:numPr>
        <w:spacing w:before="240" w:after="240" w:line="400" w:lineRule="exact"/>
        <w:ind w:firstLineChars="0"/>
        <w:rPr>
          <w:rFonts w:ascii="Times New Roman" w:eastAsia="宋体" w:hAnsi="Times New Roman" w:cs="Times New Roman"/>
          <w:b/>
          <w:sz w:val="24"/>
          <w:szCs w:val="24"/>
        </w:rPr>
      </w:pPr>
      <w:r w:rsidRPr="00DF7CF7">
        <w:rPr>
          <w:rFonts w:ascii="Times New Roman" w:eastAsia="宋体" w:hAnsi="Times New Roman" w:cs="Times New Roman" w:hint="eastAsia"/>
          <w:b/>
          <w:sz w:val="24"/>
          <w:szCs w:val="24"/>
        </w:rPr>
        <w:t>控制面板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组件</w:t>
      </w:r>
    </w:p>
    <w:p w14:paraId="135E01E9" w14:textId="7912B314" w:rsidR="00DF7CF7" w:rsidRPr="00DF7CF7" w:rsidRDefault="00DF7CF7" w:rsidP="00DF7CF7">
      <w:pPr>
        <w:pStyle w:val="a5"/>
        <w:numPr>
          <w:ilvl w:val="0"/>
          <w:numId w:val="7"/>
        </w:numPr>
        <w:spacing w:before="240" w:after="240" w:line="400" w:lineRule="exact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DF7CF7">
        <w:rPr>
          <w:rFonts w:ascii="Times New Roman" w:eastAsia="宋体" w:hAnsi="Times New Roman" w:cs="Times New Roman" w:hint="eastAsia"/>
          <w:sz w:val="24"/>
          <w:szCs w:val="24"/>
        </w:rPr>
        <w:t>自动刷新开关、刷新间隔调节、手动刷新按钮</w:t>
      </w:r>
      <w:r w:rsidRPr="00DF7CF7">
        <w:rPr>
          <w:rFonts w:ascii="Times New Roman" w:eastAsia="宋体" w:hAnsi="Times New Roman" w:cs="Times New Roman"/>
          <w:sz w:val="24"/>
          <w:szCs w:val="24"/>
        </w:rPr>
        <w:t>、预警等级筛选。</w:t>
      </w:r>
    </w:p>
    <w:p w14:paraId="6F66B21F" w14:textId="5F6FCA7D" w:rsidR="00DF7CF7" w:rsidRDefault="00DF7CF7" w:rsidP="00DF7CF7">
      <w:pPr>
        <w:pStyle w:val="a5"/>
        <w:numPr>
          <w:ilvl w:val="1"/>
          <w:numId w:val="2"/>
        </w:numPr>
        <w:spacing w:before="240" w:after="240" w:line="400" w:lineRule="exact"/>
        <w:ind w:firstLineChars="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sz w:val="24"/>
          <w:szCs w:val="24"/>
        </w:rPr>
        <w:t>指标卡片组件</w:t>
      </w:r>
    </w:p>
    <w:p w14:paraId="5EB7F599" w14:textId="21433919" w:rsidR="00DF7CF7" w:rsidRPr="00DF7CF7" w:rsidRDefault="00DF7CF7" w:rsidP="00DF7CF7">
      <w:pPr>
        <w:pStyle w:val="a5"/>
        <w:numPr>
          <w:ilvl w:val="0"/>
          <w:numId w:val="7"/>
        </w:numPr>
        <w:spacing w:before="240" w:after="240" w:line="400" w:lineRule="exact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DF7CF7">
        <w:rPr>
          <w:rFonts w:ascii="Times New Roman" w:eastAsia="宋体" w:hAnsi="Times New Roman" w:cs="Times New Roman" w:hint="eastAsia"/>
          <w:sz w:val="24"/>
          <w:szCs w:val="24"/>
        </w:rPr>
        <w:t>实时显示总站点数、预警站点数、高风险站点数、平均置信度、最高水位、最大流量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F58A8FE" w14:textId="2AF22AEE" w:rsidR="00DF7CF7" w:rsidRDefault="00DF7CF7" w:rsidP="00DF7CF7">
      <w:pPr>
        <w:pStyle w:val="a5"/>
        <w:numPr>
          <w:ilvl w:val="1"/>
          <w:numId w:val="2"/>
        </w:numPr>
        <w:spacing w:before="240" w:after="240" w:line="400" w:lineRule="exact"/>
        <w:ind w:firstLineChars="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sz w:val="24"/>
          <w:szCs w:val="24"/>
        </w:rPr>
        <w:t>预警等级分布图、趋势分布图、站点空间分布图</w:t>
      </w:r>
    </w:p>
    <w:p w14:paraId="2765C4CE" w14:textId="2BB7D6EA" w:rsidR="00DF7CF7" w:rsidRDefault="00DF7CF7" w:rsidP="00DF7CF7">
      <w:pPr>
        <w:pStyle w:val="a5"/>
        <w:numPr>
          <w:ilvl w:val="0"/>
          <w:numId w:val="7"/>
        </w:numPr>
        <w:spacing w:before="240" w:after="240" w:line="400" w:lineRule="exact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DF7CF7">
        <w:rPr>
          <w:rFonts w:ascii="Times New Roman" w:eastAsia="宋体" w:hAnsi="Times New Roman" w:cs="Times New Roman" w:hint="eastAsia"/>
          <w:sz w:val="24"/>
          <w:szCs w:val="24"/>
        </w:rPr>
        <w:t>柱状图展示各预警等级站点数量。</w:t>
      </w:r>
    </w:p>
    <w:p w14:paraId="46BCA925" w14:textId="07A387C7" w:rsidR="00DF7CF7" w:rsidRDefault="00DF7CF7" w:rsidP="00DF7CF7">
      <w:pPr>
        <w:pStyle w:val="a5"/>
        <w:numPr>
          <w:ilvl w:val="0"/>
          <w:numId w:val="7"/>
        </w:numPr>
        <w:spacing w:before="240" w:after="240" w:line="400" w:lineRule="exact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DF7CF7">
        <w:rPr>
          <w:rFonts w:ascii="Times New Roman" w:eastAsia="宋体" w:hAnsi="Times New Roman" w:cs="Times New Roman" w:hint="eastAsia"/>
          <w:sz w:val="24"/>
          <w:szCs w:val="24"/>
        </w:rPr>
        <w:t>双轴折线图，同时展示降雨量（左轴）与水位（右轴）随时间变化趋势。</w:t>
      </w:r>
    </w:p>
    <w:p w14:paraId="279C97AA" w14:textId="1C091F89" w:rsidR="00DF7CF7" w:rsidRPr="00DF7CF7" w:rsidRDefault="00DF7CF7" w:rsidP="00DF7CF7">
      <w:pPr>
        <w:pStyle w:val="a5"/>
        <w:numPr>
          <w:ilvl w:val="0"/>
          <w:numId w:val="7"/>
        </w:numPr>
        <w:spacing w:before="240" w:after="240" w:line="400" w:lineRule="exact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DF7CF7">
        <w:rPr>
          <w:rFonts w:ascii="Times New Roman" w:eastAsia="宋体" w:hAnsi="Times New Roman" w:cs="Times New Roman" w:hint="eastAsia"/>
          <w:sz w:val="24"/>
          <w:szCs w:val="24"/>
        </w:rPr>
        <w:t>散点图形式标注各站点位置，颜色区分预警等级。</w:t>
      </w:r>
    </w:p>
    <w:p w14:paraId="253DAED4" w14:textId="250B7A93" w:rsidR="00DF7CF7" w:rsidRDefault="00DF7CF7" w:rsidP="00DF7CF7">
      <w:pPr>
        <w:pStyle w:val="a5"/>
        <w:numPr>
          <w:ilvl w:val="1"/>
          <w:numId w:val="2"/>
        </w:numPr>
        <w:spacing w:before="240" w:after="240" w:line="400" w:lineRule="exact"/>
        <w:ind w:firstLineChars="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sz w:val="24"/>
          <w:szCs w:val="24"/>
        </w:rPr>
        <w:t>站点详情表</w:t>
      </w:r>
    </w:p>
    <w:p w14:paraId="446A2EE5" w14:textId="5118262E" w:rsidR="00DF7CF7" w:rsidRPr="00DF7CF7" w:rsidRDefault="00DF7CF7" w:rsidP="00DF7CF7">
      <w:pPr>
        <w:pStyle w:val="a5"/>
        <w:numPr>
          <w:ilvl w:val="0"/>
          <w:numId w:val="8"/>
        </w:numPr>
        <w:spacing w:before="240" w:after="240" w:line="400" w:lineRule="exact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DF7CF7">
        <w:rPr>
          <w:rFonts w:ascii="Times New Roman" w:eastAsia="宋体" w:hAnsi="Times New Roman" w:cs="Times New Roman" w:hint="eastAsia"/>
          <w:sz w:val="24"/>
          <w:szCs w:val="24"/>
        </w:rPr>
        <w:lastRenderedPageBreak/>
        <w:t>表格列出所有站点的名称、预警等级、水位、流量、置信度及状态，支持按等级筛选。</w:t>
      </w:r>
    </w:p>
    <w:p w14:paraId="2BAE2E31" w14:textId="5D252A29" w:rsidR="00167E01" w:rsidRPr="00543B75" w:rsidRDefault="00543B75" w:rsidP="00864DEC">
      <w:pPr>
        <w:pStyle w:val="a5"/>
        <w:numPr>
          <w:ilvl w:val="0"/>
          <w:numId w:val="2"/>
        </w:numPr>
        <w:spacing w:before="240" w:after="240" w:line="400" w:lineRule="exact"/>
        <w:ind w:firstLineChars="0"/>
        <w:rPr>
          <w:rFonts w:ascii="Times New Roman" w:eastAsia="宋体" w:hAnsi="Times New Roman" w:cs="Times New Roman"/>
          <w:b/>
          <w:sz w:val="24"/>
          <w:szCs w:val="24"/>
        </w:rPr>
      </w:pPr>
      <w:r w:rsidRPr="00543B75">
        <w:rPr>
          <w:rFonts w:ascii="Times New Roman" w:eastAsia="宋体" w:hAnsi="Times New Roman" w:cs="Times New Roman" w:hint="eastAsia"/>
          <w:b/>
          <w:sz w:val="24"/>
          <w:szCs w:val="24"/>
        </w:rPr>
        <w:t>系统架构</w:t>
      </w:r>
    </w:p>
    <w:p w14:paraId="224ED1B7" w14:textId="43B53DD4" w:rsidR="00543B75" w:rsidRDefault="00864DEC" w:rsidP="00543B75">
      <w:pPr>
        <w:pStyle w:val="a5"/>
        <w:spacing w:line="400" w:lineRule="exact"/>
        <w:ind w:left="360"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C85EFD">
        <w:rPr>
          <w:rFonts w:ascii="Times New Roman" w:eastAsia="宋体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5E2B7CB" wp14:editId="2B336467">
            <wp:simplePos x="0" y="0"/>
            <wp:positionH relativeFrom="column">
              <wp:posOffset>63576</wp:posOffset>
            </wp:positionH>
            <wp:positionV relativeFrom="paragraph">
              <wp:posOffset>298273</wp:posOffset>
            </wp:positionV>
            <wp:extent cx="5368925" cy="4567555"/>
            <wp:effectExtent l="0" t="0" r="3175" b="444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8925" cy="4567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3B75" w:rsidRPr="00543B75">
        <w:rPr>
          <w:rFonts w:ascii="Times New Roman" w:eastAsia="宋体" w:hAnsi="Times New Roman" w:cs="Times New Roman" w:hint="eastAsia"/>
          <w:sz w:val="24"/>
          <w:szCs w:val="24"/>
        </w:rPr>
        <w:t>系统采用模块化分层设计，整体架构如下图所示</w:t>
      </w:r>
      <w:r w:rsidR="00543B75"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7528CD04" w14:textId="507DBFBC" w:rsidR="00543B75" w:rsidRPr="000C31E4" w:rsidRDefault="00C85EFD" w:rsidP="00DF7CF7">
      <w:pPr>
        <w:pStyle w:val="a5"/>
        <w:numPr>
          <w:ilvl w:val="1"/>
          <w:numId w:val="2"/>
        </w:numPr>
        <w:spacing w:before="240" w:after="240" w:line="400" w:lineRule="exact"/>
        <w:ind w:firstLineChars="0"/>
        <w:rPr>
          <w:rFonts w:ascii="Times New Roman" w:eastAsia="宋体" w:hAnsi="Times New Roman" w:cs="Times New Roman"/>
          <w:b/>
          <w:sz w:val="24"/>
          <w:szCs w:val="24"/>
        </w:rPr>
      </w:pPr>
      <w:r w:rsidRPr="000C31E4">
        <w:rPr>
          <w:rFonts w:ascii="Times New Roman" w:eastAsia="宋体" w:hAnsi="Times New Roman" w:cs="Times New Roman" w:hint="eastAsia"/>
          <w:b/>
          <w:sz w:val="24"/>
          <w:szCs w:val="24"/>
        </w:rPr>
        <w:t>算法</w:t>
      </w:r>
      <w:r w:rsidR="001D33A5" w:rsidRPr="000C31E4">
        <w:rPr>
          <w:rFonts w:ascii="Times New Roman" w:eastAsia="宋体" w:hAnsi="Times New Roman" w:cs="Times New Roman" w:hint="eastAsia"/>
          <w:b/>
          <w:sz w:val="24"/>
          <w:szCs w:val="24"/>
        </w:rPr>
        <w:t>核心层</w:t>
      </w:r>
      <w:r w:rsidRPr="000C31E4">
        <w:rPr>
          <w:rFonts w:ascii="Times New Roman" w:eastAsia="宋体" w:hAnsi="Times New Roman" w:cs="Times New Roman" w:hint="eastAsia"/>
          <w:b/>
          <w:sz w:val="24"/>
          <w:szCs w:val="24"/>
        </w:rPr>
        <w:t>模块</w:t>
      </w:r>
    </w:p>
    <w:p w14:paraId="0D70C113" w14:textId="39ABB60B" w:rsidR="000C31E4" w:rsidRPr="000C31E4" w:rsidRDefault="00C85EFD" w:rsidP="001D33A5">
      <w:pPr>
        <w:spacing w:line="400" w:lineRule="exact"/>
        <w:rPr>
          <w:rFonts w:ascii="Times New Roman" w:eastAsia="宋体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33A5">
        <w:rPr>
          <w:rFonts w:ascii="Times New Roman" w:eastAsia="宋体" w:hAnsi="Times New Roman" w:cs="Times New Roman" w:hint="eastAsia"/>
          <w:sz w:val="24"/>
          <w:szCs w:val="24"/>
        </w:rPr>
        <w:t>数据预处理</w:t>
      </w:r>
      <w:r w:rsidR="001D33A5" w:rsidRPr="001D33A5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proofErr w:type="spellStart"/>
      <w:r w:rsidR="001D33A5" w:rsidRPr="001D33A5">
        <w:rPr>
          <w:rFonts w:ascii="Times New Roman" w:eastAsia="宋体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FloodDataPreprocessor</w:t>
      </w:r>
      <w:proofErr w:type="spellEnd"/>
    </w:p>
    <w:p w14:paraId="120B04FE" w14:textId="77777777" w:rsidR="001D33A5" w:rsidRDefault="001D33A5" w:rsidP="001D33A5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1D33A5">
        <w:rPr>
          <w:rFonts w:ascii="Times New Roman" w:eastAsia="宋体" w:hAnsi="Times New Roman" w:cs="Times New Roman" w:hint="eastAsia"/>
          <w:sz w:val="24"/>
          <w:szCs w:val="24"/>
        </w:rPr>
        <w:t>宽度学习系统</w:t>
      </w:r>
      <w:r w:rsidRPr="001D33A5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proofErr w:type="spellStart"/>
      <w:r w:rsidRPr="001D33A5">
        <w:rPr>
          <w:rFonts w:ascii="Times New Roman" w:eastAsia="宋体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BroadLearningSystem</w:t>
      </w:r>
      <w:proofErr w:type="spellEnd"/>
    </w:p>
    <w:p w14:paraId="3BB91A8E" w14:textId="5503E8E9" w:rsidR="001D33A5" w:rsidRPr="001D33A5" w:rsidRDefault="001D33A5" w:rsidP="001D33A5">
      <w:pPr>
        <w:pStyle w:val="a5"/>
        <w:numPr>
          <w:ilvl w:val="0"/>
          <w:numId w:val="3"/>
        </w:numPr>
        <w:spacing w:line="400" w:lineRule="exact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1D33A5">
        <w:rPr>
          <w:rFonts w:ascii="Times New Roman" w:eastAsia="宋体" w:hAnsi="Times New Roman" w:cs="Times New Roman" w:hint="eastAsia"/>
          <w:sz w:val="24"/>
          <w:szCs w:val="24"/>
        </w:rPr>
        <w:t>含增量学习机制（权重微调</w:t>
      </w:r>
      <w:r w:rsidRPr="001D33A5"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Pr="001D33A5">
        <w:rPr>
          <w:rFonts w:ascii="Times New Roman" w:eastAsia="宋体" w:hAnsi="Times New Roman" w:cs="Times New Roman" w:hint="eastAsia"/>
          <w:sz w:val="24"/>
          <w:szCs w:val="24"/>
        </w:rPr>
        <w:t>结构拓展、节点修建、知识蒸馏）</w:t>
      </w:r>
    </w:p>
    <w:p w14:paraId="76E312FC" w14:textId="52A35296" w:rsidR="001D33A5" w:rsidRPr="001D33A5" w:rsidRDefault="001D33A5" w:rsidP="001D33A5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1D33A5">
        <w:rPr>
          <w:rFonts w:ascii="Times New Roman" w:eastAsia="宋体" w:hAnsi="Times New Roman" w:cs="Times New Roman" w:hint="eastAsia"/>
          <w:sz w:val="24"/>
          <w:szCs w:val="24"/>
        </w:rPr>
        <w:t>情景</w:t>
      </w:r>
      <w:proofErr w:type="gramStart"/>
      <w:r w:rsidRPr="001D33A5">
        <w:rPr>
          <w:rFonts w:ascii="Times New Roman" w:eastAsia="宋体" w:hAnsi="Times New Roman" w:cs="Times New Roman" w:hint="eastAsia"/>
          <w:sz w:val="24"/>
          <w:szCs w:val="24"/>
        </w:rPr>
        <w:t>判别器</w:t>
      </w:r>
      <w:proofErr w:type="gramEnd"/>
      <w:r w:rsidRPr="001D33A5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proofErr w:type="spellStart"/>
      <w:r w:rsidRPr="001D33A5">
        <w:rPr>
          <w:rFonts w:ascii="Times New Roman" w:eastAsia="宋体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ScenarioClassifier</w:t>
      </w:r>
      <w:proofErr w:type="spellEnd"/>
    </w:p>
    <w:p w14:paraId="604A6AA9" w14:textId="1C93963A" w:rsidR="00543B75" w:rsidRDefault="001D33A5" w:rsidP="001D33A5">
      <w:pPr>
        <w:pStyle w:val="a5"/>
        <w:numPr>
          <w:ilvl w:val="0"/>
          <w:numId w:val="3"/>
        </w:numPr>
        <w:spacing w:line="400" w:lineRule="exact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含两级判别策略（规则引擎</w:t>
      </w:r>
      <w:r>
        <w:rPr>
          <w:rFonts w:ascii="Times New Roman" w:eastAsia="宋体" w:hAnsi="Times New Roman" w:cs="Times New Roman" w:hint="eastAsia"/>
          <w:sz w:val="24"/>
          <w:szCs w:val="24"/>
        </w:rPr>
        <w:t>+</w:t>
      </w:r>
      <w:r>
        <w:rPr>
          <w:rFonts w:ascii="Times New Roman" w:eastAsia="宋体" w:hAnsi="Times New Roman" w:cs="Times New Roman" w:hint="eastAsia"/>
          <w:sz w:val="24"/>
          <w:szCs w:val="24"/>
        </w:rPr>
        <w:t>随机森林分类器）</w:t>
      </w:r>
    </w:p>
    <w:p w14:paraId="64F6FC05" w14:textId="39F448DD" w:rsidR="001D33A5" w:rsidRDefault="001D33A5" w:rsidP="001D33A5">
      <w:pPr>
        <w:pStyle w:val="a5"/>
        <w:numPr>
          <w:ilvl w:val="0"/>
          <w:numId w:val="3"/>
        </w:numPr>
        <w:spacing w:line="400" w:lineRule="exact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情景类型（包括山</w:t>
      </w:r>
      <w:r w:rsidRPr="001D33A5">
        <w:rPr>
          <w:rFonts w:ascii="Times New Roman" w:eastAsia="宋体" w:hAnsi="Times New Roman" w:cs="Times New Roman" w:hint="eastAsia"/>
          <w:sz w:val="24"/>
          <w:szCs w:val="24"/>
        </w:rPr>
        <w:t>洪、台风洪水、水库洪水、城市内涝、滑坡洪水、河道洪水、溃坝洪水、气候变化洪水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</w:p>
    <w:p w14:paraId="6B9C1D93" w14:textId="7D6A9354" w:rsidR="000C31E4" w:rsidRPr="000C31E4" w:rsidRDefault="000C31E4" w:rsidP="00DF7CF7">
      <w:pPr>
        <w:pStyle w:val="a5"/>
        <w:numPr>
          <w:ilvl w:val="1"/>
          <w:numId w:val="2"/>
        </w:numPr>
        <w:spacing w:before="240" w:after="240" w:line="400" w:lineRule="exact"/>
        <w:ind w:firstLineChars="0"/>
        <w:rPr>
          <w:rFonts w:ascii="Times New Roman" w:eastAsia="宋体" w:hAnsi="Times New Roman" w:cs="Times New Roman"/>
          <w:b/>
          <w:sz w:val="24"/>
          <w:szCs w:val="24"/>
        </w:rPr>
      </w:pPr>
      <w:r w:rsidRPr="000C31E4">
        <w:rPr>
          <w:rFonts w:ascii="Times New Roman" w:eastAsia="宋体" w:hAnsi="Times New Roman" w:cs="Times New Roman" w:hint="eastAsia"/>
          <w:b/>
          <w:sz w:val="24"/>
          <w:szCs w:val="24"/>
        </w:rPr>
        <w:t>业务逻辑层模块</w:t>
      </w:r>
    </w:p>
    <w:p w14:paraId="67719A18" w14:textId="13CD9CD2" w:rsidR="000C31E4" w:rsidRDefault="000C31E4" w:rsidP="000C31E4">
      <w:pPr>
        <w:pStyle w:val="a5"/>
        <w:spacing w:line="400" w:lineRule="exact"/>
        <w:ind w:left="360" w:firstLineChars="0" w:firstLine="0"/>
        <w:rPr>
          <w:rFonts w:ascii="Times New Roman" w:eastAsia="宋体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主控制系统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proofErr w:type="spellStart"/>
      <w:r w:rsidRPr="000C31E4">
        <w:rPr>
          <w:rFonts w:ascii="Times New Roman" w:eastAsia="宋体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FloodEarlyWarningSystem</w:t>
      </w:r>
      <w:proofErr w:type="spellEnd"/>
    </w:p>
    <w:p w14:paraId="40146880" w14:textId="6DDE13B3" w:rsidR="000C31E4" w:rsidRPr="000C31E4" w:rsidRDefault="000C31E4" w:rsidP="000C31E4">
      <w:pPr>
        <w:pStyle w:val="a5"/>
        <w:numPr>
          <w:ilvl w:val="0"/>
          <w:numId w:val="5"/>
        </w:numPr>
        <w:spacing w:line="400" w:lineRule="exact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0C31E4">
        <w:rPr>
          <w:rFonts w:ascii="Times New Roman" w:eastAsia="宋体" w:hAnsi="Times New Roman" w:cs="Times New Roman" w:hint="eastAsia"/>
          <w:sz w:val="24"/>
          <w:szCs w:val="24"/>
        </w:rPr>
        <w:t>接收实时数据，调用</w:t>
      </w:r>
      <w:r>
        <w:rPr>
          <w:rFonts w:ascii="Times New Roman" w:eastAsia="宋体" w:hAnsi="Times New Roman" w:cs="Times New Roman" w:hint="eastAsia"/>
          <w:sz w:val="24"/>
          <w:szCs w:val="24"/>
        </w:rPr>
        <w:t>数据</w:t>
      </w:r>
      <w:r w:rsidRPr="000C31E4">
        <w:rPr>
          <w:rFonts w:ascii="Times New Roman" w:eastAsia="宋体" w:hAnsi="Times New Roman" w:cs="Times New Roman" w:hint="eastAsia"/>
          <w:sz w:val="24"/>
          <w:szCs w:val="24"/>
        </w:rPr>
        <w:t>预处理模块对齐时间。</w:t>
      </w:r>
    </w:p>
    <w:p w14:paraId="2C5EF1F3" w14:textId="0AFB40C2" w:rsidR="000C31E4" w:rsidRPr="000C31E4" w:rsidRDefault="000C31E4" w:rsidP="000C31E4">
      <w:pPr>
        <w:pStyle w:val="a5"/>
        <w:numPr>
          <w:ilvl w:val="0"/>
          <w:numId w:val="5"/>
        </w:numPr>
        <w:spacing w:line="400" w:lineRule="exact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0C31E4">
        <w:rPr>
          <w:rFonts w:ascii="Times New Roman" w:eastAsia="宋体" w:hAnsi="Times New Roman" w:cs="Times New Roman" w:hint="eastAsia"/>
          <w:sz w:val="24"/>
          <w:szCs w:val="24"/>
        </w:rPr>
        <w:t>提取气象、水文、水库特征。</w:t>
      </w:r>
    </w:p>
    <w:p w14:paraId="046598AD" w14:textId="4982D6FC" w:rsidR="000C31E4" w:rsidRPr="000C31E4" w:rsidRDefault="000C31E4" w:rsidP="000C31E4">
      <w:pPr>
        <w:pStyle w:val="a5"/>
        <w:numPr>
          <w:ilvl w:val="0"/>
          <w:numId w:val="5"/>
        </w:numPr>
        <w:spacing w:line="400" w:lineRule="exact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0C31E4">
        <w:rPr>
          <w:rFonts w:ascii="Times New Roman" w:eastAsia="宋体" w:hAnsi="Times New Roman" w:cs="Times New Roman" w:hint="eastAsia"/>
          <w:sz w:val="24"/>
          <w:szCs w:val="24"/>
        </w:rPr>
        <w:t>调用情景</w:t>
      </w:r>
      <w:proofErr w:type="gramStart"/>
      <w:r w:rsidRPr="000C31E4">
        <w:rPr>
          <w:rFonts w:ascii="Times New Roman" w:eastAsia="宋体" w:hAnsi="Times New Roman" w:cs="Times New Roman" w:hint="eastAsia"/>
          <w:sz w:val="24"/>
          <w:szCs w:val="24"/>
        </w:rPr>
        <w:t>判别器</w:t>
      </w:r>
      <w:proofErr w:type="gramEnd"/>
      <w:r w:rsidRPr="000C31E4">
        <w:rPr>
          <w:rFonts w:ascii="Times New Roman" w:eastAsia="宋体" w:hAnsi="Times New Roman" w:cs="Times New Roman" w:hint="eastAsia"/>
          <w:sz w:val="24"/>
          <w:szCs w:val="24"/>
        </w:rPr>
        <w:t>获得当前主导情景及置信度。</w:t>
      </w:r>
    </w:p>
    <w:p w14:paraId="11539486" w14:textId="24BB7952" w:rsidR="000C31E4" w:rsidRPr="000C31E4" w:rsidRDefault="000C31E4" w:rsidP="000C31E4">
      <w:pPr>
        <w:pStyle w:val="a5"/>
        <w:numPr>
          <w:ilvl w:val="0"/>
          <w:numId w:val="5"/>
        </w:numPr>
        <w:spacing w:line="400" w:lineRule="exact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0C31E4">
        <w:rPr>
          <w:rFonts w:ascii="Times New Roman" w:eastAsia="宋体" w:hAnsi="Times New Roman" w:cs="Times New Roman" w:hint="eastAsia"/>
          <w:sz w:val="24"/>
          <w:szCs w:val="24"/>
        </w:rPr>
        <w:t>匹配对应的宽度学习子模型，准备模型输入特征。</w:t>
      </w:r>
    </w:p>
    <w:p w14:paraId="11EA258A" w14:textId="690D78A8" w:rsidR="000C31E4" w:rsidRPr="000C31E4" w:rsidRDefault="000C31E4" w:rsidP="000C31E4">
      <w:pPr>
        <w:pStyle w:val="a5"/>
        <w:numPr>
          <w:ilvl w:val="0"/>
          <w:numId w:val="5"/>
        </w:numPr>
        <w:spacing w:line="400" w:lineRule="exact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0C31E4">
        <w:rPr>
          <w:rFonts w:ascii="Times New Roman" w:eastAsia="宋体" w:hAnsi="Times New Roman" w:cs="Times New Roman" w:hint="eastAsia"/>
          <w:sz w:val="24"/>
          <w:szCs w:val="24"/>
        </w:rPr>
        <w:t>计算当前数据与历史分布的偏差</w:t>
      </w:r>
      <w:r w:rsidRPr="000C31E4">
        <w:rPr>
          <w:rFonts w:ascii="Times New Roman" w:eastAsia="宋体" w:hAnsi="Times New Roman" w:cs="Times New Roman"/>
          <w:sz w:val="24"/>
          <w:szCs w:val="24"/>
        </w:rPr>
        <w:t>，根据偏差选择增量学习模式。</w:t>
      </w:r>
    </w:p>
    <w:p w14:paraId="7311E501" w14:textId="2C39C6C5" w:rsidR="000C31E4" w:rsidRPr="000C31E4" w:rsidRDefault="000C31E4" w:rsidP="000C31E4">
      <w:pPr>
        <w:pStyle w:val="a5"/>
        <w:numPr>
          <w:ilvl w:val="0"/>
          <w:numId w:val="5"/>
        </w:numPr>
        <w:spacing w:line="400" w:lineRule="exact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0C31E4">
        <w:rPr>
          <w:rFonts w:ascii="Times New Roman" w:eastAsia="宋体" w:hAnsi="Times New Roman" w:cs="Times New Roman" w:hint="eastAsia"/>
          <w:sz w:val="24"/>
          <w:szCs w:val="24"/>
        </w:rPr>
        <w:t>预测预警等级（将模型输出映射为蓝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0C31E4">
        <w:rPr>
          <w:rFonts w:ascii="Times New Roman" w:eastAsia="宋体" w:hAnsi="Times New Roman" w:cs="Times New Roman" w:hint="eastAsia"/>
          <w:sz w:val="24"/>
          <w:szCs w:val="24"/>
        </w:rPr>
        <w:t>黄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0C31E4">
        <w:rPr>
          <w:rFonts w:ascii="Times New Roman" w:eastAsia="宋体" w:hAnsi="Times New Roman" w:cs="Times New Roman" w:hint="eastAsia"/>
          <w:sz w:val="24"/>
          <w:szCs w:val="24"/>
        </w:rPr>
        <w:t>橙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0C31E4">
        <w:rPr>
          <w:rFonts w:ascii="Times New Roman" w:eastAsia="宋体" w:hAnsi="Times New Roman" w:cs="Times New Roman" w:hint="eastAsia"/>
          <w:sz w:val="24"/>
          <w:szCs w:val="24"/>
        </w:rPr>
        <w:t>红）。</w:t>
      </w:r>
    </w:p>
    <w:p w14:paraId="5205CD46" w14:textId="62CBE5FF" w:rsidR="000C31E4" w:rsidRDefault="000C31E4" w:rsidP="000C31E4">
      <w:pPr>
        <w:pStyle w:val="a5"/>
        <w:numPr>
          <w:ilvl w:val="0"/>
          <w:numId w:val="5"/>
        </w:numPr>
        <w:spacing w:line="400" w:lineRule="exact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0C31E4">
        <w:rPr>
          <w:rFonts w:ascii="Times New Roman" w:eastAsia="宋体" w:hAnsi="Times New Roman" w:cs="Times New Roman" w:hint="eastAsia"/>
          <w:sz w:val="24"/>
          <w:szCs w:val="24"/>
        </w:rPr>
        <w:t>返回包含情景、置信度、预警等级、时间戳的结果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2F332041" w14:textId="786D66BC" w:rsidR="00864DEC" w:rsidRDefault="000C31E4" w:rsidP="00864DEC">
      <w:pPr>
        <w:spacing w:line="400" w:lineRule="exact"/>
        <w:ind w:left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数据生成器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proofErr w:type="spellStart"/>
      <w:r w:rsidRPr="000C31E4">
        <w:rPr>
          <w:rFonts w:ascii="Times New Roman" w:eastAsia="宋体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FloodDataGenerator</w:t>
      </w:r>
      <w:proofErr w:type="spellEnd"/>
    </w:p>
    <w:p w14:paraId="180B352F" w14:textId="6A4E2B26" w:rsidR="00864DEC" w:rsidRDefault="00CC53F1" w:rsidP="00CC53F1">
      <w:pPr>
        <w:pStyle w:val="a5"/>
        <w:numPr>
          <w:ilvl w:val="0"/>
          <w:numId w:val="2"/>
        </w:numPr>
        <w:spacing w:before="240" w:after="240" w:line="400" w:lineRule="exact"/>
        <w:ind w:firstLineChars="0"/>
        <w:rPr>
          <w:rFonts w:ascii="Times New Roman" w:eastAsia="宋体" w:hAnsi="Times New Roman" w:cs="Times New Roman"/>
          <w:b/>
          <w:sz w:val="24"/>
          <w:szCs w:val="24"/>
        </w:rPr>
      </w:pPr>
      <w:r w:rsidRPr="00CC53F1">
        <w:rPr>
          <w:rFonts w:ascii="Times New Roman" w:eastAsia="宋体" w:hAnsi="Times New Roman" w:cs="Times New Roman" w:hint="eastAsia"/>
          <w:b/>
          <w:sz w:val="24"/>
          <w:szCs w:val="24"/>
        </w:rPr>
        <w:t>真实数据接入适配指南</w:t>
      </w:r>
    </w:p>
    <w:p w14:paraId="44C8CD0B" w14:textId="666EFA42" w:rsidR="00827FD4" w:rsidRDefault="00CC53F1" w:rsidP="00CC53F1">
      <w:pPr>
        <w:pStyle w:val="a5"/>
        <w:spacing w:line="400" w:lineRule="exact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CC53F1">
        <w:rPr>
          <w:rFonts w:ascii="Times New Roman" w:eastAsia="宋体" w:hAnsi="Times New Roman" w:cs="Times New Roman" w:hint="eastAsia"/>
          <w:sz w:val="24"/>
          <w:szCs w:val="24"/>
        </w:rPr>
        <w:t>考虑</w:t>
      </w:r>
      <w:r>
        <w:rPr>
          <w:rFonts w:ascii="Times New Roman" w:eastAsia="宋体" w:hAnsi="Times New Roman" w:cs="Times New Roman" w:hint="eastAsia"/>
          <w:sz w:val="24"/>
          <w:szCs w:val="24"/>
        </w:rPr>
        <w:t>到</w:t>
      </w:r>
      <w:r w:rsidRPr="00CC53F1">
        <w:rPr>
          <w:rFonts w:ascii="Times New Roman" w:eastAsia="宋体" w:hAnsi="Times New Roman" w:cs="Times New Roman" w:hint="eastAsia"/>
          <w:sz w:val="24"/>
          <w:szCs w:val="24"/>
        </w:rPr>
        <w:t>与真实数据源的对接灵活性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CC53F1">
        <w:rPr>
          <w:rFonts w:ascii="Times New Roman" w:eastAsia="宋体" w:hAnsi="Times New Roman" w:cs="Times New Roman" w:hint="eastAsia"/>
          <w:sz w:val="24"/>
          <w:szCs w:val="24"/>
        </w:rPr>
        <w:t>当前版本使用</w:t>
      </w:r>
      <w:r w:rsidRPr="00CC53F1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CC53F1">
        <w:rPr>
          <w:rFonts w:ascii="Times New Roman" w:eastAsia="宋体" w:hAnsi="Times New Roman" w:cs="Times New Roman"/>
          <w:sz w:val="24"/>
          <w:szCs w:val="24"/>
        </w:rPr>
        <w:t>FloodDataGenerator</w:t>
      </w:r>
      <w:proofErr w:type="spellEnd"/>
      <w:r w:rsidRPr="00CC53F1">
        <w:rPr>
          <w:rFonts w:ascii="Times New Roman" w:eastAsia="宋体" w:hAnsi="Times New Roman" w:cs="Times New Roman"/>
          <w:sz w:val="24"/>
          <w:szCs w:val="24"/>
        </w:rPr>
        <w:t>模拟生成数据，实际部署时可将其替换为真实数据采集模块。</w:t>
      </w:r>
    </w:p>
    <w:p w14:paraId="4A8398F5" w14:textId="46A3D9A9" w:rsidR="00827FD4" w:rsidRPr="00827FD4" w:rsidRDefault="00827FD4" w:rsidP="00DF7CF7">
      <w:pPr>
        <w:pStyle w:val="a5"/>
        <w:numPr>
          <w:ilvl w:val="1"/>
          <w:numId w:val="2"/>
        </w:numPr>
        <w:spacing w:before="240" w:after="240" w:line="400" w:lineRule="exact"/>
        <w:ind w:firstLineChars="0"/>
        <w:rPr>
          <w:rFonts w:ascii="Times New Roman" w:eastAsia="宋体" w:hAnsi="Times New Roman" w:cs="Times New Roman"/>
          <w:b/>
          <w:sz w:val="24"/>
          <w:szCs w:val="24"/>
        </w:rPr>
      </w:pPr>
      <w:bookmarkStart w:id="1" w:name="_Hlk223958076"/>
      <w:r w:rsidRPr="00827FD4">
        <w:rPr>
          <w:rFonts w:ascii="Times New Roman" w:eastAsia="宋体" w:hAnsi="Times New Roman" w:cs="Times New Roman" w:hint="eastAsia"/>
          <w:b/>
          <w:sz w:val="24"/>
          <w:szCs w:val="24"/>
        </w:rPr>
        <w:t>输入数据格式</w:t>
      </w:r>
    </w:p>
    <w:bookmarkEnd w:id="1"/>
    <w:p w14:paraId="5385115F" w14:textId="140F6497" w:rsidR="00CC53F1" w:rsidRDefault="00827FD4" w:rsidP="00CC53F1">
      <w:pPr>
        <w:pStyle w:val="a5"/>
        <w:spacing w:line="400" w:lineRule="exact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827FD4">
        <w:rPr>
          <w:rFonts w:ascii="Times New Roman" w:eastAsia="宋体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2BB6808" wp14:editId="71FE035F">
            <wp:simplePos x="0" y="0"/>
            <wp:positionH relativeFrom="column">
              <wp:posOffset>63931</wp:posOffset>
            </wp:positionH>
            <wp:positionV relativeFrom="paragraph">
              <wp:posOffset>563626</wp:posOffset>
            </wp:positionV>
            <wp:extent cx="5274310" cy="1357630"/>
            <wp:effectExtent l="0" t="0" r="2540" b="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53F1" w:rsidRPr="00CC53F1">
        <w:rPr>
          <w:rFonts w:ascii="Times New Roman" w:eastAsia="宋体" w:hAnsi="Times New Roman" w:cs="Times New Roman"/>
          <w:sz w:val="24"/>
          <w:szCs w:val="24"/>
        </w:rPr>
        <w:t>系统核心算法模块</w:t>
      </w:r>
      <w:r w:rsidR="00CC53F1" w:rsidRPr="00CC53F1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="00CC53F1" w:rsidRPr="00CC53F1">
        <w:rPr>
          <w:rFonts w:ascii="Times New Roman" w:eastAsia="宋体" w:hAnsi="Times New Roman" w:cs="Times New Roman"/>
          <w:sz w:val="24"/>
          <w:szCs w:val="24"/>
        </w:rPr>
        <w:t>FloodEarlyWarningSystem</w:t>
      </w:r>
      <w:proofErr w:type="spellEnd"/>
      <w:r w:rsidR="00CC53F1" w:rsidRPr="00CC53F1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CC53F1" w:rsidRPr="00CC53F1">
        <w:rPr>
          <w:rFonts w:ascii="Times New Roman" w:eastAsia="宋体" w:hAnsi="Times New Roman" w:cs="Times New Roman"/>
          <w:sz w:val="24"/>
          <w:szCs w:val="24"/>
        </w:rPr>
        <w:t>要求输入数据格式为特定的结构，包含气象、水文、水库三类时间序列</w:t>
      </w:r>
      <w:r w:rsidR="00CC53F1" w:rsidRPr="00CC53F1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="00CC53F1" w:rsidRPr="00CC53F1">
        <w:rPr>
          <w:rFonts w:ascii="Times New Roman" w:eastAsia="宋体" w:hAnsi="Times New Roman" w:cs="Times New Roman"/>
          <w:sz w:val="24"/>
          <w:szCs w:val="24"/>
        </w:rPr>
        <w:t>DataFrame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06ED4AB" w14:textId="6F50FAFD" w:rsidR="00827FD4" w:rsidRDefault="00827FD4" w:rsidP="00DF7CF7">
      <w:pPr>
        <w:pStyle w:val="a5"/>
        <w:numPr>
          <w:ilvl w:val="1"/>
          <w:numId w:val="2"/>
        </w:numPr>
        <w:spacing w:before="240" w:after="240" w:line="400" w:lineRule="exact"/>
        <w:ind w:firstLineChars="0"/>
        <w:rPr>
          <w:rFonts w:ascii="Times New Roman" w:eastAsia="宋体" w:hAnsi="Times New Roman" w:cs="Times New Roman"/>
          <w:b/>
          <w:sz w:val="24"/>
          <w:szCs w:val="24"/>
        </w:rPr>
      </w:pPr>
      <w:r w:rsidRPr="00827FD4">
        <w:rPr>
          <w:rFonts w:ascii="Times New Roman" w:eastAsia="宋体" w:hAnsi="Times New Roman" w:cs="Times New Roman" w:hint="eastAsia"/>
          <w:b/>
          <w:sz w:val="24"/>
          <w:szCs w:val="24"/>
        </w:rPr>
        <w:t>输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出</w:t>
      </w:r>
      <w:r w:rsidRPr="00827FD4">
        <w:rPr>
          <w:rFonts w:ascii="Times New Roman" w:eastAsia="宋体" w:hAnsi="Times New Roman" w:cs="Times New Roman" w:hint="eastAsia"/>
          <w:b/>
          <w:sz w:val="24"/>
          <w:szCs w:val="24"/>
        </w:rPr>
        <w:t>数据格式</w:t>
      </w:r>
    </w:p>
    <w:p w14:paraId="78FAC5FB" w14:textId="46C6B9CB" w:rsidR="00827FD4" w:rsidRDefault="00827FD4" w:rsidP="00827FD4">
      <w:pPr>
        <w:pStyle w:val="a5"/>
        <w:spacing w:line="400" w:lineRule="exact"/>
        <w:ind w:left="360"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827FD4">
        <w:rPr>
          <w:rFonts w:ascii="Times New Roman" w:eastAsia="宋体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E47827C" wp14:editId="1B9135D8">
            <wp:simplePos x="0" y="0"/>
            <wp:positionH relativeFrom="column">
              <wp:posOffset>62865</wp:posOffset>
            </wp:positionH>
            <wp:positionV relativeFrom="paragraph">
              <wp:posOffset>372237</wp:posOffset>
            </wp:positionV>
            <wp:extent cx="5274310" cy="1970405"/>
            <wp:effectExtent l="0" t="0" r="2540" b="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 w:hint="eastAsia"/>
          <w:sz w:val="24"/>
          <w:szCs w:val="24"/>
        </w:rPr>
        <w:t>系统返回结果包含以下字段：</w:t>
      </w:r>
    </w:p>
    <w:p w14:paraId="51495D8B" w14:textId="499E0303" w:rsidR="00827FD4" w:rsidRPr="00476510" w:rsidRDefault="00476510" w:rsidP="00DF7CF7">
      <w:pPr>
        <w:pStyle w:val="a5"/>
        <w:numPr>
          <w:ilvl w:val="1"/>
          <w:numId w:val="2"/>
        </w:numPr>
        <w:spacing w:before="240" w:after="240" w:line="400" w:lineRule="exact"/>
        <w:ind w:firstLineChars="0"/>
        <w:rPr>
          <w:rFonts w:ascii="Times New Roman" w:eastAsia="宋体" w:hAnsi="Times New Roman" w:cs="Times New Roman"/>
          <w:b/>
          <w:sz w:val="24"/>
          <w:szCs w:val="24"/>
        </w:rPr>
      </w:pPr>
      <w:r w:rsidRPr="00476510">
        <w:rPr>
          <w:rFonts w:ascii="Times New Roman" w:eastAsia="宋体" w:hAnsi="Times New Roman" w:cs="Times New Roman" w:hint="eastAsia"/>
          <w:b/>
          <w:sz w:val="24"/>
          <w:szCs w:val="24"/>
        </w:rPr>
        <w:lastRenderedPageBreak/>
        <w:t>真实数据适配器</w:t>
      </w:r>
    </w:p>
    <w:p w14:paraId="0934CCB5" w14:textId="720C9F5E" w:rsidR="00476510" w:rsidRPr="00476510" w:rsidRDefault="00476510" w:rsidP="00476510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476510">
        <w:rPr>
          <w:rFonts w:ascii="Times New Roman" w:eastAsia="宋体" w:hAnsi="Times New Roman" w:cs="Times New Roman" w:hint="eastAsia"/>
          <w:sz w:val="24"/>
          <w:szCs w:val="24"/>
        </w:rPr>
        <w:t>建议实现一个</w:t>
      </w:r>
      <w:proofErr w:type="spellStart"/>
      <w:r w:rsidRPr="00476510">
        <w:rPr>
          <w:rFonts w:ascii="Times New Roman" w:eastAsia="宋体" w:hAnsi="Times New Roman" w:cs="Times New Roman"/>
          <w:sz w:val="24"/>
          <w:szCs w:val="24"/>
        </w:rPr>
        <w:t>RealDataAdapter</w:t>
      </w:r>
      <w:proofErr w:type="spellEnd"/>
      <w:r w:rsidRPr="00476510">
        <w:rPr>
          <w:rFonts w:ascii="Times New Roman" w:eastAsia="宋体" w:hAnsi="Times New Roman" w:cs="Times New Roman"/>
          <w:sz w:val="24"/>
          <w:szCs w:val="24"/>
        </w:rPr>
        <w:t>类，负责从真实数据源采集数据并转换为系统所需的格式。该类可替换原有的</w:t>
      </w:r>
      <w:proofErr w:type="spellStart"/>
      <w:r w:rsidRPr="00476510">
        <w:rPr>
          <w:rFonts w:ascii="Times New Roman" w:eastAsia="宋体" w:hAnsi="Times New Roman" w:cs="Times New Roman"/>
          <w:sz w:val="24"/>
          <w:szCs w:val="24"/>
        </w:rPr>
        <w:t>FloodDataGenerator</w:t>
      </w:r>
      <w:proofErr w:type="spellEnd"/>
      <w:r w:rsidRPr="00476510">
        <w:rPr>
          <w:rFonts w:ascii="Times New Roman" w:eastAsia="宋体" w:hAnsi="Times New Roman" w:cs="Times New Roman"/>
          <w:sz w:val="24"/>
          <w:szCs w:val="24"/>
        </w:rPr>
        <w:t>，与主控制系统无缝集成。</w:t>
      </w:r>
    </w:p>
    <w:sectPr w:rsidR="00476510" w:rsidRPr="004765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895593"/>
    <w:multiLevelType w:val="hybridMultilevel"/>
    <w:tmpl w:val="D8B09744"/>
    <w:lvl w:ilvl="0" w:tplc="2E2A5E5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1052519D"/>
    <w:multiLevelType w:val="hybridMultilevel"/>
    <w:tmpl w:val="9372028C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160900CD"/>
    <w:multiLevelType w:val="hybridMultilevel"/>
    <w:tmpl w:val="B2E6B43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A6E1CDE"/>
    <w:multiLevelType w:val="hybridMultilevel"/>
    <w:tmpl w:val="E5A2357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B5C4492"/>
    <w:multiLevelType w:val="multilevel"/>
    <w:tmpl w:val="06623A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27208CD"/>
    <w:multiLevelType w:val="hybridMultilevel"/>
    <w:tmpl w:val="913C122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9BD13B6"/>
    <w:multiLevelType w:val="hybridMultilevel"/>
    <w:tmpl w:val="C76CF5A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78814086"/>
    <w:multiLevelType w:val="hybridMultilevel"/>
    <w:tmpl w:val="50F66B40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2"/>
  </w:num>
  <w:num w:numId="5">
    <w:abstractNumId w:val="1"/>
  </w:num>
  <w:num w:numId="6">
    <w:abstractNumId w:val="7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C80"/>
    <w:rsid w:val="000C31E4"/>
    <w:rsid w:val="00167E01"/>
    <w:rsid w:val="001D33A5"/>
    <w:rsid w:val="00247C80"/>
    <w:rsid w:val="003D20B9"/>
    <w:rsid w:val="00476510"/>
    <w:rsid w:val="00543B75"/>
    <w:rsid w:val="005D64CC"/>
    <w:rsid w:val="00776748"/>
    <w:rsid w:val="00827FD4"/>
    <w:rsid w:val="00864DEC"/>
    <w:rsid w:val="00916ADE"/>
    <w:rsid w:val="00B76D3D"/>
    <w:rsid w:val="00C85EFD"/>
    <w:rsid w:val="00CC4F90"/>
    <w:rsid w:val="00CC53F1"/>
    <w:rsid w:val="00CC743D"/>
    <w:rsid w:val="00D05C71"/>
    <w:rsid w:val="00DB5311"/>
    <w:rsid w:val="00DF7CF7"/>
    <w:rsid w:val="00ED2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5AF30"/>
  <w15:chartTrackingRefBased/>
  <w15:docId w15:val="{945D51C2-B984-45BA-9373-D19D6EEB7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CC743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CC743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543B7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82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uestc</dc:creator>
  <cp:keywords/>
  <dc:description/>
  <cp:lastModifiedBy>uestc</cp:lastModifiedBy>
  <cp:revision>8</cp:revision>
  <dcterms:created xsi:type="dcterms:W3CDTF">2026-03-09T04:45:00Z</dcterms:created>
  <dcterms:modified xsi:type="dcterms:W3CDTF">2026-03-09T07:01:00Z</dcterms:modified>
</cp:coreProperties>
</file>