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Case Diagram Description：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can choose to learn different types of sorting algorithm.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Animation: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software provides animation for each sorting algorithm. It will show the sorting process of its corresponding sorting algorithm. Users can adjust the animation to their requirements (Pause, step forward/backwards). Besides, users can change content of animation by changing the default input array. Users can choose to set the input array in two ways: select</w:t>
      </w:r>
      <w:bookmarkStart w:id="0" w:name="_GoBack"/>
      <w:bookmarkEnd w:id="0"/>
      <w:r>
        <w:rPr>
          <w:rFonts w:hint="eastAsia"/>
          <w:lang w:val="en-US" w:eastAsia="zh-CN"/>
        </w:rPr>
        <w:t xml:space="preserve"> randomly or in decreasing order by the software or set it manually.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Exercise: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learning, users can practice by doing exercise. There are two types of exercise, multiple-choice questions and pseudo-code exercises.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the pseudo-code exercises, users can deepen their understanding of sorting algorithms by writing their code, to do this, users need to drag the pseudo-code block provided by the software, then splicing the blocks. The software will check whether the blocks are in the correct order and tell users the result.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4133A1"/>
    <w:rsid w:val="068C03D5"/>
    <w:rsid w:val="4C4133A1"/>
    <w:rsid w:val="6FC1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2020-11-30T09:39:00Z</dcterms:created>
  <dc:creator>咩</dc:creator>
  <cp:lastModifiedBy>咩</cp:lastModifiedBy>
  <dcterms:modified xsi:type="dcterms:W3CDTF">2020-11-30T11:30:59Z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