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Software Test Plan (STP)</w:t>
      </w:r>
    </w:p>
    <w:p>
      <w:pPr>
        <w:spacing w:after="120"/>
      </w:pPr>
      <w:r>
        <w:rPr>
          <w:b/>
          <w:bCs/>
        </w:rPr>
        <w:t xml:space="preserve">Project: Traffic Management System (Simulation)</w:t>
      </w:r>
    </w:p>
    <w:p>
      <w:pPr>
        <w:spacing w:after="120"/>
      </w:pPr>
      <w:r>
        <w:rPr>
          <w:b/>
          <w:bCs/>
        </w:rPr>
        <w:t xml:space="preserve">Version: 1.0 (Full detailed coverage — positive and negative/boundary cases for all 33 requirements)</w:t>
      </w:r>
    </w:p>
    <w:p>
      <w:pPr>
        <w:spacing w:after="120"/>
      </w:pPr>
      <w:r>
        <w:rPr>
          <w:b/>
          <w:bCs/>
        </w:rPr>
        <w:t xml:space="preserve">Authors: Khushi Gupta, Tarun Gowda P, Tejas Shetty</w:t>
      </w:r>
    </w:p>
    <w:p>
      <w:pPr>
        <w:spacing w:after="120"/>
      </w:pPr>
      <w:r>
        <w:rPr>
          <w:b/>
          <w:bCs/>
        </w:rPr>
        <w:t>Date: 02-10-2026</w:t>
      </w:r>
    </w:p>
    <w:p>
      <w:pPr>
        <w:spacing w:after="120"/>
      </w:pPr>
      <w:r>
        <w:rPr>
          <w:b/>
          <w:bCs/>
        </w:rPr>
        <w:t xml:space="preserve">Status: Draft</w:t>
      </w:r>
    </w:p>
    <w:p>
      <w:pPr>
        <w:pStyle w:val="Heading2"/>
        <w:spacing w:after="120" w:before="260"/>
      </w:pPr>
      <w:r>
        <w:t xml:space="preserve">Revision History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5800"/>
      </w:tblGrid>
      <w:tr>
        <w:trPr>
          <w:tblHeader/>
        </w:trPr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Author</w:t>
            </w:r>
          </w:p>
        </w:tc>
        <w:tc>
          <w:tcPr>
            <w:tcW w:type="dxa" w:w="5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Change Summary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>0.1</w:t>
            </w:r>
          </w:p>
        </w:tc>
        <w:tc>
          <w:tcPr>
            <w:tcW w:type="dxa" w:w="1500"/>
          </w:tcPr>
          <w:p>
            <w:r>
              <w:t>30-09-2026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>Khushi Gupta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Initial test plan structure from the course template and SRS v0.4: Introduction, Test Items, Features to be/not be Tested, Schedule, Roles, Risks, Assumptions, and Suspension Criteria.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>0.2</w:t>
            </w:r>
          </w:p>
        </w:tc>
        <w:tc>
          <w:tcPr>
            <w:tcW w:type="dxa" w:w="1500"/>
          </w:tcPr>
          <w:p>
            <w:r>
              <w:t>01-10-2026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>Tarun Gowda P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Added Test Environment, Test Approach/Strategy (unit/integration/system/stress levels), and Test Data Management sections, based on his ownership of SimulationEngine and the Valgrind/ASan stress testing.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>1.0</w:t>
            </w:r>
          </w:p>
        </w:tc>
        <w:tc>
          <w:tcPr>
            <w:tcW w:type="dxa" w:w="1500"/>
          </w:tcPr>
          <w:p>
            <w:r>
              <w:t>02-10-2026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>Tejas Shetty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Expanded to full detailed coverage: a Positive and a Negative/Boundary test case (66 total) for every one of the 33 SRS requirements, organized by module, plus the complete RTM, Defect Management process, and appendices.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Approvals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00"/>
      </w:tblGrid>
      <w:tr>
        <w:trPr>
          <w:tblHeader/>
        </w:trPr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type="dxa" w:w="34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Signature / Date</w:t>
            </w:r>
          </w:p>
        </w:tc>
      </w:tr>
      <w:tr>
        <w:tc>
          <w:tcPr>
            <w:tcW w:type="dxa" w:w="3500"/>
          </w:tcPr>
          <w:p>
            <w:r>
              <w:rPr>
                <w:sz w:val="17"/>
                <w:szCs w:val="17"/>
              </w:rPr>
              <w:t>Course Coordinator</w:t>
            </w:r>
          </w:p>
        </w:tc>
        <w:tc>
          <w:tcPr>
            <w:tcW w:type="dxa" w:w="3500"/>
          </w:tcPr>
          <w:p>
            <w:r>
              <w:rPr>
                <w:sz w:val="17"/>
                <w:szCs w:val="17"/>
              </w:rPr>
            </w:r>
          </w:p>
        </w:tc>
        <w:tc>
          <w:tcPr>
            <w:tcW w:type="dxa" w:w="3400"/>
          </w:tcPr>
          <w:p>
            <w:r>
              <w:rPr>
                <w:sz w:val="17"/>
                <w:szCs w:val="17"/>
              </w:rPr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1. Introduction</w:t>
      </w:r>
    </w:p>
    <w:p>
      <w:pPr>
        <w:spacing w:after="120"/>
      </w:pPr>
      <w:r>
        <w:rPr>
          <w:b/>
          <w:bCs/>
        </w:rPr>
        <w:t xml:space="preserve">Purpose: </w:t>
      </w:r>
    </w:p>
    <w:p>
      <w:pPr>
        <w:spacing w:after="120"/>
      </w:pPr>
      <w:r>
        <w:t xml:space="preserve">This document defines the complete test plan for the Traffic Management System (TMS) Simulation. It specifies testing objectives, scope, strategy, environment, schedule, responsibilities, and a fully detailed test case — covering both expected (positive) and edge/error (negative/boundary) conditions — for every requirement defined in the SRS, so that verification can begin immediately once working code exists.</w:t>
      </w:r>
    </w:p>
    <w:p>
      <w:pPr>
        <w:spacing w:after="120"/>
      </w:pPr>
      <w:r>
        <w:rPr>
          <w:b/>
          <w:bCs/>
        </w:rPr>
        <w:t xml:space="preserve">Scope: </w:t>
      </w:r>
    </w:p>
    <w:p>
      <w:pPr>
        <w:spacing w:after="120"/>
      </w:pPr>
      <w:r>
        <w:t xml:space="preserve">Testing covers all functional behavior defined in SRS Section 4 (vehicle generation, lane queueing, emergency priority, signal control, multi-intersection coordination, statistics/reporting, and simulation control/configuration), all non-functional qualities in SRS Section 5 (performance, reliability, maintainability, usability, portability), and all robustness/data-integrity requirements in SRS Section 5.1. Real hardware, GUI frameworks, and networked operation remain out of scope, since none are part of the system's architecture (see SAD Section 3.1, Constraints).</w:t>
      </w:r>
    </w:p>
    <w:p>
      <w:pPr>
        <w:spacing w:after="120"/>
      </w:pPr>
      <w:r>
        <w:rPr>
          <w:b/>
          <w:bCs/>
        </w:rPr>
        <w:t xml:space="preserve">References: </w:t>
      </w:r>
    </w:p>
    <w:p>
      <w:pPr>
        <w:spacing w:after="120"/>
      </w:pPr>
      <w:r>
        <w:t xml:space="preserve">TMS SRS v0.4 (source of every TMS-F-###, TMS-NF-###, and PRJ-SR-### requirement ID used in this document). TMS SAD v0.3 (component interfaces in Section 4.3 and sequence diagrams in Section 4.2 used to design test case steps and expected results).</w:t>
      </w:r>
    </w:p>
    <w:p>
      <w:pPr>
        <w:spacing w:after="120"/>
      </w:pPr>
      <w:r>
        <w:rPr>
          <w:b/>
          <w:bCs/>
        </w:rPr>
        <w:t xml:space="preserve">Definitions: </w:t>
      </w:r>
    </w:p>
    <w:p>
      <w:pPr>
        <w:spacing w:after="120"/>
      </w:pPr>
      <w:r>
        <w:t xml:space="preserve">TMS (Traffic Management System), FIFO (First-In-First-Out), Tick (one discrete simulation time step), SRS (Software Requirements Specification), SAD (Software Architecture and Design), RTM (Requirements Traceability Matrix), TC (Test Case), ASan (AddressSanitizer).</w:t>
      </w:r>
    </w:p>
    <w:p>
      <w:pPr>
        <w:pStyle w:val="Heading1"/>
        <w:spacing w:after="150" w:before="320"/>
      </w:pPr>
      <w:r>
        <w:t xml:space="preserve">2. Test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Generator module — VehicleGenerator.cpp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Lane Queue module — LaneQueue.cpp, including emergency priority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Controller module — SignalController.cpp, fixed-timer, adaptive, and preemption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 Engine — SimulationEngine.cpp, the tick loop and multi-intersection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Statistics Collector module — StatisticsCollector.cpp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Console View — ConsoleView.cpp, live output and end-of-run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Non-functional qualities — performance, reliability, maintainability, usability, portability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Robustness / data-integrity behavior — config validation, memory safety, overflow handling, fault isolation</w:t>
      </w:r>
    </w:p>
    <w:p>
      <w:pPr>
        <w:pStyle w:val="Heading1"/>
        <w:spacing w:after="150" w:before="320"/>
      </w:pPr>
      <w:r>
        <w:t xml:space="preserve">3. Features to be Tested</w:t>
      </w:r>
    </w:p>
    <w:p>
      <w:pPr>
        <w:spacing w:after="120"/>
      </w:pPr>
      <w:r>
        <w:t xml:space="preserve">All 33 requirements from SRS v0.4 are in scope, each covered by two test cases (positive and negative/boundary) in Section 13: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  <w:gridCol w:w="1200"/>
      </w:tblGrid>
      <w:tr>
        <w:trPr>
          <w:tblHeader/>
        </w:trPr>
        <w:tc>
          <w:tcPr>
            <w:tcW w:type="dxa" w:w="26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Req ID Range</w:t>
            </w:r>
          </w:p>
        </w:tc>
        <w:tc>
          <w:tcPr>
            <w:tcW w:type="dxa" w:w="66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Feature Area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# Requirements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TMS-F-001 to 003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Vehicle generation, arrival, FIFO enqueue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3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TMS-F-010 to 013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Lane queue capacity, dequeue-on-Green, wait-time recording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4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TMS-F-020 to 024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Fixed-timer and adaptive signal cycling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5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TMS-F-030 to 032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Emergency vehicle priority and signal preemption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3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TMS-F-040 to 042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Multi-intersection simulation and per-intersection stats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3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TMS-F-050 to 052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Average wait time, max queue length, throughput reporting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3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TMS-F-060/061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Simulation configuration, start/stop, summary report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2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TMS-NF-001 to 005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Performance, reliability, maintainability, usability, portability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5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PRJ-SR-001 to 005</w:t>
            </w:r>
          </w:p>
        </w:tc>
        <w:tc>
          <w:tcPr>
            <w:tcW w:type="dxa" w:w="6600"/>
          </w:tcPr>
          <w:p>
            <w:r>
              <w:rPr>
                <w:sz w:val="17"/>
                <w:szCs w:val="17"/>
              </w:rPr>
              <w:t>Bounds checking, config validation, memory safety, overflow handling, fault isolation</w:t>
            </w:r>
          </w:p>
        </w:tc>
        <w:tc>
          <w:tcPr>
            <w:tcW w:type="dxa" w:w="1200"/>
          </w:tcPr>
          <w:p>
            <w:r>
              <w:rPr>
                <w:sz w:val="17"/>
                <w:szCs w:val="17"/>
              </w:rPr>
              <w:t>5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hardware traffic-light or sensor integration (out of scope — pure software simulation)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GUI beyond the console (no GUI is planned in the baseline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Networked / multi-machine operation (system is single-process, per SAD Section 3.1)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library correctness (only the TMS team's own code is under test; the C++ Standard Library is trusted)</w:t>
      </w:r>
    </w:p>
    <w:p>
      <w:pPr>
        <w:pStyle w:val="Heading1"/>
        <w:spacing w:after="150" w:before="320"/>
      </w:pPr>
      <w:r>
        <w:t xml:space="preserve">5. Test Approach / Strategy</w:t>
      </w:r>
    </w:p>
    <w:p>
      <w:pPr>
        <w:spacing w:after="120"/>
      </w:pPr>
      <w:r>
        <w:rPr>
          <w:b/>
          <w:bCs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— individual classes (LaneQueue, SignalController, StatisticsCollector, ConsoleView) tested in isolation using mock/stub collaborators — the same pattern already used to develop and verify ConsoleView and StatisticsCollector independently, before any other module existed.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— real modules combined once each member's component is ready, exercised against the interfaces fixed in SAD Section 4.3 (IQueueOps, ISignalControl, IStatsRecorder, IVehicleSource, IView).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tests — full end-to-end simulation runs across multiple ticks and multiple intersections, matching real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Stress / robustness tests — 10,000+ tick runs under Valgrind/AddressSanitizer, plus deliberate fault injection (malformed config, invalid indices) for the negative test cases in Section 13.9.</w:t>
      </w:r>
    </w:p>
    <w:p>
      <w:pPr>
        <w:spacing w:after="120"/>
      </w:pPr>
      <w:r>
        <w:rPr>
          <w:b/>
          <w:bCs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 — every TMS-F-### requirement, both nominal and edge-case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testing — the full suite of 66 test cases re-run after each merge to catch breakage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testing — ticks-per-second measurement under normal and stress load (TMS-NF-001)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Usability testing — console output clarity under normal and edge-case display conditions (TMS-NF-004)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/ boundary testing — zero values, maximum values, invalid input, and simultaneous-fault scenarios for every module</w:t>
      </w:r>
    </w:p>
    <w:p>
      <w:pPr>
        <w:spacing w:after="120"/>
      </w:pPr>
      <w:r>
        <w:rPr>
          <w:b/>
          <w:bCs/>
        </w:rPr>
        <w:t xml:space="preserve">Entry Criteria: </w:t>
      </w:r>
    </w:p>
    <w:p>
      <w:pPr>
        <w:spacing w:after="120"/>
      </w:pPr>
      <w:r>
        <w:t xml:space="preserve">Module compiles cleanly with no warnings (-Wall -Wextra); test data / config values available; build runs on the developer's machine; the interfaces in SAD Section 4.3 are implemented as specified.</w:t>
      </w:r>
    </w:p>
    <w:p>
      <w:pPr>
        <w:spacing w:after="120"/>
      </w:pPr>
      <w:r>
        <w:rPr>
          <w:b/>
          <w:bCs/>
        </w:rPr>
        <w:t xml:space="preserve">Exit Criteria: </w:t>
      </w:r>
    </w:p>
    <w:p>
      <w:pPr>
        <w:spacing w:after="120"/>
      </w:pPr>
      <w:r>
        <w:t xml:space="preserve">All 66 planned test cases executed; 0 critical defects open (crashes, memory leaks, incorrect wait-time/throughput math, conflicting-signal states); all High-priority test cases passing; Medium/Low-priority defects triaged and either fixed or explicitly deferred with sign-off.</w:t>
      </w:r>
    </w:p>
    <w:p>
      <w:pPr>
        <w:pStyle w:val="Heading2"/>
        <w:spacing w:after="120" w:before="260"/>
      </w:pPr>
      <w:r>
        <w:t xml:space="preserve">5.1 Robustness Validation</w:t>
      </w:r>
    </w:p>
    <w:p>
      <w:pPr>
        <w:spacing w:after="120"/>
      </w:pPr>
      <w:r>
        <w:t xml:space="preserve">Note: consistent with the SRS and SAD, this project has no user-authentication or network attack surface, so this section covers robustness and data-integrity validation rather than conventional application security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input validation — out-of-range, missing, or wrong-typed values are rejected with a safe default, not a crash (PRJ-SR-002; see TC-Rob-002-P/N)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Bounds/overflow checks on lane queues — pushing past capacity is rejected and logged, not a crash, even under simultaneous multi-lane overflow (PRJ-SR-004; see TC-Rob-004-P/N)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safety — 10,000-tick Valgrind/AddressSanitizer runs with zero leaks, including under a mid-run exception (PRJ-SR-003; see TC-Rob-003-P/N)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Fault isolation — a deliberately malformed config or an invalid inter-module call is fed in to confirm the run logs an error and continues rather than terminating abnormally (PRJ-SR-005; see TC-Rob-005-P/N)</w:t>
      </w:r>
    </w:p>
    <w:p>
      <w:pPr>
        <w:pStyle w:val="Heading1"/>
        <w:spacing w:after="150" w:before="320"/>
      </w:pPr>
      <w:r>
        <w:t xml:space="preserve">6. Test Environment</w:t>
      </w:r>
    </w:p>
    <w:p>
      <w:pPr>
        <w:spacing w:after="120"/>
      </w:pPr>
      <w:r>
        <w:rPr>
          <w:b/>
          <w:bCs/>
        </w:rPr>
        <w:t xml:space="preserve">Hardware: </w:t>
      </w:r>
    </w:p>
    <w:p>
      <w:pPr>
        <w:spacing w:after="120"/>
      </w:pPr>
      <w:r>
        <w:t xml:space="preserve">Standard developer laptops (Windows and Linux) — no special hardware required, consistent with SRS Section 2.4 (Operating Environment).</w:t>
      </w:r>
    </w:p>
    <w:p>
      <w:pPr>
        <w:spacing w:after="120"/>
      </w:pPr>
      <w:r>
        <w:rPr>
          <w:b/>
          <w:bCs/>
        </w:rPr>
        <w:t xml:space="preserve">Software: </w:t>
      </w:r>
    </w:p>
    <w:p>
      <w:pPr>
        <w:spacing w:after="120"/>
      </w:pPr>
      <w:r>
        <w:t xml:space="preserve">TMS simulation build (C++17), g++ (Linux) / MinGW g++ (Windows), GNU Make / mingw32-make.</w:t>
      </w:r>
    </w:p>
    <w:p>
      <w:pPr>
        <w:spacing w:after="120"/>
      </w:pPr>
      <w:r>
        <w:rPr>
          <w:b/>
          <w:bCs/>
        </w:rPr>
        <w:t xml:space="preserve">Tools: </w:t>
      </w:r>
    </w:p>
    <w:p>
      <w:pPr>
        <w:spacing w:after="120"/>
      </w:pPr>
      <w:r>
        <w:t xml:space="preserve">Valgrind / AddressSanitizer (memory safety and bounds checking), GitHub (version control), Jira (defect/task tracking).</w:t>
      </w:r>
    </w:p>
    <w:p>
      <w:pPr>
        <w:spacing w:after="120"/>
      </w:pPr>
      <w:r>
        <w:rPr>
          <w:b/>
          <w:bCs/>
        </w:rPr>
        <w:t xml:space="preserve">Test Data: </w:t>
      </w:r>
    </w:p>
    <w:p>
      <w:pPr>
        <w:spacing w:after="120"/>
      </w:pPr>
      <w:r>
        <w:t xml:space="preserve">See Section 6.1 below for the specific config files used across the 66 test cases.</w:t>
      </w:r>
    </w:p>
    <w:p>
      <w:pPr>
        <w:pStyle w:val="Heading2"/>
        <w:spacing w:after="120" w:before="260"/>
      </w:pPr>
      <w:r>
        <w:t xml:space="preserve">6.1 Test Data Management</w:t>
      </w:r>
    </w:p>
    <w:p>
      <w:pPr>
        <w:spacing w:after="120"/>
      </w:pPr>
      <w:r>
        <w:t xml:space="preserve">Test data is primarily a set of config files, each isolating one variable to keep test cases reproducible and easy to debug: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800"/>
      </w:tblGrid>
      <w:tr>
        <w:trPr>
          <w:tblHeader/>
        </w:trPr>
        <w:tc>
          <w:tcPr>
            <w:tcW w:type="dxa" w:w="26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Config Set</w:t>
            </w:r>
          </w:p>
        </w:tc>
        <w:tc>
          <w:tcPr>
            <w:tcW w:type="dxa" w:w="50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Purpose</w:t>
            </w:r>
          </w:p>
        </w:tc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Used By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baseline.cfg</w:t>
            </w:r>
          </w:p>
        </w:tc>
        <w:tc>
          <w:tcPr>
            <w:tcW w:type="dxa" w:w="5000"/>
          </w:tcPr>
          <w:p>
            <w:r>
              <w:rPr>
                <w:sz w:val="17"/>
                <w:szCs w:val="17"/>
              </w:rPr>
              <w:t>Default values for all parameters — the control case every other config is compared against</w:t>
            </w:r>
          </w:p>
        </w:tc>
        <w:tc>
          <w:tcPr>
            <w:tcW w:type="dxa" w:w="2800"/>
          </w:tcPr>
          <w:p>
            <w:r>
              <w:rPr>
                <w:sz w:val="17"/>
                <w:szCs w:val="17"/>
              </w:rPr>
              <w:t>Most Positive (-P) test cases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zero_values.cfg</w:t>
            </w:r>
          </w:p>
        </w:tc>
        <w:tc>
          <w:tcPr>
            <w:tcW w:type="dxa" w:w="5000"/>
          </w:tcPr>
          <w:p>
            <w:r>
              <w:rPr>
                <w:sz w:val="17"/>
                <w:szCs w:val="17"/>
              </w:rPr>
              <w:t>Arrival rate, capacity, or duration set to 0 — boundary-condition testing</w:t>
            </w:r>
          </w:p>
        </w:tc>
        <w:tc>
          <w:tcPr>
            <w:tcW w:type="dxa" w:w="2800"/>
          </w:tcPr>
          <w:p>
            <w:r>
              <w:rPr>
                <w:sz w:val="17"/>
                <w:szCs w:val="17"/>
              </w:rPr>
              <w:t>TC-Gen-001-N, TC-Queue-002-N, TC-Sig-001-N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invalid_values.cfg</w:t>
            </w:r>
          </w:p>
        </w:tc>
        <w:tc>
          <w:tcPr>
            <w:tcW w:type="dxa" w:w="5000"/>
          </w:tcPr>
          <w:p>
            <w:r>
              <w:rPr>
                <w:sz w:val="17"/>
                <w:szCs w:val="17"/>
              </w:rPr>
              <w:t>Negative numbers, wrong types, out-of-range values</w:t>
            </w:r>
          </w:p>
        </w:tc>
        <w:tc>
          <w:tcPr>
            <w:tcW w:type="dxa" w:w="2800"/>
          </w:tcPr>
          <w:p>
            <w:r>
              <w:rPr>
                <w:sz w:val="17"/>
                <w:szCs w:val="17"/>
              </w:rPr>
              <w:t>TC-Rob-002-P/N, TC-Sim-001-N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high_load.cfg</w:t>
            </w:r>
          </w:p>
        </w:tc>
        <w:tc>
          <w:tcPr>
            <w:tcW w:type="dxa" w:w="5000"/>
          </w:tcPr>
          <w:p>
            <w:r>
              <w:rPr>
                <w:sz w:val="17"/>
                <w:szCs w:val="17"/>
              </w:rPr>
              <w:t>Arrival rate near 1.0, multiple intersections, small lane capacity</w:t>
            </w:r>
          </w:p>
        </w:tc>
        <w:tc>
          <w:tcPr>
            <w:tcW w:type="dxa" w:w="2800"/>
          </w:tcPr>
          <w:p>
            <w:r>
              <w:rPr>
                <w:sz w:val="17"/>
                <w:szCs w:val="17"/>
              </w:rPr>
              <w:t>TC-Perf-01-N, TC-Rob-004-N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>corrupted.cfg</w:t>
            </w:r>
          </w:p>
        </w:tc>
        <w:tc>
          <w:tcPr>
            <w:tcW w:type="dxa" w:w="5000"/>
          </w:tcPr>
          <w:p>
            <w:r>
              <w:rPr>
                <w:sz w:val="17"/>
                <w:szCs w:val="17"/>
              </w:rPr>
              <w:t>Deliberately truncated/malformed file</w:t>
            </w:r>
          </w:p>
        </w:tc>
        <w:tc>
          <w:tcPr>
            <w:tcW w:type="dxa" w:w="2800"/>
          </w:tcPr>
          <w:p>
            <w:r>
              <w:rPr>
                <w:sz w:val="17"/>
                <w:szCs w:val="17"/>
              </w:rPr>
              <w:t>TC-Rob-005-P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Each config file is version-controlled in a /tests/data/ folder in the repository, alongside the test cases that use it, so any team member can reproduce a failing test exactly.</w:t>
      </w:r>
    </w:p>
    <w:p>
      <w:pPr>
        <w:pStyle w:val="Heading1"/>
        <w:spacing w:after="150" w:before="320"/>
      </w:pPr>
      <w:r>
        <w:t xml:space="preserve">7. Test Schedule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2600"/>
      </w:tblGrid>
      <w:tr>
        <w:trPr>
          <w:tblHeader/>
        </w:trPr>
        <w:tc>
          <w:tcPr>
            <w:tcW w:type="dxa" w:w="2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Phase</w:t>
            </w:r>
          </w:p>
        </w:tc>
        <w:tc>
          <w:tcPr>
            <w:tcW w:type="dxa" w:w="56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Activities</w:t>
            </w:r>
          </w:p>
        </w:tc>
        <w:tc>
          <w:tcPr>
            <w:tcW w:type="dxa" w:w="26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Target Date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Planning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Test plan drafted and reviewed by all three team members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30-Sep to 02-Oct-2026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Full Detailed Design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All 66 test cases (positive + negative) written, reviewed against SRS/SAD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03-Oct to 04-Oct-2026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Unit Testing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Each module's own test cases executed against mock collaborators as modules are completed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Ongoing, per module completion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Integration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Real modules combined; integration-level cases re-verified against real interfaces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By 13-Oct-2026 (50% milestone)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System Testing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Full end-to-end runs, multi-intersection scenarios, all Section 13 cases executed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Following integration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Stress / Robustness Testing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10,000-tick Valgrind/ASan runs, fault-injection cases (Section 13.9)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Before final submission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Final Reporting</w:t>
            </w:r>
          </w:p>
        </w:tc>
        <w:tc>
          <w:tcPr>
            <w:tcW w:type="dxa" w:w="5600"/>
          </w:tcPr>
          <w:p>
            <w:r>
              <w:rPr>
                <w:sz w:val="17"/>
                <w:szCs w:val="17"/>
              </w:rPr>
              <w:t>Test Summary Report compiled; RTM finalized with Pass/Fail status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>Before final submission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(this document, including all 66 detailed test cases)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Data (the 5 config sets described in Section 6.1)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Execution Logs (Valgrind/ASan output, console output from runs)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Reports (tracked in Jira, per the process in Section 8.1)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Summary Report</w:t>
      </w:r>
    </w:p>
    <w:p>
      <w:pPr>
        <w:pStyle w:val="Heading2"/>
        <w:spacing w:after="120" w:before="260"/>
      </w:pPr>
      <w:r>
        <w:t xml:space="preserve">8.1 Defect Management Process</w:t>
      </w:r>
    </w:p>
    <w:p>
      <w:pPr>
        <w:spacing w:after="120"/>
      </w:pPr>
      <w:r>
        <w:t xml:space="preserve">Any test case that fails during execution is logged as a Jira issue using this minimum information: the TC ID that failed, the requirement it verifies, the exact config/test data used, the actual vs. expected result, and a severity rating.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4200"/>
      </w:tblGrid>
      <w:tr>
        <w:trPr>
          <w:tblHeader/>
        </w:trPr>
        <w:tc>
          <w:tcPr>
            <w:tcW w:type="dxa" w:w="1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type="dxa" w:w="44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Definition</w:t>
            </w:r>
          </w:p>
        </w:tc>
        <w:tc>
          <w:tcPr>
            <w:tcW w:type="dxa" w:w="4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Example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>Critical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>Crash, hang, or memory leak</w:t>
            </w:r>
          </w:p>
        </w:tc>
        <w:tc>
          <w:tcPr>
            <w:tcW w:type="dxa" w:w="4200"/>
          </w:tcPr>
          <w:p>
            <w:r>
              <w:rPr>
                <w:sz w:val="17"/>
                <w:szCs w:val="17"/>
              </w:rPr>
              <w:t>TC-Rob-003-P fails — Valgrind reports leaked bytes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>Major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>Incorrect core behavior, but no crash</w:t>
            </w:r>
          </w:p>
        </w:tc>
        <w:tc>
          <w:tcPr>
            <w:tcW w:type="dxa" w:w="4200"/>
          </w:tcPr>
          <w:p>
            <w:r>
              <w:rPr>
                <w:sz w:val="17"/>
                <w:szCs w:val="17"/>
              </w:rPr>
              <w:t>TC-Stats-001-P fails — average wait time is mathematically wrong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>Minor</w:t>
            </w:r>
          </w:p>
        </w:tc>
        <w:tc>
          <w:tcPr>
            <w:tcW w:type="dxa" w:w="4400"/>
          </w:tcPr>
          <w:p>
            <w:r>
              <w:rPr>
                <w:sz w:val="17"/>
                <w:szCs w:val="17"/>
              </w:rPr>
              <w:t>Cosmetic or edge-case issue with a workaround</w:t>
            </w:r>
          </w:p>
        </w:tc>
        <w:tc>
          <w:tcPr>
            <w:tcW w:type="dxa" w:w="4200"/>
          </w:tcPr>
          <w:p>
            <w:r>
              <w:rPr>
                <w:sz w:val="17"/>
                <w:szCs w:val="17"/>
              </w:rPr>
              <w:t>TC-UX-01-N — console misaligns with a very long lane name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Critical and Major defects block the Exit Criteria in Section 5 until resolved; Minor defects may be deferred with QA Lead sign-off.</w:t>
      </w:r>
    </w:p>
    <w:p>
      <w:pPr>
        <w:pStyle w:val="Heading1"/>
        <w:spacing w:after="150" w:before="320"/>
      </w:pPr>
      <w:r>
        <w:t xml:space="preserve">9. Roles and Responsibilities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400"/>
      </w:tblGrid>
      <w:tr>
        <w:trPr>
          <w:tblHeader/>
        </w:trPr>
        <w:tc>
          <w:tcPr>
            <w:tcW w:type="dxa" w:w="2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type="dxa" w:w="2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type="dxa" w:w="54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Responsibility</w:t>
            </w:r>
          </w:p>
        </w:tc>
      </w:tr>
      <w:tr>
        <w:tc>
          <w:tcPr>
            <w:tcW w:type="dxa" w:w="2800"/>
          </w:tcPr>
          <w:p>
            <w:r>
              <w:rPr>
                <w:sz w:val="17"/>
                <w:szCs w:val="17"/>
              </w:rPr>
              <w:t>QA Lead / Documentation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>Khushi Gupta</w:t>
            </w:r>
          </w:p>
        </w:tc>
        <w:tc>
          <w:tcPr>
            <w:tcW w:type="dxa" w:w="5400"/>
          </w:tcPr>
          <w:p>
            <w:r>
              <w:rPr>
                <w:sz w:val="17"/>
                <w:szCs w:val="17"/>
              </w:rPr>
              <w:t>Maintain the test plan; own Statistics/Console/Simulation-Control test cases; update the RTM; compile the final Test Summary Report</w:t>
            </w:r>
          </w:p>
        </w:tc>
      </w:tr>
      <w:tr>
        <w:tc>
          <w:tcPr>
            <w:tcW w:type="dxa" w:w="2800"/>
          </w:tcPr>
          <w:p>
            <w:r>
              <w:rPr>
                <w:sz w:val="17"/>
                <w:szCs w:val="17"/>
              </w:rPr>
              <w:t>Test Engineer — Engine &amp; Memory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>Tarun Gowda P</w:t>
            </w:r>
          </w:p>
        </w:tc>
        <w:tc>
          <w:tcPr>
            <w:tcW w:type="dxa" w:w="5400"/>
          </w:tcPr>
          <w:p>
            <w:r>
              <w:rPr>
                <w:sz w:val="17"/>
                <w:szCs w:val="17"/>
              </w:rPr>
              <w:t>Execute SimulationEngine, VehicleGenerator, Multi-Intersection, and all Performance/Reliability test cases (Sections 13.1, 13.5, 13.8)</w:t>
            </w:r>
          </w:p>
        </w:tc>
      </w:tr>
      <w:tr>
        <w:tc>
          <w:tcPr>
            <w:tcW w:type="dxa" w:w="2800"/>
          </w:tcPr>
          <w:p>
            <w:r>
              <w:rPr>
                <w:sz w:val="17"/>
                <w:szCs w:val="17"/>
              </w:rPr>
              <w:t>Test Engineer — Queues &amp; Signals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>Tejas Shetty</w:t>
            </w:r>
          </w:p>
        </w:tc>
        <w:tc>
          <w:tcPr>
            <w:tcW w:type="dxa" w:w="5400"/>
          </w:tcPr>
          <w:p>
            <w:r>
              <w:rPr>
                <w:sz w:val="17"/>
                <w:szCs w:val="17"/>
              </w:rPr>
              <w:t>Execute LaneQueue, SignalController, Emergency Priority, and Robustness test cases (Sections 13.2, 13.3, 13.4, 13.9)</w:t>
            </w:r>
          </w:p>
        </w:tc>
      </w:tr>
      <w:tr>
        <w:tc>
          <w:tcPr>
            <w:tcW w:type="dxa" w:w="2800"/>
          </w:tcPr>
          <w:p>
            <w:r>
              <w:rPr>
                <w:sz w:val="17"/>
                <w:szCs w:val="17"/>
              </w:rPr>
              <w:t>Product Owner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>Course Instructor</w:t>
            </w:r>
          </w:p>
        </w:tc>
        <w:tc>
          <w:tcPr>
            <w:tcW w:type="dxa" w:w="5400"/>
          </w:tcPr>
          <w:p>
            <w:r>
              <w:rPr>
                <w:sz w:val="17"/>
                <w:szCs w:val="17"/>
              </w:rPr>
              <w:t>Approve test results and sign off on readiness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10. Risks and Mitigation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800"/>
      </w:tblGrid>
      <w:tr>
        <w:trPr>
          <w:tblHeader/>
        </w:trPr>
        <w:tc>
          <w:tcPr>
            <w:tcW w:type="dxa" w:w="4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type="dxa" w:w="58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Mitigation</w:t>
            </w:r>
          </w:p>
        </w:tc>
      </w:tr>
      <w:tr>
        <w:tc>
          <w:tcPr>
            <w:tcW w:type="dxa" w:w="4800"/>
          </w:tcPr>
          <w:p>
            <w:r>
              <w:rPr>
                <w:sz w:val="17"/>
                <w:szCs w:val="17"/>
              </w:rPr>
              <w:t>Delay in a stable, integrated build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Each member's module already tested independently via mock headers before integration, per the SAD</w:t>
            </w:r>
          </w:p>
        </w:tc>
      </w:tr>
      <w:tr>
        <w:tc>
          <w:tcPr>
            <w:tcW w:type="dxa" w:w="4800"/>
          </w:tcPr>
          <w:p>
            <w:r>
              <w:rPr>
                <w:sz w:val="17"/>
                <w:szCs w:val="17"/>
              </w:rPr>
              <w:t>Interface mismatch between modules discovered late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Interfaces fixed in SAD Section 4.3 as the shared contract before integration begins</w:t>
            </w:r>
          </w:p>
        </w:tc>
      </w:tr>
      <w:tr>
        <w:tc>
          <w:tcPr>
            <w:tcW w:type="dxa" w:w="4800"/>
          </w:tcPr>
          <w:p>
            <w:r>
              <w:rPr>
                <w:sz w:val="17"/>
                <w:szCs w:val="17"/>
              </w:rPr>
              <w:t>66 test cases is substantial to execute manually in limited time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Prioritized: all High-priority cases executed first; Medium/Low-priority cases follow as time allows, per Section 5 Exit Criteria</w:t>
            </w:r>
          </w:p>
        </w:tc>
      </w:tr>
      <w:tr>
        <w:tc>
          <w:tcPr>
            <w:tcW w:type="dxa" w:w="4800"/>
          </w:tcPr>
          <w:p>
            <w:r>
              <w:rPr>
                <w:sz w:val="17"/>
                <w:szCs w:val="17"/>
              </w:rPr>
              <w:t>Negative/boundary cases require deliberately broken test data</w:t>
            </w:r>
          </w:p>
        </w:tc>
        <w:tc>
          <w:tcPr>
            <w:tcW w:type="dxa" w:w="5800"/>
          </w:tcPr>
          <w:p>
            <w:r>
              <w:rPr>
                <w:sz w:val="17"/>
                <w:szCs w:val="17"/>
              </w:rPr>
              <w:t>Test data sets pre-built and version-controlled (Section 6.1) rather than improvised during execution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members' modules will be pushed to the shared GitHub repository before integration testing begins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Valgrind or an equivalent tool is available on at least one team member's environment (typically Linux/WSL)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file format will be finalized (see SAD Section 4.6, Open Issues) before test data in Section 6.1 is finalized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Lane identification is consistently a std::string name across all modules (per the integration fix documented in SAD Section 4.6), so test cases referencing lane names by string remain valid</w:t>
      </w:r>
    </w:p>
    <w:p>
      <w:pPr>
        <w:pStyle w:val="Heading1"/>
        <w:spacing w:after="150" w:before="320"/>
      </w:pPr>
      <w:r>
        <w:t xml:space="preserve">12. Suspension &amp; Resumption Criteria</w:t>
      </w:r>
    </w:p>
    <w:p>
      <w:pPr>
        <w:spacing w:after="120"/>
      </w:pPr>
      <w:r>
        <w:rPr>
          <w:b/>
          <w:bCs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build does not compile for more than a few hours, blocking test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change blocks more than 30% of planned test cases from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Critical defect (per Section 8.1) is found that affects the validity of other in-progress test results</w:t>
      </w:r>
    </w:p>
    <w:p>
      <w:pPr>
        <w:spacing w:after="120"/>
      </w:pPr>
      <w:r>
        <w:rPr>
          <w:b/>
          <w:bCs/>
        </w:rPr>
        <w:t xml:space="preserve">Resume testing if: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blocking defect is fixed and the build compiles cleanly again</w:t>
      </w:r>
    </w:p>
    <w:p>
      <w:pPr>
        <w:pStyle w:val="Heading1"/>
        <w:spacing w:after="150" w:before="320"/>
      </w:pPr>
      <w:r>
        <w:t xml:space="preserve">13. Detailed Test Cases</w:t>
      </w:r>
    </w:p>
    <w:p>
      <w:pPr>
        <w:spacing w:after="120"/>
      </w:pPr>
      <w:r>
        <w:t xml:space="preserve">Every requirement in SRS v0.4 has two dedicated test cases below — one Positive (nominal/expected behavior) and one Negative/Boundary (edge case, invalid input, or stress condition) — organized by module. All 66 cases are currently Not Run, since execution depends on working code (see Section 7, Schedule).</w:t>
      </w:r>
    </w:p>
    <w:p>
      <w:pPr>
        <w:pStyle w:val="Heading3"/>
        <w:spacing w:after="100" w:before="220"/>
      </w:pPr>
      <w:r>
        <w:t xml:space="preserve">13.1 Vehicle Generation &amp; Arrival</w:t>
      </w:r>
    </w:p>
    <w:p>
      <w:pPr>
        <w:pStyle w:val="Heading4"/>
        <w:spacing w:after="70" w:before="180"/>
      </w:pPr>
      <w:r>
        <w:t xml:space="preserve">TC-Gen-001-P — Vehicles spawn at the configured arrival rate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configured with arrivalRate = 0.3 per lane across 4 lanes.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config.txt: arrivalRate=0.3, runTicks=1000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Load the configuration.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 for 1,000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Count vehicles spawned per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4. Compare the count to the expected value (rate × ticks).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Spawn count per lane is within ±10% of 300 (statistical tolerance for a randomized process).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terminates normally; spawn counts are logged per lane.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TC-Gen-001-N — Zero arrival rate produces zero vehicles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configured with arrivalRate = 0 (boundary case).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config.txt: arrivalRate=0, runTicks=500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Load the configuration with a zero arrival rate.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 for 500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the vehicle count in every lane.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Zero vehicles are spawned in any lane for the entire run; the program does not crash or hang.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completes cleanly with all queues empty throughout.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TC-Gen-002-P — Each vehicle has a unique ID, correct arrival tick, and valid type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Vehicle Generator is active with default configuration.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Default arrival rate, 50-tick run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for 50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Collect every generated vehicle.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Inspect the id, arrivalTick, and type fields of each.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IDs are unique (no duplicates); arrivalTick equals the tick the vehicle was created on; type is strictly NORMAL or EMERGENCY.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Vehicle records are available to StatisticsCollector for later wait-time calculation.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TC-Gen-002-N — Same-tick spawns across lanes still get unique IDs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 rate high enough that two lanes are likely to spawn on the same tick.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arrivalRate=0.9 across 4 lanes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until two vehicles spawn on the exact same tick in different lanes.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Compare their id fields.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IDs remain unique even when arrivalTick is identical across two different lanes.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ID collision is ever recorded, across the full run.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TC-Gen-003-P — Vehicles enqueue in FIFO order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Target lane is empty at the start.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5 vehicles spawned in sequence at ticks 1,2,3,4,5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Spawn 5 vehicles into one lane, in order.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Set that lane's signal to Green.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Dequeue all 5 vehicles.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4. Record the dequeue order.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Dequeue order exactly matches spawn order (strict FIFO).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queue is empty after all 5 vehicles are dequeued.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TC-Gen-003-N — Enqueue is rejected once the lane is at capacity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is already at full capacity (3 of 3 slots filled).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capacity=3, 3 vehicles already queued; attempt a 4th enqueue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Fill the lane to its configured capacity.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Attempt to enqueue one additional vehicle.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the method's return value and the queue's size.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enqueue call returns false/rejected; queue size remains exactly at capacity; the existing 3 vehicles' order is unaffected.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rejected vehicle is logged as blocked (cross-checked in TMS-F-011).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13.2 Lane Queue Management</w:t>
      </w:r>
    </w:p>
    <w:p>
      <w:pPr>
        <w:pStyle w:val="Heading4"/>
        <w:spacing w:after="70" w:before="180"/>
      </w:pPr>
      <w:r>
        <w:t xml:space="preserve">TC-Queue-001-P — Each lane maintains independent queue state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4 lanes start empty.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3 vehicles enqueued into the North lane only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Enqueue 3 vehicles into the North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Inspect the South, East, and West lane queues.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South, East, and West queues remain empty and completely unaffected by North's state.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Only the North lane shows a non-zero queue size.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TC-Queue-001-N — Operating on one lane never corrupts a sibling lane's internal state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North and South lanes both contain vehicles.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North: 2 vehicles, South: 2 vehicles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Dequeue all vehicles from North only.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Inspect South's queue contents and order.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South's 2 vehicles remain queued, in their original order, untouched by North's dequeue operations.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cross-lane memory aliasing or shared state is observed.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TC-Queue-002-P — Capacity limit is enforced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capacity configured to 3.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Attempt to enqueue 5 vehicles into a capacity-3 lane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lane capacity to 3.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Attempt to enqueue 5 vehicles in sequence.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which were accepted vs. rejected.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first 3 are accepted; the last 2 are rejected and logged as blocked.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Final queue size is exactly 3; no overflow occurs.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TC-Queue-002-N — Zero-capacity lane rejects every vehicle without crashing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capacity configured to 0 (degenerate boundary case).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capacity=0, attempt 1 enqueue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lane capacity to 0.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Attempt to enqueue a single vehicle.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program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enqueue is rejected and logged; the program does not crash, hang, or throw an unhandled exception.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Queue size remains 0 for the entire run.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TC-Queue-003-P — Dequeue only happens while Green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holds 2 vehicles; signal held Red for 10 ticks.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2 queued vehicles, signal forced Red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Queue 2 vehicles in a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Hold that lane's signal at Red for 10 consecutive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Count dequeue events during those ticks.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Zero dequeue events occur while the signal is Red or Yellow.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Both vehicles remain queued at the end of the 10 ticks.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TC-Queue-003-N — Dequeue attempted on an empty Green lane does not error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is empty; signal is Green.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0 queued vehicles, signal Green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an empty lane's signal to Green.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Allow the engine to attempt a dequeue on that lane.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dequeue event is recorded (nothing to dequeue); no crash or exception occurs.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remains empty; simulation continues normally.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TC-Queue-004-P — Wait time is calculated correctly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vehicle arrives and is later dequeued within the same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Vehicle arrives at tick 5, dequeued at tick 12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Enqueue a vehicle at tick 5.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Dequeue it at tick 12.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Read the recorded wait time.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Recorded wait time equals exactly 7 (12 − 5).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wait-time value is available to StatisticsCollector.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TC-Queue-004-N — Wait time for an immediate dequeue is zero, not negative or undefined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TMS-F-013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Signal is already Green when a vehicle arrives.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Vehicle arrives and is dequeued on the same tick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Enqueue a vehicle at tick N while the lane is Green.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Allow immediate dequeue at tick 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Read the recorded wait time.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Recorded wait time equals exactly 0; never negative, never undefined/garbage.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StatisticsCollector receives a valid 0 value, not an error.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13.3 Traffic Signal Control</w:t>
      </w:r>
    </w:p>
    <w:p>
      <w:pPr>
        <w:pStyle w:val="Heading4"/>
        <w:spacing w:after="70" w:before="180"/>
      </w:pPr>
      <w:r>
        <w:t xml:space="preserve">TC-Sig-001-P — Fixed-timer cycle follows configured durations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Fixed-timer mode active.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Green=10, Yellow=3, Red=10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Green/Yellow/Red durations.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one full cycle.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Log the tick at which each phase change occurs.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Phase changes occur at exactly the configured tick boundaries (10, 13, 23, ...).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Cycle repeats identically on the next iteration.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TC-Sig-001-N — A zero-duration phase in config does not freeze the cycle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 duration misconfigured to 0 (boundary case).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Green=10, Yellow=0, Red=10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Yellow duration as 0.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through one cycle.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whether the cycle still progresses.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cycle skips directly from Green to Red with no stuck/frozen state; no infinite loop.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continues to the next cycle normally.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TC-Sig-002-P — Adaptive mode extends Green for longer queues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Adaptive mode enabled; one lane has an unusually long queue.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Queue length = 8, baseline Green = 10, max Green = 20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Enable adaptive mode.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Force a long queue (8 vehicles) on one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that lane's Green duration this cycle.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Green duration for that lane exceeds the 10-tick baseline, but never exceeds the configured max of 20.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Other lanes' timing is unaffected by this extension.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TC-Sig-002-N — Adaptive extension is capped even for an extreme queue length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Adaptive mode enabled; queue length forced far beyond normal (e.g., 50).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Queue length = 50, max Green = 20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Force an extreme queue length of 50 on one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resulting Green duration.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Green duration is capped at exactly 20 ticks; it does not scale unboundedly with queue length.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Signal returns to normal cycling on the following phase.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TC-Sig-003-P — Conflicting directions are never simultaneously Green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Standard 4-way intersection running normally.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100-tick run, signal state logged every tick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for 100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Log the signal state of all 4 lanes every tick.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Scan the log for any tick where North/South and East/West are both Green.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tick in the log shows North/South Green simultaneously with East/West Green.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Log confirms mutual exclusivity holds for the entire run.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TC-Sig-003-N — Rapid config changes mid-run cannot force a conflicting state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Attempt to force North and East Green at the same tick via direct manipulation (fault-injection style test).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Manual override attempt on both lanes within the same tick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Attempt to force two conflicting lanes Green within the same tick (simulating a bug/edge case).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SignalController's internal guard logic.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SignalController's invariant check prevents or corrects the conflicting state before it is ever rendered or acted 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two conflicting lanes are ever observed Green at once, even under forced conditions.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TC-Sig-004-P — Yellow phase occurs before Red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Standard fixed-timer configuration.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Yellow=3 ticks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Observe one full Green-to-Red transition.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Confirm a Yellow phase occurs in between.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 phase is present for exactly 3 ticks between Green and Red.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Transition sequence is Green → Yellow → Red, never Green → Red directly.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TC-Sig-004-N — Very short Yellow duration (1 tick) still renders correctly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 duration configured to the minimum allowed value of 1.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Yellow=1 tick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Yellow duration as 1 tick.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transition.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Yellow phase still occurs, lasting exactly 1 tick; no skipped or merged phases.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ConsoleView correctly displays the single-tick Yellow phase.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TC-Sig-005-P — Signal mode switches via config alone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System currently running in fixed-timer mode.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changed from mode=fixed to mode=adaptive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Change the config file's mode value.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Restart the simulation without recompiling.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which mode is active.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active mode matches the new config value on the next run; no source code changes were needed.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Switching back to fixed-timer via config also works correctly.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TC-Sig-005-N — Invalid mode value in config falls back safely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mode value is misspelled/invalid (e.g., mode=addaptive).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config.txt: mode=addaptive (typo)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an invalid mode string in config.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the fallback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System falls back to the default fixed-timer mode and logs a clear warning; it does not crash.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proceeds normally in the fallback mode.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13.4 Emergency Vehicle Priority</w:t>
      </w:r>
    </w:p>
    <w:p>
      <w:pPr>
        <w:pStyle w:val="Heading4"/>
        <w:spacing w:after="70" w:before="180"/>
      </w:pPr>
      <w:r>
        <w:t xml:space="preserve">TC-Emg-001-P — Emergency vehicles spawn at the configured probability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emergencyProbability configured to 0.05.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1,000-tick run, emergencyProbability=0.05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for 1,000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Count how many spawned vehicles are marked EMERGENCY.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Compare to the expected ~5%.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Approximately 5% of spawned vehicles are EMERGENCY type, within statistical tolerance.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 and normal vehicle counts are both logged.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TC-Emg-001-N — Zero emergency probability produces no emergency vehicles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emergencyProbability configured to 0.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500-tick run, emergencyProbability=0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with emergencyProbability=0.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Check vehicle types across the entire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Zero vehicles are marked EMERGENCY for the entire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preemption events occur, since no emergency vehicles exist.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TC-Emg-002-P — Emergency vehicle is dequeued ahead of normal vehicles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contains 3 normal vehicles already queued.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3 normal vehicles enqueued, then 1 emergency vehicle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Enqueue 3 normal vehicles into a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Enqueue 1 emergency vehicle into the same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Dequeue from the lane and record order.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emergency vehicle is dequeued before any of the 3 remaining normal vehicles, despite arriving last.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3 normal vehicles retain their relative FIFO order among themselves.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TC-Emg-002-N — Multiple emergency vehicles in the same lane preserve FIFO among themselves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Two emergency vehicles enqueued into the same lane, in sequence.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 vehicle A (tick 1), then Emergency vehicle B (tick 2)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Enqueue emergency vehicle A, then emergency vehicle B, into the same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Dequeue both.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Record the order.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is dequeued before B (FIFO is preserved within the same priority tier), not reversed or randomized.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vehicle is lost or duplicated during priority reordering.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TC-Emg-003-P — Signal preempts for a waiting emergency vehicle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 vehicle is waiting in a currently Red lane.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Max preemption delay = 2 ticks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Place an emergency vehicle in a Red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signal over the following ticks.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lane turns Green within the configured max preemption delay (≤ 2 ticks); the preemption event is logged.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Normal cycling resumes once the emergency vehicle has been dequeued.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TC-Emg-003-N — Preemption does not create a conflicting Green state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TMS-F-032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Emergency vehicle waiting in a Red lane while a conflicting lane is currently Green.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North has emergency vehicle waiting; East is currently Green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Trigger preemption for North while East is Green.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both lanes' signal states during the transition.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East is transitioned to Red (via Yellow) before North is granted Green; the two are never Green simultaneously, even during preemption.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TMS-F-022's mutual-exclusion invariant holds throughout the preemption.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13.5 Multi-Intersection Coordination</w:t>
      </w:r>
    </w:p>
    <w:p>
      <w:pPr>
        <w:pStyle w:val="Heading4"/>
        <w:spacing w:after="70" w:before="180"/>
      </w:pPr>
      <w:r>
        <w:t xml:space="preserve">TC-Multi-001-P — Multiple intersections run independently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3 intersections configured in one simulation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N=3 intersections, distinct arrival rates per intersection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3 independent intersections.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Inspect each intersection's queue and signal state separately.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Each intersection maintains separate, uncorrupted state; no shared/aliased data between them.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Each intersection's final statistics are distinct and plausible.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TC-Multi-001-N — A fault in one intersection does not corrupt or halt the others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One intersection is deliberately fed a malformed config (e.g., negative capacity).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Intersection 2 has capacity=-1 (invalid); Intersections 1 and 3 are valid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3 intersections, one with invalid data.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whether intersections 1 and 3 continue normally.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Intersection 2's invalid config is caught and handled per PRJ-SR-002; Intersections 1 and 3 continue running unaffected.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Only Intersection 2's error is logged; no cascading failure.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TC-Multi-002-P — Green-wave link passes a vehicle downstream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link is configured between Intersection A's exit and Intersection B's inbound lane.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Link A.exit → B.inbound enabled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Enable the link between A and B.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Dequeue a vehicle from A's linked lane.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B's inbound lane on the following tick.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vehicle that exited A appears in B's inbound queue on the next tick.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vehicle's original arrival tick and ID are preserved across the link.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TC-Multi-002-N — A full downstream lane handles a green-wave handoff gracefully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Intersection B's inbound lane is already at capacity when A tries to hand off a vehicle.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B.inbound at full capacity; A attempts handoff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Fill B's inbound lane to capacity.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Trigger a handoff attempt from A.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the outcome.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handoff is rejected/logged as blocked, consistent with TMS-F-011; the vehicle is not silently lost or duplicated.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A's own queue state remains consistent after the rejected handoff.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TC-Multi-003-P — Per-intersection and aggregated stats are both correct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2 intersections run to completion.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2 intersections, differing traffic volumes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a 2-intersection simulation to completion.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Record each intersection's individual throughput.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Compare the sum to the reported system-wide aggregate.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sum of per-intersection totals exactly equals the reported aggregate total.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Both levels of reporting (per-intersection and aggregate) are available in the final report.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TC-Multi-003-N — An intersection with zero throughput does not break the aggregate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TMS-F-042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One of two intersections has zero arrivals for the entire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Intersection 1: normal traffic; Intersection 2: arrivalRate=0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with one intersection receiving zero vehicles.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Check both intersections' reports and the aggregate.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Intersection 2 reports 0 throughput and 0 average wait time (not an error or undefined value); the aggregate still equals Intersection 1's total.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divide-by-zero error occurs when computing Intersection 2's average wait time.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13.6 Statistics &amp; Reporting</w:t>
      </w:r>
    </w:p>
    <w:p>
      <w:pPr>
        <w:pStyle w:val="Heading4"/>
        <w:spacing w:after="70" w:before="180"/>
      </w:pPr>
      <w:r>
        <w:t xml:space="preserve">TC-Stats-001-P — Average wait time is computed correctly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known, manually-calculable set of dequeue events exists.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3 vehicles with wait times 4, 6, 8 ticks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Feed 3 dequeue events with known wait times (4, 6, 8).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Read the reported average wait time.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Compare to the manually calculated average (6).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Reported average exactly matches the manual calculation (6).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Per-lane and overall averages are both available.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TC-Stats-001-N — Average wait time with zero dequeue events does not error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vehicles have been dequeued yet (e.g., report requested mid-run before any Green phase).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0 dequeue events recorded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Request the average wait time before any vehicle has been dequeued.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returned value.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safe default (0, or a clearly-labeled 'no data') is returned; no crash or divide-by-zero.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report clearly distinguishes '0 average' from 'no data yet'.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TC-Stats-002-P — Max queue length is tracked correctly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lane's queue is deliberately driven up then drained.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Queue peaks at 6, then drains to 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Force a lane's queue to grow to 6.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Allow it to drain to 0.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Read the reported max queue length for that lane.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Reported max equals exactly 6, even though the queue later returned to 0.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max value is retained for the full run, not just the final tick.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TC-Stats-002-N — Max queue length is correct when the queue never exceeds 1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Very low arrival rate such that the queue never holds more than 1 vehicle.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arrivalRate very low, high Green duration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with light traffic such that the queue never exceeds length 1.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Check the reported max queue length.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Reported max is exactly 1 (or 0 if no vehicle ever arrived), never a stale or incorrect higher value.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Max-tracking logic correctly resets/initializes per run.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TC-Stats-003-P — Throughput count is accurate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run with a known number of dequeue events.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Manually counted dequeues during a 200-tick run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for 200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Manually count dequeue events from the log.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Compare to the reported throughput.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Reported throughput exactly equals the manually counted dequeue events.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Throughput is reported both per-intersection and in aggregate (cross-checked with TMS-F-042).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TC-Stats-003-N — Blocked/dropped vehicles are not counted as throughput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TMS-F-052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Some vehicles are deliberately blocked due to a full lane (per TMS-F-011).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5 vehicles arrive at a capacity-3 lane; 2 are blocked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Force 2 vehicles to be blocked due to capacity.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Let the remaining 3 be dequeued normally.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the reported throughput.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Reported throughput counts only the 3 successfully dequeued vehicles, not the 2 blocked ones.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Blocked-vehicle count is tracked separately, not merged into throughput.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13.7 Simulation Control &amp; Configuration</w:t>
      </w:r>
    </w:p>
    <w:p>
      <w:pPr>
        <w:pStyle w:val="Heading4"/>
        <w:spacing w:after="70" w:before="180"/>
      </w:pPr>
      <w:r>
        <w:t xml:space="preserve">TC-Sim-001-P — Config values are applied correctly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TMS-F-060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config file with non-default values is prepared.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arrivalRate=0.5, GreenDuration=15, lanes=4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non-default values in the config file.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Start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Verify the running simulation reflects these exact values.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Observed simulation behavior (spawn rate, signal timing) matches the config values exactly, with no code changes.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second run with different config values also reflects correctly, confirming no hardcoding.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TC-Sim-001-N — Missing config file falls back to safe defaults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TMS-F-060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config file is present at the expected path.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file deleted/absent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Remove or rename the config file.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Start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startup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system falls back to documented safe default values and logs a warning; it does not crash on startup.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runs normally using defaults.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TC-Sim-002-P — A run that finishes naturally produces a clean summary report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TMS-F-061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configured for a fixed run length.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runTicks=500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Start a run configured to stop automatically after 500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Let it run to completion.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for the summary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simulation exits cleanly at tick 500 and prints a complete summary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Process exit code indicates success (0).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TC-Sim-002-N — A manually stopped run also produces a clean summary, not a crash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TMS-F-061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is running with no fixed end tick (manual stop required).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User sends a stop signal mid-run (e.g., tick 150)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Start an open-ended run.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Manually trigger a stop partway through (e.g., at tick 150).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for the summary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simulation exits cleanly and still prints a complete, accurate summary report reflecting only the ticks actually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partial/corrupted state is left behind; exit is graceful, not forced.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13.8 Non-Functional Requirements</w:t>
      </w:r>
    </w:p>
    <w:p>
      <w:pPr>
        <w:pStyle w:val="Heading4"/>
        <w:spacing w:after="70" w:before="180"/>
      </w:pPr>
      <w:r>
        <w:t xml:space="preserve">TC-Perf-01-P — Throughput performance target is met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Benchmark build (no debug/sanitizer overhead).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4-intersection run, standard dev hardware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Build in release/benchmark mode.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a 4-intersection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Measure ticks processed per second.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Measured processing rate is at least 500 ticks/second.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Benchmark result is logged for comparison against future builds.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TC-Perf-01-N — Performance does not collapse under maximum configured load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Maximum supported intersection count and arrival rate configured simultaneously.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8 intersections (stress beyond typical 4), high arrival rate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an intentionally heavy load.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Measure ticks/second under this load.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Performance degrades gracefully (slower but still functioning and responsive), not a hang, crash, or exponential slowdown.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System remains usable; no unbounded memory growth observed.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TC-Rel-01-P — No crashes or leaks over a long run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Debug build instrumented with Valgrind/AddressSanitizer.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10,000+ tick run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Build with ASan/Valgrind instrumentation enabled.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for 10,000+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Review the tool's final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Clean exit; 0 memory leaks and 0 errors reported.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Run log and sanitizer output are archived as a test deliverable.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TC-Rel-01-N — Repeated start/stop cycles do not accumulate leaks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supports being started and stopped multiple times in one process (if applicable) or run repeatedly in sequence.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10 consecutive short runs under Valgrind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10 times in sequence under Valgrind.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Check cumulative memory usage/leak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leak accumulates across repeated runs; each run's memory is fully released.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Final Valgrind summary across all 10 runs shows 0 leaked bytes.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TC-Maint-01-P — A new topology can be added via config only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Working build with the current intersection count.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Add a 3rd intersection via config change only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Edit the config to add a 3rd intersection.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Rebuild (no source changes) and run.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Confirm the new intersection behaves correctly.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build succeeds and the new intersection runs correctly with zero edits to core engine source files.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Git diff confirms only the config file changed.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TC-Maint-01-N — An invalid topology in config is rejected, not silently accepted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specifies a nonsensical topology (e.g., a link from an intersection to itself).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Link: Intersection1.exit → Intersection1.inbound (self-loop)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a self-referential green-wave link.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Attempt to run the simulation.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invalid topology is detected and rejected with a clear error message, consistent with PRJ-SR-002; the simulation does not run with a broken topology.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infinite loop or stack overflow occurs from the self-reference.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TC-UX-01-P — Console output is readable during a run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Standard terminal, default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Any default config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the simulation and observe the console.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Check tick number, per-lane queue length, and signal state each refresh.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three pieces of information are clearly legible and correctly aligned at every tick.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garbled, overlapping, or truncated output observed.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TC-UX-01-N — Output remains readable with an unusually long lane name or high queue count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lane is configured with a long name and driven to a high queue count.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Lane name 'NorthBoundExpressLaneExtended', queue length 15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a long lane name.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Force a high queue length (15).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console formatting.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Output formatting does not break (no misaligned columns or overflow that hides other lanes' data).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lanes remain visible and distinguishable in the output.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TC-Port-01-P — Build succeeds identically on Linux and Windows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Source checked out fresh on both a Linux machine and a Windows machine.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Same commit, g++ on Linux, MinGW g++ on Windows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Build on Linux with g++.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Build on Windows with MinGW g++.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Run the same config on both and compare output.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Both builds succeed with no platform-specific errors; simulation output is behaviorally identical given the same config and seed.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Both binaries are confirmed runnable end-to-end.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TC-Port-01-N — A missing Make/compiler dependency fails with a clear message, not a cryptic one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TMS-NF-005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Low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clean Windows environment without mingw32-make installed.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g++ present, mingw32-make absent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Attempt to build on a machine missing the make tool.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resulting error.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clear 'command not found'-type error is shown; this is an acceptable, understandable failure (not silent corruption).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Documentation (README) covers this exact setup step, per earlier troubleshooting.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13.9 Robustness / Data Integrity</w:t>
      </w:r>
    </w:p>
    <w:p>
      <w:pPr>
        <w:pStyle w:val="Heading4"/>
        <w:spacing w:after="70" w:before="180"/>
      </w:pPr>
      <w:r>
        <w:t xml:space="preserve">TC-Rob-001-P — Container access is bounds-checked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Full test suite available.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test cases in this document run under AddressSanitizer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Build with AddressSanitizer enabled.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full test suite.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Review the ASan report.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out-of-bounds access is reported anywhere in the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ASan report is archived as a robustness deliverable.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TC-Rob-001-N — Deliberately invalid index access is caught, not silently allowed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PRJ-SR-001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test harness attempts to access a lane index beyond the configured lane count.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4 lanes configured; harness requests lane index 10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Attempt to access a non-existent lane index via the public interface.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the result.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access is rejected/handled via a safe interface (e.g., bounds-checked container throws or returns an error), never silent undefined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No memory corruption is observed under ASan for this case.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TC-Rob-002-P — Invalid config values are rejected safely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file prepared with out-of-range values.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arrivalRate=-0.5 (negative), laneCapacity=0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Supply a negative arrival rate and a zero lane capacity in config.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Start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the validation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Both values are rejected, safe defaults are substituted, and a clear error message is printed; no crash.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proceeds using the safe defaults.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TC-Rob-002-N — A config value of the wrong type does not crash the parser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PRJ-SR-002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 file has a non-numeric value where a number is expected.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arrivalRate="abc" (string instead of float)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Set a non-numeric value for a numeric config field.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Start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parser behavior.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parser detects the type mismatch, logs a clear error, and substitutes a safe default rather than crashing or reading garbage memory.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Simulation runs normally using the fallback value.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TC-Rob-003-P — Zero memory leaks over a sustained run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Valgrind available in the test environment.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10,000-tick run under Valgrind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Run 10,000 ticks under Valgrind.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Review the leak summary.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Valgrind reports 0 bytes definitely lost and 0 bytes indirectly lost.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Valgrind log archived for the test summary report.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TC-Rob-003-N — An exception mid-run still releases all allocated memory (RAII check)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PRJ-SR-003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fault is deliberately injected to trigger an exception mid-run.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Malformed input injected at tick 500 to force an exception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Inject a fault that triggers an exception at tick 500.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Allow the exception to propagate and be caught.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Valgrind's leak report for the aborted run.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Despite the early exception, all RAII-managed resources are released; Valgrind still reports 0 leaked bytes.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caught exception is logged per PRJ-SR-005.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TC-Rob-004-P — Queue overflow is handled safely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Arrival rate configured far above lane capacity.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capacity=3, arrivalRate=0.95 (near-certain overflow)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a very high arrival rate relative to capacity.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overflow handling.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Overflow vehicles are rejected and logged; no crash; lanes that are not overflowing remain unaffected.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Blocked-vehicle count matches the expected overflow volume.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TC-Rob-004-N — Overflow handling remains correct when it happens on every lane simultaneously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PRJ-SR-004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Medium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4 lanes configured with very low capacity and very high arrival rate simultaneously.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lanes: capacity=1, arrivalRate=0.95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Configure all 4 lanes to overflow simultaneously.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Run for 50 ticks.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Check each lane's blocked count and overall stability.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All 4 lanes independently reject overflow correctly; no cross-lane interference; the program remains stable throughout.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System performance does not degrade abnormally under this stress.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TC-Rob-005-P — No abnormal termination on malformed input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Positive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corrupted config file is prepared (e.g., truncated mid-line).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config.txt deliberately truncated/corrupted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Supply a corrupted config file.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Start the simulation.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3. Observe the outcome.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error is logged, a safe fallback is used, and the program exits cleanly or continues safely — never a segfault or unhandled exception reaching the OS.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Exit code (if it exits) indicates a handled error, not a crash signal.</w:t>
            </w:r>
          </w:p>
        </w:tc>
      </w:tr>
    </w:tbl>
    <w:p>
      <w:pPr>
        <w:spacing w:after="140"/>
      </w:pPr>
    </w:p>
    <w:p>
      <w:pPr>
        <w:pStyle w:val="Heading4"/>
        <w:spacing w:after="70" w:before="180"/>
      </w:pPr>
      <w:r>
        <w:t xml:space="preserve">TC-Rob-005-N — A fault in one module does not terminate the entire simulation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00"/>
      </w:tblGrid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PRJ-SR-005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Priority / Type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High / Negative / Boundary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Preconditions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A fault is injected into a single module's logic mid-run (e.g., SignalController receives an invalid lane name).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Data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SignalController.getCurrentPhase() called with a nonexistent lane name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type="dxa" w:w="8400"/>
          </w:tcPr>
          <w:p>
            <w:pPr>
              <w:spacing w:after="20"/>
            </w:pPr>
            <w:r>
              <w:rPr>
                <w:sz w:val="17"/>
                <w:szCs w:val="17"/>
              </w:rPr>
              <w:t>1. Inject a call with an invalid lane name mid-run.</w:t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>2. Observe whether SimulationEngine's per-tick try/catch isolates the fault.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The fault is caught at the SimulationEngine::tick() level, logged, and that tick is skipped; the overall simulation continues running.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r>
              <w:rPr>
                <w:b/>
                <w:bCs/>
                <w:sz w:val="17"/>
                <w:szCs w:val="17"/>
              </w:rPr>
              <w:t>Postconditions</w:t>
            </w:r>
          </w:p>
        </w:tc>
        <w:tc>
          <w:tcPr>
            <w:tcW w:type="dxa" w:w="8400"/>
          </w:tcPr>
          <w:p>
            <w:r>
              <w:rPr>
                <w:sz w:val="17"/>
                <w:szCs w:val="17"/>
              </w:rPr>
              <w:t>Subsequent ticks process normally; only the single faulty tick is affected.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13.10 Requirements Traceability Matrix (Full)</w:t>
      </w:r>
    </w:p>
    <w:p>
      <w:pPr>
        <w:spacing w:after="120"/>
      </w:pPr>
      <w:r>
        <w:t xml:space="preserve">Every requirement in SRS v0.4 mapped to both of its test cases. All currently Not Run, pending working code.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3000"/>
      </w:tblGrid>
      <w:tr>
        <w:trPr>
          <w:tblHeader/>
        </w:trPr>
        <w:tc>
          <w:tcPr>
            <w:tcW w:type="dxa" w:w="2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Req ID</w:t>
            </w:r>
          </w:p>
        </w:tc>
        <w:tc>
          <w:tcPr>
            <w:tcW w:type="dxa" w:w="52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Test Cases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TMS-F-001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TC-Gen-001-P, TC-Gen-001-N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TMS-F-002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TC-Gen-002-P, TC-Gen-002-N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TMS-F-003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TC-Gen-003-P, TC-Gen-003-N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TMS-F-010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TC-Queue-001-P, TC-Queue-001-N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TMS-F-011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TC-Queue-002-P, TC-Queue-002-N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TMS-F-012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TC-Queue-003-P, TC-Queue-003-N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TMS-F-013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TC-Queue-004-P, TC-Queue-004-N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TMS-F-020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TC-Sig-001-P, TC-Sig-001-N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TMS-F-021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TC-Sig-002-P, TC-Sig-002-N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TMS-F-022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TC-Sig-003-P, TC-Sig-003-N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TMS-F-023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TC-Sig-004-P, TC-Sig-004-N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TMS-F-024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TC-Sig-005-P, TC-Sig-005-N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TMS-F-030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TC-Emg-001-P, TC-Emg-001-N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TMS-F-031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TC-Emg-002-P, TC-Emg-002-N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TMS-F-032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TC-Emg-003-P, TC-Emg-003-N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TMS-F-040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TC-Multi-001-P, TC-Multi-001-N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TMS-F-041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TC-Multi-002-P, TC-Multi-002-N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TMS-F-042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TC-Multi-003-P, TC-Multi-003-N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TMS-F-050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TC-Stats-001-P, TC-Stats-001-N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TMS-F-051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TC-Stats-002-P, TC-Stats-002-N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TMS-F-052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TC-Stats-003-P, TC-Stats-003-N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TMS-F-060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TC-Sim-001-P, TC-Sim-001-N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TMS-F-061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TC-Sim-002-P, TC-Sim-002-N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TMS-NF-001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TC-Perf-01-P, TC-Perf-01-N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TMS-NF-002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TC-Rel-01-P, TC-Rel-01-N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TMS-NF-003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TC-Maint-01-P, TC-Maint-01-N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TMS-NF-004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TC-UX-01-P, TC-UX-01-N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TMS-NF-005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TC-Port-01-P, TC-Port-01-N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PRJ-SR-001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TC-Rob-001-P, TC-Rob-001-N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PRJ-SR-002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TC-Rob-002-P, TC-Rob-002-N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PRJ-SR-003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TC-Rob-003-P, TC-Rob-003-N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PRJ-SR-004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TC-Rob-004-P, TC-Rob-004-N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  <w:tr>
        <w:tc>
          <w:tcPr>
            <w:tcW w:type="dxa" w:w="2200"/>
          </w:tcPr>
          <w:p>
            <w:r>
              <w:rPr>
                <w:sz w:val="17"/>
                <w:szCs w:val="17"/>
              </w:rPr>
              <w:t>PRJ-SR-005</w:t>
            </w:r>
          </w:p>
        </w:tc>
        <w:tc>
          <w:tcPr>
            <w:tcW w:type="dxa" w:w="5200"/>
          </w:tcPr>
          <w:p>
            <w:r>
              <w:rPr>
                <w:sz w:val="17"/>
                <w:szCs w:val="17"/>
              </w:rPr>
              <w:t>TC-Rob-005-P, TC-Rob-005-N</w:t>
            </w:r>
          </w:p>
        </w:tc>
        <w:tc>
          <w:tcPr>
            <w:tcW w:type="dxa" w:w="3000"/>
          </w:tcPr>
          <w:p>
            <w:r>
              <w:rPr>
                <w:sz w:val="17"/>
                <w:szCs w:val="17"/>
              </w:rPr>
              <w:t>Not Run</w:t>
            </w:r>
          </w:p>
        </w:tc>
      </w:tr>
    </w:tbl>
    <w:p>
      <w:pPr>
        <w:spacing w:after="200"/>
      </w:pPr>
    </w:p>
    <w:p>
      <w:pPr>
        <w:pStyle w:val="Heading1"/>
        <w:spacing w:after="150" w:before="320"/>
      </w:pPr>
      <w:r>
        <w:t xml:space="preserve">14. Test Metrics &amp; Reporting</w:t>
      </w:r>
    </w:p>
    <w:p>
      <w:pPr>
        <w:spacing w:after="120"/>
      </w:pPr>
      <w:r>
        <w:rPr>
          <w:b/>
          <w:bCs/>
        </w:rPr>
        <w:t xml:space="preserve">Metrics collected: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of 66 test cases executed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passed / failed, broken down by Positive vs. Negative/Boundary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coverage (currently 33/33 requirements have both a positive and a negative test case — 100% design coverage; 0% execution coverage until code exists)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 density by module (defects found ÷ test cases executed, per Section 2's Test Items)</w:t>
      </w:r>
    </w:p>
    <w:p>
      <w:pPr>
        <w:spacing w:after="120"/>
      </w:pPr>
      <w:r>
        <w:rPr>
          <w:b/>
          <w:bCs/>
        </w:rPr>
        <w:t xml:space="preserve">Reports: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status updated in Jira as test cases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status summary during the execution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Test Summary Report, produced once system testing is complete</w:t>
      </w:r>
    </w:p>
    <w:p>
      <w:pPr>
        <w:pStyle w:val="Heading1"/>
        <w:spacing w:after="150" w:before="320"/>
      </w:pPr>
      <w:r>
        <w:t xml:space="preserve">15. Approvals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00"/>
      </w:tblGrid>
      <w:tr>
        <w:trPr>
          <w:tblHeader/>
        </w:trPr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type="dxa" w:w="3400"/>
            <w:shd w:fill="D9D9D9" w:color="auto" w:val="clear"/>
          </w:tcPr>
          <w:p>
            <w:r>
              <w:rPr>
                <w:b/>
                <w:bCs/>
                <w:sz w:val="17"/>
                <w:szCs w:val="17"/>
              </w:rPr>
              <w:t>Signature / Date</w:t>
            </w:r>
          </w:p>
        </w:tc>
      </w:tr>
      <w:tr>
        <w:tc>
          <w:tcPr>
            <w:tcW w:type="dxa" w:w="3500"/>
          </w:tcPr>
          <w:p>
            <w:r>
              <w:rPr>
                <w:sz w:val="17"/>
                <w:szCs w:val="17"/>
              </w:rPr>
              <w:t>QA Lead</w:t>
            </w:r>
          </w:p>
        </w:tc>
        <w:tc>
          <w:tcPr>
            <w:tcW w:type="dxa" w:w="3500"/>
          </w:tcPr>
          <w:p>
            <w:r>
              <w:rPr>
                <w:sz w:val="17"/>
                <w:szCs w:val="17"/>
              </w:rPr>
            </w:r>
          </w:p>
        </w:tc>
        <w:tc>
          <w:tcPr>
            <w:tcW w:type="dxa" w:w="3400"/>
          </w:tcPr>
          <w:p>
            <w:r>
              <w:rPr>
                <w:sz w:val="17"/>
                <w:szCs w:val="17"/>
              </w:rPr>
            </w:r>
          </w:p>
        </w:tc>
      </w:tr>
      <w:tr>
        <w:tc>
          <w:tcPr>
            <w:tcW w:type="dxa" w:w="3500"/>
          </w:tcPr>
          <w:p>
            <w:r>
              <w:rPr>
                <w:sz w:val="17"/>
                <w:szCs w:val="17"/>
              </w:rPr>
              <w:t>Dev Lead</w:t>
            </w:r>
          </w:p>
        </w:tc>
        <w:tc>
          <w:tcPr>
            <w:tcW w:type="dxa" w:w="3500"/>
          </w:tcPr>
          <w:p>
            <w:r>
              <w:rPr>
                <w:sz w:val="17"/>
                <w:szCs w:val="17"/>
              </w:rPr>
            </w:r>
          </w:p>
        </w:tc>
        <w:tc>
          <w:tcPr>
            <w:tcW w:type="dxa" w:w="3400"/>
          </w:tcPr>
          <w:p>
            <w:r>
              <w:rPr>
                <w:sz w:val="17"/>
                <w:szCs w:val="17"/>
              </w:rPr>
            </w:r>
          </w:p>
        </w:tc>
      </w:tr>
      <w:tr>
        <w:tc>
          <w:tcPr>
            <w:tcW w:type="dxa" w:w="3500"/>
          </w:tcPr>
          <w:p>
            <w:r>
              <w:rPr>
                <w:sz w:val="17"/>
                <w:szCs w:val="17"/>
              </w:rPr>
              <w:t>Product Owner</w:t>
            </w:r>
          </w:p>
        </w:tc>
        <w:tc>
          <w:tcPr>
            <w:tcW w:type="dxa" w:w="3500"/>
          </w:tcPr>
          <w:p>
            <w:r>
              <w:rPr>
                <w:sz w:val="17"/>
                <w:szCs w:val="17"/>
              </w:rPr>
            </w:r>
          </w:p>
        </w:tc>
        <w:tc>
          <w:tcPr>
            <w:tcW w:type="dxa" w:w="3400"/>
          </w:tcPr>
          <w:p>
            <w:r>
              <w:rPr>
                <w:sz w:val="17"/>
                <w:szCs w:val="17"/>
              </w:rPr>
            </w:r>
          </w:p>
        </w:tc>
      </w:tr>
    </w:tbl>
    <w:p>
      <w:pPr>
        <w:pStyle w:val="Heading1"/>
        <w:spacing w:after="150" w:before="320"/>
      </w:pPr>
      <w:r>
        <w:t xml:space="preserve">Appendix A — Test Case ID Naming Convention</w:t>
      </w:r>
    </w:p>
    <w:p>
      <w:pPr>
        <w:spacing w:after="120"/>
      </w:pPr>
      <w:r>
        <w:t xml:space="preserve">TC-&lt;Module&gt;-&lt;Number&gt;-&lt;P|N&gt;, where Module is a short code (Gen, Queue, Sig, Emg, Multi, Stats, Sim, Perf/Rel/Maint/UX/Port, Rob), Number identifies the requirement within that module, and the suffix is P (Positive) or N (Negative/Boundary). Example: TC-Emg-003-P is the positive test case for the third Emergency Priority requirement.</w:t>
      </w:r>
    </w:p>
    <w:p>
      <w:pPr>
        <w:pStyle w:val="Heading1"/>
        <w:spacing w:after="150" w:before="320"/>
      </w:pPr>
      <w:r>
        <w:t xml:space="preserve">Appendix B — Sample Config File (baseline.cfg)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arrivalRate=0.3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emergencyProbability=0.05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laneCapacity=8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greenDuration=10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yellowDuration=3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redDuration=10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signalMode=fixed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intersectionCount=1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runTicks=1000</w:t>
      </w:r>
    </w:p>
    <w:p>
      <w:pPr>
        <w:pStyle w:val="Heading1"/>
        <w:spacing w:after="150" w:before="320"/>
      </w:pPr>
      <w:r>
        <w:t xml:space="preserve">Appendix C — Out of Scope for This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test scripts (test cases here are designed to be run manually first; automation is a stretch goal once the suite is stable)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testing beyond 8 intersections (not a realistic classroom-scale scenario)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security penetration testing (not applicable — no network surface, per SAD Section 3.9)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2026-10-01T06:15:16.757Z</dcterms:created>
  <dcterms:modified xsi:type="dcterms:W3CDTF">2026-10-01T06:15:16.769Z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