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p84pr2vzh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dental care isn't just about what happens in the chair — it's about knowing what to do between visits. As a </w:t>
      </w:r>
      <w:r w:rsidDel="00000000" w:rsidR="00000000" w:rsidRPr="00000000">
        <w:rPr>
          <w:b w:val="1"/>
          <w:bCs w:val="1"/>
          <w:rtl w:val="0"/>
        </w:rPr>
        <w:t xml:space="preserve">dental hospital in Sonipat</w:t>
      </w:r>
      <w:r w:rsidDel="00000000" w:rsidR="00000000" w:rsidRPr="00000000">
        <w:rPr>
          <w:rtl w:val="0"/>
        </w:rPr>
        <w:t xml:space="preserve">, we've put together articles covering everything from cavity prevention to caring for braces, drawn from what we actually see walking through our doors every day. Whether you're researching the </w:t>
      </w:r>
      <w:r w:rsidDel="00000000" w:rsidR="00000000" w:rsidRPr="00000000">
        <w:rPr>
          <w:b w:val="1"/>
          <w:bCs w:val="1"/>
          <w:rtl w:val="0"/>
        </w:rPr>
        <w:t xml:space="preserve">best dentist in Sonipat</w:t>
      </w:r>
      <w:r w:rsidDel="00000000" w:rsidR="00000000" w:rsidRPr="00000000">
        <w:rPr>
          <w:rtl w:val="0"/>
        </w:rPr>
        <w:t xml:space="preserve"> for your family or just want straightforward answers about a nagging toothache, browse below. No jargon, no fluff — just practical guidance from a </w:t>
      </w:r>
      <w:r w:rsidDel="00000000" w:rsidR="00000000" w:rsidRPr="00000000">
        <w:rPr>
          <w:b w:val="1"/>
          <w:bCs w:val="1"/>
          <w:rtl w:val="0"/>
        </w:rPr>
        <w:t xml:space="preserve">dental clinic in Sonipat</w:t>
      </w:r>
      <w:r w:rsidDel="00000000" w:rsidR="00000000" w:rsidRPr="00000000">
        <w:rPr>
          <w:rtl w:val="0"/>
        </w:rPr>
        <w:t xml:space="preserve"> that treats real patients daily.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