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D-pad:</w:t>
            </w:r>
          </w:p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Up: Zero turret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         Left: Turn 45 degrees left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    Right: Turn 45 degrees right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     Down: Nothing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 turret counterclockwise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Hold to aim using camera vision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Hold to shoot balls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Move turret clockwise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Y:  Set shoot speed to far shot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B:  Set shoot speed to medium shot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A:  Set shoot speed to short shot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X:  Set shoot speed using vision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68303" cy="236957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36375"/>
                          <a:ext cx="6468303" cy="2369576"/>
                          <a:chOff x="0" y="536375"/>
                          <a:chExt cx="6723925" cy="2452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710125" y="8257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Forward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566425" y="18103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Backward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53550" y="11227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168775" y="1522975"/>
                            <a:ext cx="10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326400" y="768175"/>
                            <a:ext cx="10443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Turn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356150" y="1294975"/>
                            <a:ext cx="10443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Move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610719" y="1511075"/>
                            <a:ext cx="1107600" cy="9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718325" y="2263950"/>
                            <a:ext cx="1005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Toggles Intake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0" y="2372850"/>
                            <a:ext cx="1005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Toggles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Intake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2800" y="1511250"/>
                            <a:ext cx="1246500" cy="86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68303" cy="236957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23695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