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48" w:rsidRDefault="00A96DC6" w:rsidP="00F1168E">
      <w:pPr>
        <w:pStyle w:val="Heading1"/>
      </w:pPr>
      <w:r>
        <w:softHyphen/>
      </w:r>
      <w:r>
        <w:softHyphen/>
      </w:r>
      <w:r>
        <w:softHyphen/>
      </w:r>
      <w:r>
        <w:softHyphen/>
      </w:r>
      <w:r w:rsidR="00F1168E">
        <w:t>Brandon Hogue</w:t>
      </w:r>
    </w:p>
    <w:p w:rsidR="00F1168E" w:rsidRDefault="00F1168E" w:rsidP="00F1168E">
      <w:pPr>
        <w:pStyle w:val="Heading1"/>
      </w:pPr>
      <w:r>
        <w:t xml:space="preserve">IR </w:t>
      </w:r>
      <w:r w:rsidR="00683DF9">
        <w:t>Transmit</w:t>
      </w:r>
      <w:r>
        <w:t xml:space="preserve"> Data Sheet</w:t>
      </w:r>
    </w:p>
    <w:p w:rsidR="00F1168E" w:rsidRDefault="00F1168E" w:rsidP="00F1168E"/>
    <w:p w:rsidR="00F1168E" w:rsidRDefault="00F1168E" w:rsidP="00F1168E">
      <w:r>
        <w:t xml:space="preserve">This module takes </w:t>
      </w:r>
      <w:r w:rsidR="00683DF9">
        <w:t>a signal from the PIC (modulated at 56 kHz) and amplifies the signal through via a constant current configured NPN bipolar junction transistor.</w:t>
      </w:r>
    </w:p>
    <w:p w:rsidR="00F1168E" w:rsidRDefault="001F31D2" w:rsidP="001F31D2">
      <w:pPr>
        <w:pStyle w:val="Heading1"/>
      </w:pPr>
      <w:r>
        <w:t>Schematic:</w:t>
      </w:r>
    </w:p>
    <w:p w:rsidR="001F31D2" w:rsidRDefault="00683DF9" w:rsidP="00F1168E">
      <w:r>
        <w:rPr>
          <w:noProof/>
        </w:rPr>
        <w:drawing>
          <wp:inline distT="0" distB="0" distL="0" distR="0" wp14:anchorId="52D7782C" wp14:editId="28280D0A">
            <wp:extent cx="59436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D2" w:rsidRDefault="001F31D2" w:rsidP="001F31D2">
      <w:pPr>
        <w:pStyle w:val="Heading1"/>
      </w:pPr>
      <w:r>
        <w:lastRenderedPageBreak/>
        <w:t>PCB Layout:</w:t>
      </w:r>
    </w:p>
    <w:p w:rsidR="001F31D2" w:rsidRDefault="00683DF9" w:rsidP="001F31D2">
      <w:r>
        <w:rPr>
          <w:noProof/>
        </w:rPr>
        <w:drawing>
          <wp:inline distT="0" distB="0" distL="0" distR="0">
            <wp:extent cx="5778500" cy="545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1D2" w:rsidRDefault="001F31D2" w:rsidP="001F31D2">
      <w:pPr>
        <w:pStyle w:val="Heading1"/>
      </w:pPr>
      <w:r>
        <w:t>Hardware Inputs:</w:t>
      </w:r>
    </w:p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1F31D2" w:rsidTr="005E452D">
        <w:tc>
          <w:tcPr>
            <w:tcW w:w="1818" w:type="dxa"/>
          </w:tcPr>
          <w:p w:rsidR="001F31D2" w:rsidRDefault="001F31D2" w:rsidP="005E452D">
            <w:r>
              <w:t>Input Name</w:t>
            </w:r>
          </w:p>
        </w:tc>
        <w:tc>
          <w:tcPr>
            <w:tcW w:w="5850" w:type="dxa"/>
          </w:tcPr>
          <w:p w:rsidR="001F31D2" w:rsidRDefault="001F31D2" w:rsidP="005E452D">
            <w:r>
              <w:t>Description of Signal</w:t>
            </w:r>
          </w:p>
        </w:tc>
        <w:tc>
          <w:tcPr>
            <w:tcW w:w="1890" w:type="dxa"/>
          </w:tcPr>
          <w:p w:rsidR="001F31D2" w:rsidRDefault="001F31D2" w:rsidP="005E452D">
            <w:r>
              <w:t>Expected Range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5V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DB67F9" w:rsidP="005E452D">
            <w:r>
              <w:t>120mA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>
            <w:r>
              <w:t>GND</w:t>
            </w:r>
          </w:p>
        </w:tc>
        <w:tc>
          <w:tcPr>
            <w:tcW w:w="5850" w:type="dxa"/>
          </w:tcPr>
          <w:p w:rsidR="001F31D2" w:rsidRDefault="001F31D2" w:rsidP="005E452D">
            <w:r>
              <w:t>---</w:t>
            </w:r>
          </w:p>
        </w:tc>
        <w:tc>
          <w:tcPr>
            <w:tcW w:w="1890" w:type="dxa"/>
          </w:tcPr>
          <w:p w:rsidR="001F31D2" w:rsidRDefault="001F31D2" w:rsidP="005E452D">
            <w:r>
              <w:t>---</w:t>
            </w:r>
          </w:p>
        </w:tc>
      </w:tr>
      <w:tr w:rsidR="001F31D2" w:rsidTr="005E452D">
        <w:tc>
          <w:tcPr>
            <w:tcW w:w="1818" w:type="dxa"/>
          </w:tcPr>
          <w:p w:rsidR="001F31D2" w:rsidRDefault="00683DF9" w:rsidP="005E452D">
            <w:r>
              <w:t>PWM</w:t>
            </w:r>
          </w:p>
        </w:tc>
        <w:tc>
          <w:tcPr>
            <w:tcW w:w="5850" w:type="dxa"/>
          </w:tcPr>
          <w:p w:rsidR="001F31D2" w:rsidRDefault="00DB67F9" w:rsidP="00DB67F9">
            <w:pPr>
              <w:tabs>
                <w:tab w:val="left" w:pos="4560"/>
              </w:tabs>
            </w:pPr>
            <w:r>
              <w:t>56kHz modulated IR</w:t>
            </w:r>
          </w:p>
        </w:tc>
        <w:tc>
          <w:tcPr>
            <w:tcW w:w="1890" w:type="dxa"/>
          </w:tcPr>
          <w:p w:rsidR="001F31D2" w:rsidRDefault="00DB67F9" w:rsidP="005E452D">
            <w:r>
              <w:t>0V or 5V</w:t>
            </w:r>
          </w:p>
        </w:tc>
      </w:tr>
      <w:tr w:rsidR="001F31D2" w:rsidTr="005E452D">
        <w:tc>
          <w:tcPr>
            <w:tcW w:w="1818" w:type="dxa"/>
          </w:tcPr>
          <w:p w:rsidR="001F31D2" w:rsidRDefault="001F31D2" w:rsidP="005E452D"/>
        </w:tc>
        <w:tc>
          <w:tcPr>
            <w:tcW w:w="5850" w:type="dxa"/>
          </w:tcPr>
          <w:p w:rsidR="001F31D2" w:rsidRDefault="001F31D2" w:rsidP="005E452D"/>
        </w:tc>
        <w:tc>
          <w:tcPr>
            <w:tcW w:w="1890" w:type="dxa"/>
          </w:tcPr>
          <w:p w:rsidR="001F31D2" w:rsidRDefault="001F31D2" w:rsidP="005E452D"/>
        </w:tc>
      </w:tr>
    </w:tbl>
    <w:p w:rsidR="001F31D2" w:rsidRDefault="001F31D2" w:rsidP="00F1168E"/>
    <w:p w:rsidR="001F31D2" w:rsidRDefault="001F31D2" w:rsidP="001F31D2">
      <w:pPr>
        <w:pStyle w:val="Heading1"/>
      </w:pPr>
      <w: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3928"/>
        <w:gridCol w:w="2120"/>
        <w:gridCol w:w="1517"/>
      </w:tblGrid>
      <w:tr w:rsidR="001F31D2" w:rsidTr="00DB67F9">
        <w:tc>
          <w:tcPr>
            <w:tcW w:w="1785" w:type="dxa"/>
          </w:tcPr>
          <w:p w:rsidR="001F31D2" w:rsidRDefault="001F31D2" w:rsidP="005E452D">
            <w:r>
              <w:t>Function Name</w:t>
            </w:r>
          </w:p>
        </w:tc>
        <w:tc>
          <w:tcPr>
            <w:tcW w:w="3928" w:type="dxa"/>
          </w:tcPr>
          <w:p w:rsidR="001F31D2" w:rsidRDefault="001F31D2" w:rsidP="005E452D">
            <w:r>
              <w:t>Description</w:t>
            </w:r>
          </w:p>
        </w:tc>
        <w:tc>
          <w:tcPr>
            <w:tcW w:w="2120" w:type="dxa"/>
          </w:tcPr>
          <w:p w:rsidR="001F31D2" w:rsidRDefault="001F31D2" w:rsidP="005E452D">
            <w:r>
              <w:t>Input Parameters</w:t>
            </w:r>
          </w:p>
        </w:tc>
        <w:tc>
          <w:tcPr>
            <w:tcW w:w="1517" w:type="dxa"/>
          </w:tcPr>
          <w:p w:rsidR="001F31D2" w:rsidRDefault="001F31D2" w:rsidP="005E452D">
            <w:r>
              <w:t>Return Value</w:t>
            </w:r>
          </w:p>
        </w:tc>
      </w:tr>
      <w:tr w:rsidR="001F31D2" w:rsidTr="00DB67F9">
        <w:tc>
          <w:tcPr>
            <w:tcW w:w="1785" w:type="dxa"/>
          </w:tcPr>
          <w:p w:rsidR="001F31D2" w:rsidRDefault="00DB67F9" w:rsidP="005E452D">
            <w:proofErr w:type="spellStart"/>
            <w:r>
              <w:t>SendIR</w:t>
            </w:r>
            <w:proofErr w:type="spellEnd"/>
          </w:p>
        </w:tc>
        <w:tc>
          <w:tcPr>
            <w:tcW w:w="3928" w:type="dxa"/>
          </w:tcPr>
          <w:p w:rsidR="001F31D2" w:rsidRDefault="00DB67F9" w:rsidP="005E452D">
            <w:r>
              <w:t>Sends IR data</w:t>
            </w:r>
          </w:p>
        </w:tc>
        <w:tc>
          <w:tcPr>
            <w:tcW w:w="2120" w:type="dxa"/>
          </w:tcPr>
          <w:p w:rsidR="001F31D2" w:rsidRDefault="00DB67F9" w:rsidP="005E452D">
            <w:r>
              <w:t>Packet Type, Count</w:t>
            </w:r>
          </w:p>
        </w:tc>
        <w:tc>
          <w:tcPr>
            <w:tcW w:w="1517" w:type="dxa"/>
          </w:tcPr>
          <w:p w:rsidR="001F31D2" w:rsidRDefault="00DB67F9" w:rsidP="005E452D">
            <w:r>
              <w:t>N/A</w:t>
            </w:r>
          </w:p>
        </w:tc>
      </w:tr>
    </w:tbl>
    <w:p w:rsidR="00F1168E" w:rsidRDefault="00F1168E" w:rsidP="00F1168E"/>
    <w:p w:rsidR="00E070E8" w:rsidRPr="00F1168E" w:rsidRDefault="00E070E8" w:rsidP="00F1168E">
      <w:r>
        <w:rPr>
          <w:noProof/>
        </w:rPr>
        <w:lastRenderedPageBreak/>
        <w:drawing>
          <wp:inline distT="0" distB="0" distL="0" distR="0" wp14:anchorId="47656CAA" wp14:editId="3538D024">
            <wp:extent cx="3724275" cy="667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0E8" w:rsidRPr="00F1168E" w:rsidSect="00FC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45"/>
    <w:rsid w:val="00016172"/>
    <w:rsid w:val="000577B2"/>
    <w:rsid w:val="0006095D"/>
    <w:rsid w:val="000978A8"/>
    <w:rsid w:val="000C41C2"/>
    <w:rsid w:val="000D2A4E"/>
    <w:rsid w:val="000D38A5"/>
    <w:rsid w:val="000E74FD"/>
    <w:rsid w:val="001209C6"/>
    <w:rsid w:val="001371B3"/>
    <w:rsid w:val="00173692"/>
    <w:rsid w:val="001C3020"/>
    <w:rsid w:val="001F31D2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3C2005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7388D"/>
    <w:rsid w:val="00683DF9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96DC6"/>
    <w:rsid w:val="00AC504C"/>
    <w:rsid w:val="00AD4B35"/>
    <w:rsid w:val="00AF4C2C"/>
    <w:rsid w:val="00B02497"/>
    <w:rsid w:val="00B10585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B67F9"/>
    <w:rsid w:val="00DE610B"/>
    <w:rsid w:val="00E070E8"/>
    <w:rsid w:val="00E83977"/>
    <w:rsid w:val="00EB7F62"/>
    <w:rsid w:val="00ED032B"/>
    <w:rsid w:val="00ED65B3"/>
    <w:rsid w:val="00EE06C7"/>
    <w:rsid w:val="00EE4B4A"/>
    <w:rsid w:val="00F05132"/>
    <w:rsid w:val="00F1168E"/>
    <w:rsid w:val="00F265B8"/>
    <w:rsid w:val="00F26811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90185C-8FA1-4A40-BCC8-B302BF34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B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11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116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2721AB-CDF1-4408-9986-603F54D2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Brandon</cp:lastModifiedBy>
  <cp:revision>8</cp:revision>
  <dcterms:created xsi:type="dcterms:W3CDTF">2015-10-20T19:14:00Z</dcterms:created>
  <dcterms:modified xsi:type="dcterms:W3CDTF">2015-10-20T20:07:00Z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