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4"/>
        <w:jc w:val="left"/>
        <w:rPr>
          <w:rFonts w:hint="default" w:ascii="Times New Roman" w:hAnsi="Times New Roman" w:cs="Times New Roman"/>
          <w:sz w:val="24"/>
          <w:szCs w:val="24"/>
        </w:rPr>
      </w:pPr>
      <w:bookmarkStart w:id="0" w:name="page1"/>
      <w:bookmarkEnd w:id="0"/>
      <w:r>
        <w:rPr>
          <w:rFonts w:hint="default"/>
          <w:sz w:val="24"/>
        </w:rPr>
        <w:cr/>
      </w:r>
      <w:r>
        <w:rPr>
          <w:rFonts w:hint="default" w:ascii="Times New Roman" w:hAnsi="Times New Roman" w:cs="Times New Roman"/>
          <w:sz w:val="24"/>
          <w:szCs w:val="24"/>
        </w:rPr>
        <w:t>To</w:t>
      </w:r>
    </w:p>
    <w:p>
      <w:pPr>
        <w:spacing w:beforeLines="0" w:afterLines="0" w:line="12"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The Editorial Board</w:t>
      </w:r>
    </w:p>
    <w:p>
      <w:pPr>
        <w:spacing w:beforeLines="0" w:afterLines="0" w:line="12"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The North American Journal of Economics and Finance</w:t>
      </w:r>
    </w:p>
    <w:p>
      <w:pPr>
        <w:spacing w:beforeLines="0" w:afterLines="0" w:line="296"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 xml:space="preserve">SUB:  Regarding  Submission  of  </w:t>
      </w:r>
      <w:r>
        <w:rPr>
          <w:rFonts w:hint="default" w:ascii="Times New Roman" w:hAnsi="Times New Roman" w:eastAsia="CMR12" w:cs="Times New Roman"/>
          <w:i/>
          <w:iCs/>
          <w:sz w:val="24"/>
          <w:szCs w:val="24"/>
        </w:rPr>
        <w:t>Predicting the Direction of Stock Market Prices Using Tree-Based Classi</w:t>
      </w:r>
      <w:r>
        <w:rPr>
          <w:rFonts w:hint="default" w:eastAsia="CMR12" w:cs="Times New Roman"/>
          <w:i/>
          <w:iCs/>
          <w:sz w:val="24"/>
          <w:szCs w:val="24"/>
          <w:lang w:val="en-IN"/>
        </w:rPr>
        <w:t>fi</w:t>
      </w:r>
      <w:r>
        <w:rPr>
          <w:rFonts w:hint="default" w:ascii="Times New Roman" w:hAnsi="Times New Roman" w:eastAsia="CMR12" w:cs="Times New Roman"/>
          <w:i/>
          <w:iCs/>
          <w:sz w:val="24"/>
          <w:szCs w:val="24"/>
        </w:rPr>
        <w:t>ers</w:t>
      </w:r>
      <w:r>
        <w:rPr>
          <w:rFonts w:hint="default" w:eastAsia="CMR12" w:cs="Times New Roman"/>
          <w:sz w:val="24"/>
          <w:szCs w:val="24"/>
          <w:lang w:val="en-IN"/>
        </w:rPr>
        <w:t xml:space="preserve"> (manuscript title amended as suggested)</w:t>
      </w:r>
    </w:p>
    <w:p>
      <w:pPr>
        <w:spacing w:beforeLines="0" w:afterLines="0" w:line="304"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Dear Editorial Board members,</w:t>
      </w:r>
    </w:p>
    <w:p>
      <w:pPr>
        <w:spacing w:beforeLines="0" w:afterLines="0" w:line="300" w:lineRule="exact"/>
        <w:jc w:val="left"/>
        <w:rPr>
          <w:rFonts w:hint="default" w:ascii="Times New Roman" w:hAnsi="Times New Roman" w:cs="Times New Roman"/>
          <w:sz w:val="24"/>
          <w:szCs w:val="24"/>
        </w:rPr>
      </w:pPr>
    </w:p>
    <w:p>
      <w:pPr>
        <w:overflowPunct w:val="0"/>
        <w:spacing w:beforeLines="0" w:afterLines="0" w:line="240" w:lineRule="auto"/>
        <w:ind w:left="4" w:right="20"/>
        <w:rPr>
          <w:rFonts w:hint="default" w:ascii="Times New Roman" w:hAnsi="Times New Roman" w:cs="Times New Roman"/>
          <w:sz w:val="24"/>
          <w:szCs w:val="24"/>
        </w:rPr>
      </w:pPr>
      <w:r>
        <w:rPr>
          <w:rFonts w:hint="default" w:ascii="Times New Roman" w:hAnsi="Times New Roman" w:cs="Times New Roman"/>
          <w:sz w:val="24"/>
          <w:szCs w:val="24"/>
        </w:rPr>
        <w:t>We submit th</w:t>
      </w:r>
      <w:r>
        <w:rPr>
          <w:rFonts w:hint="default" w:cs="Times New Roman"/>
          <w:sz w:val="24"/>
          <w:szCs w:val="24"/>
          <w:lang w:val="en-IN"/>
        </w:rPr>
        <w:t>e revised</w:t>
      </w:r>
      <w:r>
        <w:rPr>
          <w:rFonts w:hint="default" w:ascii="Times New Roman" w:hAnsi="Times New Roman" w:cs="Times New Roman"/>
          <w:sz w:val="24"/>
          <w:szCs w:val="24"/>
        </w:rPr>
        <w:t xml:space="preserve"> paper for consideration for publication in The North American Journal of Economics and Finance.</w:t>
      </w:r>
      <w:r>
        <w:rPr>
          <w:rFonts w:hint="default" w:cs="Times New Roman"/>
          <w:sz w:val="24"/>
          <w:szCs w:val="24"/>
          <w:lang w:val="en-IN"/>
        </w:rPr>
        <w:t xml:space="preserve"> </w:t>
      </w:r>
      <w:r>
        <w:rPr>
          <w:rFonts w:hint="default" w:ascii="Times New Roman" w:hAnsi="Times New Roman" w:cs="Times New Roman"/>
          <w:sz w:val="24"/>
          <w:szCs w:val="24"/>
        </w:rPr>
        <w:t>It gives us immense pleasure to submit our original work to your esteemed journal. We believe the approach and applications brought froth in the paper have significant outcome in a field that requires serious scientific intervention. The manuscript, if published, will create new theory and novel applications in a direction hitherto unexplored. We hope that our contribution will be given full consideration toward publication.</w:t>
      </w:r>
    </w:p>
    <w:p>
      <w:pPr>
        <w:spacing w:beforeLines="0" w:afterLines="0" w:line="130"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A few highlights of the paper are:</w:t>
      </w:r>
      <w:bookmarkStart w:id="1" w:name="_GoBack"/>
      <w:bookmarkEnd w:id="1"/>
    </w:p>
    <w:p>
      <w:pPr>
        <w:spacing w:beforeLines="0" w:afterLines="0" w:line="300" w:lineRule="exact"/>
        <w:jc w:val="left"/>
        <w:rPr>
          <w:rFonts w:hint="default" w:ascii="Times New Roman" w:hAnsi="Times New Roman" w:cs="Times New Roman"/>
          <w:sz w:val="24"/>
          <w:szCs w:val="24"/>
        </w:rPr>
      </w:pPr>
    </w:p>
    <w:p>
      <w:pPr>
        <w:numPr>
          <w:ilvl w:val="0"/>
          <w:numId w:val="1"/>
        </w:numPr>
        <w:tabs>
          <w:tab w:val="left" w:pos="244"/>
          <w:tab w:val="clear" w:pos="720"/>
        </w:tabs>
        <w:overflowPunct w:val="0"/>
        <w:spacing w:beforeLines="0" w:afterLines="0"/>
        <w:ind w:left="244" w:hanging="244"/>
        <w:rPr>
          <w:rFonts w:hint="default" w:ascii="Times New Roman" w:hAnsi="Times New Roman" w:cs="Times New Roman"/>
          <w:sz w:val="24"/>
          <w:szCs w:val="24"/>
        </w:rPr>
      </w:pPr>
      <w:r>
        <w:rPr>
          <w:rFonts w:hint="default" w:ascii="Times New Roman" w:hAnsi="Times New Roman" w:cs="Times New Roman"/>
          <w:sz w:val="24"/>
          <w:szCs w:val="24"/>
        </w:rPr>
        <w:t>Application of Machine learning in diverse portfolio of stocks</w:t>
      </w:r>
    </w:p>
    <w:p>
      <w:pPr>
        <w:spacing w:beforeLines="0" w:afterLines="0" w:line="12" w:lineRule="exact"/>
        <w:jc w:val="left"/>
        <w:rPr>
          <w:rFonts w:hint="default" w:ascii="Times New Roman" w:hAnsi="Times New Roman" w:cs="Times New Roman"/>
          <w:sz w:val="24"/>
          <w:szCs w:val="24"/>
        </w:rPr>
      </w:pPr>
    </w:p>
    <w:p>
      <w:pPr>
        <w:numPr>
          <w:ilvl w:val="0"/>
          <w:numId w:val="1"/>
        </w:numPr>
        <w:tabs>
          <w:tab w:val="left" w:pos="311"/>
          <w:tab w:val="clear" w:pos="720"/>
        </w:tabs>
        <w:overflowPunct w:val="0"/>
        <w:spacing w:beforeLines="0" w:afterLines="0" w:line="250" w:lineRule="auto"/>
        <w:ind w:left="4" w:right="20" w:hanging="4"/>
        <w:rPr>
          <w:rFonts w:hint="default" w:ascii="Times New Roman" w:hAnsi="Times New Roman" w:cs="Times New Roman"/>
          <w:sz w:val="24"/>
          <w:szCs w:val="24"/>
        </w:rPr>
      </w:pPr>
      <w:r>
        <w:rPr>
          <w:rFonts w:hint="default" w:ascii="Times New Roman" w:hAnsi="Times New Roman" w:cs="Times New Roman"/>
          <w:sz w:val="24"/>
          <w:szCs w:val="24"/>
        </w:rPr>
        <w:t>In-depth contextual analysis of prediction and classification algorithms with mathematical details</w:t>
      </w:r>
    </w:p>
    <w:p>
      <w:pPr>
        <w:spacing w:beforeLines="0" w:afterLines="0" w:line="1" w:lineRule="exact"/>
        <w:jc w:val="left"/>
        <w:rPr>
          <w:rFonts w:hint="default" w:ascii="Times New Roman" w:hAnsi="Times New Roman" w:cs="Times New Roman"/>
          <w:sz w:val="24"/>
          <w:szCs w:val="24"/>
        </w:rPr>
      </w:pPr>
    </w:p>
    <w:p>
      <w:pPr>
        <w:numPr>
          <w:ilvl w:val="0"/>
          <w:numId w:val="1"/>
        </w:numPr>
        <w:tabs>
          <w:tab w:val="left" w:pos="244"/>
          <w:tab w:val="clear" w:pos="720"/>
        </w:tabs>
        <w:overflowPunct w:val="0"/>
        <w:spacing w:beforeLines="0" w:afterLines="0"/>
        <w:ind w:left="244" w:hanging="244"/>
        <w:rPr>
          <w:rFonts w:hint="default" w:ascii="Times New Roman" w:hAnsi="Times New Roman" w:cs="Times New Roman"/>
          <w:sz w:val="24"/>
          <w:szCs w:val="24"/>
        </w:rPr>
      </w:pPr>
      <w:r>
        <w:rPr>
          <w:rFonts w:hint="default" w:ascii="Times New Roman" w:hAnsi="Times New Roman" w:cs="Times New Roman"/>
          <w:sz w:val="24"/>
          <w:szCs w:val="24"/>
        </w:rPr>
        <w:t>Reformulation of a traditional forecasting problem as a classification problem</w:t>
      </w:r>
    </w:p>
    <w:p>
      <w:pPr>
        <w:spacing w:beforeLines="0" w:afterLines="0" w:line="12" w:lineRule="exact"/>
        <w:jc w:val="left"/>
        <w:rPr>
          <w:rFonts w:hint="default" w:ascii="Times New Roman" w:hAnsi="Times New Roman" w:cs="Times New Roman"/>
          <w:sz w:val="24"/>
          <w:szCs w:val="24"/>
        </w:rPr>
      </w:pPr>
    </w:p>
    <w:p>
      <w:pPr>
        <w:numPr>
          <w:ilvl w:val="0"/>
          <w:numId w:val="1"/>
        </w:numPr>
        <w:tabs>
          <w:tab w:val="left" w:pos="244"/>
          <w:tab w:val="clear" w:pos="720"/>
        </w:tabs>
        <w:overflowPunct w:val="0"/>
        <w:spacing w:beforeLines="0" w:afterLines="0"/>
        <w:ind w:left="244" w:hanging="244"/>
        <w:rPr>
          <w:rFonts w:hint="default" w:ascii="Times New Roman" w:hAnsi="Times New Roman" w:cs="Times New Roman"/>
          <w:sz w:val="24"/>
          <w:szCs w:val="24"/>
        </w:rPr>
      </w:pPr>
      <w:r>
        <w:rPr>
          <w:rFonts w:hint="default" w:ascii="Times New Roman" w:hAnsi="Times New Roman" w:cs="Times New Roman"/>
          <w:sz w:val="24"/>
          <w:szCs w:val="24"/>
        </w:rPr>
        <w:t>Machine classification models developed</w:t>
      </w:r>
    </w:p>
    <w:p>
      <w:pPr>
        <w:spacing w:beforeLines="0" w:afterLines="0" w:line="12" w:lineRule="exact"/>
        <w:jc w:val="left"/>
        <w:rPr>
          <w:rFonts w:hint="default" w:ascii="Times New Roman" w:hAnsi="Times New Roman" w:cs="Times New Roman"/>
          <w:sz w:val="24"/>
          <w:szCs w:val="24"/>
        </w:rPr>
      </w:pPr>
    </w:p>
    <w:p>
      <w:pPr>
        <w:numPr>
          <w:ilvl w:val="0"/>
          <w:numId w:val="1"/>
        </w:numPr>
        <w:tabs>
          <w:tab w:val="left" w:pos="244"/>
          <w:tab w:val="clear" w:pos="720"/>
        </w:tabs>
        <w:overflowPunct w:val="0"/>
        <w:spacing w:beforeLines="0" w:afterLines="0"/>
        <w:ind w:left="244" w:hanging="244"/>
        <w:rPr>
          <w:rFonts w:hint="default" w:ascii="Times New Roman" w:hAnsi="Times New Roman" w:cs="Times New Roman"/>
          <w:sz w:val="24"/>
          <w:szCs w:val="24"/>
        </w:rPr>
      </w:pPr>
      <w:r>
        <w:rPr>
          <w:rFonts w:hint="default" w:ascii="Times New Roman" w:hAnsi="Times New Roman" w:cs="Times New Roman"/>
          <w:sz w:val="24"/>
          <w:szCs w:val="24"/>
        </w:rPr>
        <w:t>Recursive error minimization by parameter tuning</w:t>
      </w:r>
    </w:p>
    <w:p>
      <w:pPr>
        <w:numPr>
          <w:ilvl w:val="0"/>
          <w:numId w:val="1"/>
        </w:numPr>
        <w:tabs>
          <w:tab w:val="left" w:pos="244"/>
          <w:tab w:val="clear" w:pos="720"/>
        </w:tabs>
        <w:overflowPunct w:val="0"/>
        <w:spacing w:beforeLines="0" w:afterLines="0"/>
        <w:ind w:left="244" w:hanging="244"/>
        <w:rPr>
          <w:rFonts w:hint="default" w:ascii="Times New Roman" w:hAnsi="Times New Roman" w:cs="Times New Roman"/>
          <w:sz w:val="24"/>
          <w:szCs w:val="24"/>
        </w:rPr>
      </w:pPr>
      <w:r>
        <w:rPr>
          <w:rFonts w:hint="default" w:cs="Times New Roman"/>
          <w:sz w:val="24"/>
          <w:szCs w:val="24"/>
          <w:lang w:val="en-IN"/>
        </w:rPr>
        <w:t>Significant material added strengthening the claims in the original manuscript.</w:t>
      </w:r>
    </w:p>
    <w:p>
      <w:pPr>
        <w:spacing w:beforeLines="0" w:afterLines="0" w:line="300" w:lineRule="exact"/>
        <w:jc w:val="left"/>
        <w:rPr>
          <w:rFonts w:hint="default" w:ascii="Times New Roman" w:hAnsi="Times New Roman" w:cs="Times New Roman"/>
          <w:sz w:val="24"/>
          <w:szCs w:val="24"/>
        </w:rPr>
      </w:pPr>
    </w:p>
    <w:p>
      <w:pPr>
        <w:overflowPunct w:val="0"/>
        <w:spacing w:beforeLines="0" w:afterLines="0" w:line="272" w:lineRule="auto"/>
        <w:ind w:left="4"/>
        <w:rPr>
          <w:rFonts w:hint="default" w:ascii="Times New Roman" w:hAnsi="Times New Roman" w:cs="Times New Roman"/>
          <w:sz w:val="24"/>
          <w:szCs w:val="24"/>
        </w:rPr>
      </w:pPr>
      <w:r>
        <w:rPr>
          <w:rFonts w:hint="default" w:cs="Times New Roman"/>
          <w:sz w:val="24"/>
          <w:szCs w:val="24"/>
          <w:lang w:val="en-IN"/>
        </w:rPr>
        <w:t xml:space="preserve">We must thank the reviewers for insightful comments. We enjoyed the interaction as evident from the uploaded response files. We made every effort to address all concerns and we must admit the suggestions helped structure the manuscript in a way suitable for the journal. </w:t>
      </w:r>
      <w:r>
        <w:rPr>
          <w:rFonts w:hint="default" w:ascii="Times New Roman" w:hAnsi="Times New Roman" w:cs="Times New Roman"/>
          <w:sz w:val="24"/>
          <w:szCs w:val="24"/>
        </w:rPr>
        <w:t>It is important for us to point out that this has been an ongoing and an incremental research effort. In the process, we've had multiple phases and we have tried various methods. There are precursors to the current manuscript available in arXiv and ResearchGate, but the authors would like to ensure that this version is an improved version over all its precursors and much more expansive in its breadth as well as its depth. That said, the manuscript that we have submitted to you is not under consideration for publication anywhere else.</w:t>
      </w:r>
    </w:p>
    <w:p>
      <w:pPr>
        <w:spacing w:beforeLines="0" w:afterLines="0" w:line="139"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The links to previous unpublished works are:</w:t>
      </w:r>
    </w:p>
    <w:p>
      <w:pPr>
        <w:spacing w:beforeLines="0" w:afterLines="0" w:line="300"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HYPERLINK  "https://arxiv.org/abs/1605.00003" </w:instrText>
      </w:r>
      <w:r>
        <w:rPr>
          <w:rFonts w:hint="default" w:ascii="Times New Roman" w:hAnsi="Times New Roman" w:cs="Times New Roman"/>
          <w:sz w:val="24"/>
          <w:szCs w:val="24"/>
        </w:rPr>
        <w:fldChar w:fldCharType="separate"/>
      </w:r>
      <w:r>
        <w:rPr>
          <w:rFonts w:hint="default" w:ascii="Times New Roman" w:hAnsi="Times New Roman" w:cs="Times New Roman"/>
          <w:color w:val="000080"/>
          <w:sz w:val="24"/>
          <w:szCs w:val="24"/>
          <w:u w:val="single"/>
        </w:rPr>
        <w:t>https://arxiv.org/abs/1605.00003</w:t>
      </w:r>
      <w:r>
        <w:rPr>
          <w:rFonts w:hint="default" w:ascii="Times New Roman" w:hAnsi="Times New Roman" w:cs="Times New Roman"/>
          <w:color w:val="000080"/>
          <w:sz w:val="24"/>
          <w:szCs w:val="24"/>
          <w:u w:val="single"/>
        </w:rPr>
        <w:fldChar w:fldCharType="end"/>
      </w:r>
    </w:p>
    <w:p>
      <w:pPr>
        <w:spacing w:beforeLines="0" w:afterLines="0" w:line="12" w:lineRule="exact"/>
        <w:jc w:val="left"/>
        <w:rPr>
          <w:rFonts w:hint="default" w:ascii="Times New Roman" w:hAnsi="Times New Roman" w:cs="Times New Roman"/>
          <w:sz w:val="24"/>
          <w:szCs w:val="24"/>
        </w:rPr>
      </w:pPr>
    </w:p>
    <w:p>
      <w:pPr>
        <w:overflowPunct w:val="0"/>
        <w:spacing w:beforeLines="0" w:afterLines="0" w:line="261" w:lineRule="auto"/>
        <w:ind w:left="4" w:right="60"/>
        <w:jc w:val="left"/>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color w:val="000080"/>
          <w:sz w:val="24"/>
          <w:szCs w:val="24"/>
          <w:u w:val="single"/>
        </w:rPr>
        <w:fldChar w:fldCharType="begin"/>
      </w:r>
      <w:r>
        <w:rPr>
          <w:rFonts w:hint="default" w:ascii="Times New Roman" w:hAnsi="Times New Roman" w:cs="Times New Roman"/>
          <w:color w:val="000080"/>
          <w:sz w:val="24"/>
          <w:szCs w:val="24"/>
          <w:u w:val="single"/>
        </w:rPr>
        <w:instrText xml:space="preserve">HYPERLINK "http://www.researchgate.net/publication/309492895_Forecasting_to_Classification_Predicting_the_direction_of_stock_market_price_using_Xtreme_Gradient_Boosting" </w:instrText>
      </w:r>
      <w:r>
        <w:rPr>
          <w:rFonts w:hint="default" w:ascii="Times New Roman" w:hAnsi="Times New Roman" w:cs="Times New Roman"/>
          <w:color w:val="000080"/>
          <w:sz w:val="24"/>
          <w:szCs w:val="24"/>
          <w:u w:val="single"/>
        </w:rPr>
        <w:fldChar w:fldCharType="separate"/>
      </w:r>
      <w:r>
        <w:rPr>
          <w:rFonts w:hint="default" w:ascii="Times New Roman" w:hAnsi="Times New Roman" w:cs="Times New Roman"/>
          <w:color w:val="000080"/>
          <w:sz w:val="24"/>
          <w:szCs w:val="24"/>
          <w:u w:val="single"/>
        </w:rPr>
        <w:t>http://www.researchgate.net/publication/309492895_Forecasting_to_Classification_Predicting_</w:t>
      </w:r>
      <w:r>
        <w:rPr>
          <w:rFonts w:hint="default" w:ascii="Times New Roman" w:hAnsi="Times New Roman" w:cs="Times New Roman"/>
          <w:color w:val="000080"/>
          <w:sz w:val="24"/>
          <w:szCs w:val="24"/>
          <w:u w:val="single"/>
        </w:rPr>
        <w:fldChar w:fldCharType="end"/>
      </w:r>
      <w:r>
        <w:rPr>
          <w:rFonts w:hint="default" w:ascii="Times New Roman" w:hAnsi="Times New Roman" w:cs="Times New Roman"/>
          <w:color w:val="000080"/>
          <w:sz w:val="24"/>
          <w:szCs w:val="24"/>
          <w:u w:val="single"/>
        </w:rPr>
        <w:t xml:space="preserve"> </w:t>
      </w:r>
      <w:r>
        <w:rPr>
          <w:rFonts w:hint="default" w:ascii="Times New Roman" w:hAnsi="Times New Roman" w:cs="Times New Roman"/>
          <w:color w:val="000080"/>
          <w:sz w:val="24"/>
          <w:szCs w:val="24"/>
          <w:u w:val="single"/>
        </w:rPr>
        <w:fldChar w:fldCharType="begin"/>
      </w:r>
      <w:r>
        <w:rPr>
          <w:rFonts w:hint="default" w:ascii="Times New Roman" w:hAnsi="Times New Roman" w:cs="Times New Roman"/>
          <w:color w:val="000080"/>
          <w:sz w:val="24"/>
          <w:szCs w:val="24"/>
          <w:u w:val="single"/>
        </w:rPr>
        <w:instrText xml:space="preserve">HYPERLINK "http://www.researchgate.net/publication/309492895_Forecasting_to_Classification_Predicting_the_direction_of_stock_market_price_using_Xtreme_Gradient_Boosting" </w:instrText>
      </w:r>
      <w:r>
        <w:rPr>
          <w:rFonts w:hint="default" w:ascii="Times New Roman" w:hAnsi="Times New Roman" w:cs="Times New Roman"/>
          <w:color w:val="000080"/>
          <w:sz w:val="24"/>
          <w:szCs w:val="24"/>
          <w:u w:val="single"/>
        </w:rPr>
        <w:fldChar w:fldCharType="separate"/>
      </w:r>
      <w:r>
        <w:rPr>
          <w:rFonts w:hint="default" w:ascii="Times New Roman" w:hAnsi="Times New Roman" w:cs="Times New Roman"/>
          <w:color w:val="000080"/>
          <w:sz w:val="24"/>
          <w:szCs w:val="24"/>
          <w:u w:val="single"/>
        </w:rPr>
        <w:t>the_direction_of_stock_market_price_using_Xtreme_Gradient_Boosting</w:t>
      </w:r>
      <w:r>
        <w:rPr>
          <w:rFonts w:hint="default" w:ascii="Times New Roman" w:hAnsi="Times New Roman" w:cs="Times New Roman"/>
          <w:color w:val="000080"/>
          <w:sz w:val="24"/>
          <w:szCs w:val="24"/>
          <w:u w:val="single"/>
        </w:rPr>
        <w:fldChar w:fldCharType="end"/>
      </w:r>
    </w:p>
    <w:p>
      <w:pPr>
        <w:spacing w:beforeLines="0" w:afterLines="0" w:line="1" w:lineRule="exact"/>
        <w:jc w:val="left"/>
        <w:rPr>
          <w:rFonts w:hint="default" w:ascii="Times New Roman" w:hAnsi="Times New Roman" w:cs="Times New Roman"/>
          <w:sz w:val="24"/>
          <w:szCs w:val="24"/>
        </w:rPr>
      </w:pPr>
    </w:p>
    <w:p>
      <w:pPr>
        <w:overflowPunct w:val="0"/>
        <w:spacing w:beforeLines="0" w:afterLines="0" w:line="324" w:lineRule="auto"/>
        <w:ind w:left="4" w:right="40"/>
        <w:jc w:val="left"/>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color w:val="000080"/>
          <w:sz w:val="24"/>
          <w:szCs w:val="24"/>
          <w:u w:val="single"/>
        </w:rPr>
        <w:fldChar w:fldCharType="begin"/>
      </w:r>
      <w:r>
        <w:rPr>
          <w:rFonts w:hint="default" w:ascii="Times New Roman" w:hAnsi="Times New Roman" w:cs="Times New Roman"/>
          <w:color w:val="000080"/>
          <w:sz w:val="24"/>
          <w:szCs w:val="24"/>
          <w:u w:val="single"/>
        </w:rPr>
        <w:instrText xml:space="preserve">HYPERLINK "http://www.researchgate.net/publication/315542322_Exposition_on_Random_Forest_A_stock_example" </w:instrText>
      </w:r>
      <w:r>
        <w:rPr>
          <w:rFonts w:hint="default" w:ascii="Times New Roman" w:hAnsi="Times New Roman" w:cs="Times New Roman"/>
          <w:color w:val="000080"/>
          <w:sz w:val="24"/>
          <w:szCs w:val="24"/>
          <w:u w:val="single"/>
        </w:rPr>
        <w:fldChar w:fldCharType="separate"/>
      </w:r>
      <w:r>
        <w:rPr>
          <w:rFonts w:hint="default" w:ascii="Times New Roman" w:hAnsi="Times New Roman" w:cs="Times New Roman"/>
          <w:color w:val="000080"/>
          <w:sz w:val="24"/>
          <w:szCs w:val="24"/>
          <w:u w:val="single"/>
        </w:rPr>
        <w:t>http://www.researchgate.net/publication/315542322_Exposition_on_Random_Forest_A_stock_</w:t>
      </w:r>
      <w:r>
        <w:rPr>
          <w:rFonts w:hint="default" w:ascii="Times New Roman" w:hAnsi="Times New Roman" w:cs="Times New Roman"/>
          <w:color w:val="000080"/>
          <w:sz w:val="24"/>
          <w:szCs w:val="24"/>
          <w:u w:val="single"/>
        </w:rPr>
        <w:fldChar w:fldCharType="end"/>
      </w:r>
      <w:r>
        <w:rPr>
          <w:rFonts w:hint="default" w:ascii="Times New Roman" w:hAnsi="Times New Roman" w:cs="Times New Roman"/>
          <w:color w:val="000080"/>
          <w:sz w:val="24"/>
          <w:szCs w:val="24"/>
          <w:u w:val="single"/>
        </w:rPr>
        <w:t xml:space="preserve"> </w:t>
      </w:r>
      <w:r>
        <w:rPr>
          <w:rFonts w:hint="default" w:ascii="Times New Roman" w:hAnsi="Times New Roman" w:cs="Times New Roman"/>
          <w:color w:val="000080"/>
          <w:sz w:val="24"/>
          <w:szCs w:val="24"/>
          <w:u w:val="single"/>
        </w:rPr>
        <w:fldChar w:fldCharType="begin"/>
      </w:r>
      <w:r>
        <w:rPr>
          <w:rFonts w:hint="default" w:ascii="Times New Roman" w:hAnsi="Times New Roman" w:cs="Times New Roman"/>
          <w:color w:val="000080"/>
          <w:sz w:val="24"/>
          <w:szCs w:val="24"/>
          <w:u w:val="single"/>
        </w:rPr>
        <w:instrText xml:space="preserve">HYPERLINK "http://www.researchgate.net/publication/315542322_Exposition_on_Random_Forest_A_stock_example" </w:instrText>
      </w:r>
      <w:r>
        <w:rPr>
          <w:rFonts w:hint="default" w:ascii="Times New Roman" w:hAnsi="Times New Roman" w:cs="Times New Roman"/>
          <w:color w:val="000080"/>
          <w:sz w:val="24"/>
          <w:szCs w:val="24"/>
          <w:u w:val="single"/>
        </w:rPr>
        <w:fldChar w:fldCharType="separate"/>
      </w:r>
      <w:r>
        <w:rPr>
          <w:rFonts w:hint="default" w:ascii="Times New Roman" w:hAnsi="Times New Roman" w:cs="Times New Roman"/>
          <w:color w:val="000080"/>
          <w:sz w:val="24"/>
          <w:szCs w:val="24"/>
          <w:u w:val="single"/>
        </w:rPr>
        <w:t>example</w:t>
      </w:r>
      <w:r>
        <w:rPr>
          <w:rFonts w:hint="default" w:ascii="Times New Roman" w:hAnsi="Times New Roman" w:cs="Times New Roman"/>
          <w:color w:val="000080"/>
          <w:sz w:val="24"/>
          <w:szCs w:val="24"/>
          <w:u w:val="single"/>
        </w:rPr>
        <w:fldChar w:fldCharType="end"/>
      </w:r>
    </w:p>
    <w:p>
      <w:pPr>
        <w:spacing w:beforeLines="0" w:afterLines="0" w:line="81"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Sincerely,</w:t>
      </w:r>
    </w:p>
    <w:p>
      <w:pPr>
        <w:spacing w:beforeLines="0" w:afterLines="0" w:line="8" w:lineRule="exact"/>
        <w:jc w:val="left"/>
        <w:rPr>
          <w:rFonts w:hint="default" w:ascii="Times New Roman" w:hAnsi="Times New Roman" w:cs="Times New Roman"/>
          <w:sz w:val="24"/>
          <w:szCs w:val="24"/>
        </w:rPr>
      </w:pPr>
    </w:p>
    <w:p>
      <w:pPr>
        <w:spacing w:beforeLines="0" w:afterLines="0"/>
        <w:ind w:left="4"/>
        <w:jc w:val="left"/>
        <w:rPr>
          <w:rFonts w:hint="default" w:ascii="Times New Roman" w:hAnsi="Times New Roman" w:cs="Times New Roman"/>
          <w:sz w:val="24"/>
          <w:szCs w:val="24"/>
        </w:rPr>
      </w:pPr>
      <w:r>
        <w:rPr>
          <w:rFonts w:hint="default" w:ascii="Times New Roman" w:hAnsi="Times New Roman" w:cs="Times New Roman"/>
          <w:sz w:val="24"/>
          <w:szCs w:val="24"/>
        </w:rPr>
        <w:t xml:space="preserve">Authors of </w:t>
      </w:r>
      <w:r>
        <w:rPr>
          <w:rFonts w:hint="default" w:ascii="Times New Roman" w:hAnsi="Times New Roman" w:eastAsia="CMR12" w:cs="Times New Roman"/>
          <w:i/>
          <w:iCs/>
          <w:sz w:val="24"/>
          <w:szCs w:val="24"/>
        </w:rPr>
        <w:t>Predicting the Direction of Stock Market Prices Using Tree-Based Classi</w:t>
      </w:r>
      <w:r>
        <w:rPr>
          <w:rFonts w:hint="default" w:eastAsia="CMR12" w:cs="Times New Roman"/>
          <w:i/>
          <w:iCs/>
          <w:sz w:val="24"/>
          <w:szCs w:val="24"/>
          <w:lang w:val="en-IN"/>
        </w:rPr>
        <w:t>fi</w:t>
      </w:r>
      <w:r>
        <w:rPr>
          <w:rFonts w:hint="default" w:ascii="Times New Roman" w:hAnsi="Times New Roman" w:eastAsia="CMR12" w:cs="Times New Roman"/>
          <w:i/>
          <w:iCs/>
          <w:sz w:val="24"/>
          <w:szCs w:val="24"/>
        </w:rPr>
        <w:t>ers</w:t>
      </w:r>
    </w:p>
    <w:sectPr>
      <w:pgSz w:w="12240" w:h="15840"/>
      <w:pgMar w:top="1121" w:right="1140" w:bottom="921" w:left="1136" w:header="720" w:footer="720" w:gutter="0"/>
      <w:lnNumType w:countBy="0" w:distance="360"/>
      <w:cols w:equalWidth="0" w:num="1">
        <w:col w:w="99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ladimir Script">
    <w:panose1 w:val="03050402040407070305"/>
    <w:charset w:val="00"/>
    <w:family w:val="auto"/>
    <w:pitch w:val="default"/>
    <w:sig w:usb0="00000003" w:usb1="00000000" w:usb2="00000000" w:usb3="00000000" w:csb0="20000001" w:csb1="00000000"/>
  </w:font>
  <w:font w:name="AR DESTINE">
    <w:panose1 w:val="02000000000000000000"/>
    <w:charset w:val="00"/>
    <w:family w:val="auto"/>
    <w:pitch w:val="default"/>
    <w:sig w:usb0="8000002F" w:usb1="0000000A"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4882B53"/>
    <w:rsid w:val="71197441"/>
    <w:rsid w:val="7CAF6E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2018-06-16T15:34:00Z</dcterms:created>
  <dc:creator>Snehanshu</dc:creator>
  <cp:lastModifiedBy>google1483014192</cp:lastModifiedBy>
  <dcterms:modified xsi:type="dcterms:W3CDTF">2018-06-16T15:42:02Z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