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694" w:rsidRDefault="0027396E" w:rsidP="006F3414">
      <w:pPr>
        <w:pStyle w:val="1"/>
      </w:pPr>
      <w:r w:rsidRPr="0027396E">
        <w:rPr>
          <w:rFonts w:hint="eastAsia"/>
        </w:rPr>
        <w:t>系统配置和安装</w:t>
      </w:r>
    </w:p>
    <w:p w:rsidR="0027396E" w:rsidRPr="0027396E" w:rsidRDefault="0027396E" w:rsidP="0027396E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点击打包好的exe执行文件，图标如图所示：</w:t>
      </w:r>
      <w:r w:rsidRPr="0027396E">
        <w:rPr>
          <w:rFonts w:hint="eastAsia"/>
          <w:color w:val="FF0000"/>
        </w:rPr>
        <w:t>（少图）</w:t>
      </w:r>
    </w:p>
    <w:p w:rsidR="0027396E" w:rsidRDefault="0027396E" w:rsidP="002739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即打开程序，可以直接使用。</w:t>
      </w:r>
    </w:p>
    <w:p w:rsidR="0027396E" w:rsidRDefault="0027396E" w:rsidP="0027396E"/>
    <w:p w:rsidR="0027396E" w:rsidRDefault="0027396E" w:rsidP="0027396E"/>
    <w:p w:rsidR="0027396E" w:rsidRDefault="0027396E" w:rsidP="006F3414">
      <w:pPr>
        <w:pStyle w:val="1"/>
      </w:pPr>
      <w:r w:rsidRPr="0027396E">
        <w:rPr>
          <w:rFonts w:hint="eastAsia"/>
        </w:rPr>
        <w:t>用户手册</w:t>
      </w:r>
    </w:p>
    <w:p w:rsidR="007818B1" w:rsidRDefault="004014AD" w:rsidP="001102E0">
      <w:pPr>
        <w:ind w:firstLine="420"/>
      </w:pPr>
      <w:r w:rsidRPr="004014AD">
        <w:rPr>
          <w:rFonts w:hint="eastAsia"/>
        </w:rPr>
        <w:t>本文档是</w:t>
      </w:r>
      <w:r w:rsidRPr="004014AD">
        <w:t>针对用户所撰写的用户手册，在本文档中我们通过</w:t>
      </w:r>
      <w:r>
        <w:rPr>
          <w:rFonts w:hint="eastAsia"/>
        </w:rPr>
        <w:t>对CANTool</w:t>
      </w:r>
      <w:r>
        <w:t>A</w:t>
      </w:r>
      <w:r>
        <w:rPr>
          <w:rFonts w:hint="eastAsia"/>
        </w:rPr>
        <w:t>pp</w:t>
      </w:r>
      <w:r>
        <w:t>进行</w:t>
      </w:r>
      <w:r w:rsidRPr="004014AD">
        <w:t>详细而具体的需求分析，</w:t>
      </w:r>
      <w:r>
        <w:rPr>
          <w:rFonts w:hint="eastAsia"/>
        </w:rPr>
        <w:t>将本系统分为设置串口、设置CANTool装置、接收与发送CAN信息、文件相关操作四个部分，</w:t>
      </w:r>
      <w:r w:rsidRPr="004014AD">
        <w:t>通过该文档读者可以了解该系统的所有功能以及用户的具体</w:t>
      </w:r>
      <w:r>
        <w:rPr>
          <w:rFonts w:hint="eastAsia"/>
        </w:rPr>
        <w:t>操作方法。</w:t>
      </w:r>
    </w:p>
    <w:p w:rsidR="004014AD" w:rsidRDefault="007818B1" w:rsidP="001102E0">
      <w:pPr>
        <w:ind w:firstLine="420"/>
      </w:pPr>
      <w:r>
        <w:rPr>
          <w:rFonts w:hint="eastAsia"/>
        </w:rPr>
        <w:t>运行环境要求：Window操作系统。</w:t>
      </w:r>
      <w:r w:rsidR="00933040">
        <w:tab/>
      </w:r>
    </w:p>
    <w:p w:rsidR="006F3414" w:rsidRDefault="006F3414" w:rsidP="0027396E"/>
    <w:p w:rsidR="006F3414" w:rsidRDefault="006F3414" w:rsidP="006F3414">
      <w:pPr>
        <w:pStyle w:val="3"/>
        <w:numPr>
          <w:ilvl w:val="0"/>
          <w:numId w:val="2"/>
        </w:numPr>
      </w:pPr>
      <w:r w:rsidRPr="006F3414">
        <w:rPr>
          <w:rFonts w:hint="eastAsia"/>
        </w:rPr>
        <w:t>设置串口</w:t>
      </w:r>
    </w:p>
    <w:p w:rsidR="006F3414" w:rsidRDefault="006F3414" w:rsidP="00DA0B0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运行此程序后，首先出现的界面如下：</w:t>
      </w:r>
    </w:p>
    <w:p w:rsidR="00DA0B0E" w:rsidRPr="00DA0B0E" w:rsidRDefault="00DA0B0E" w:rsidP="00DA0B0E">
      <w:r>
        <w:rPr>
          <w:noProof/>
        </w:rPr>
        <w:drawing>
          <wp:inline distT="0" distB="0" distL="0" distR="0" wp14:anchorId="47B1C5FB" wp14:editId="2E65E809">
            <wp:extent cx="5274310" cy="3708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14" w:rsidRDefault="006F3414" w:rsidP="006F3414">
      <w:r>
        <w:rPr>
          <w:rFonts w:hint="eastAsia"/>
        </w:rPr>
        <w:t>2.此时点击“Com</w:t>
      </w:r>
      <w:r>
        <w:t xml:space="preserve"> S</w:t>
      </w:r>
      <w:r>
        <w:rPr>
          <w:rFonts w:hint="eastAsia"/>
        </w:rPr>
        <w:t>et”按钮，这是用户操作的第一步，只有设置串口后，才能与CAN</w:t>
      </w:r>
      <w:r>
        <w:t>T</w:t>
      </w:r>
      <w:r>
        <w:rPr>
          <w:rFonts w:hint="eastAsia"/>
        </w:rPr>
        <w:t>ool装置进行相互的通信，点击按钮后弹出新界面，如下：</w:t>
      </w:r>
    </w:p>
    <w:p w:rsidR="006F3414" w:rsidRDefault="00847665" w:rsidP="006F3414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8D7EF92" wp14:editId="5B35101E">
            <wp:extent cx="3238781" cy="29720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14" w:rsidRDefault="006F3414" w:rsidP="006F3414">
      <w:pPr>
        <w:pStyle w:val="a7"/>
        <w:ind w:left="360" w:firstLineChars="0" w:firstLine="0"/>
      </w:pPr>
      <w:r>
        <w:rPr>
          <w:rFonts w:hint="eastAsia"/>
        </w:rPr>
        <w:t>“COM”下拉框展示搜索到的本机串口，“Baud</w:t>
      </w:r>
      <w:r>
        <w:t xml:space="preserve"> R</w:t>
      </w:r>
      <w:r>
        <w:rPr>
          <w:rFonts w:hint="eastAsia"/>
        </w:rPr>
        <w:t>ate”设置波特率</w:t>
      </w:r>
      <w:r w:rsidR="002F2F9A">
        <w:rPr>
          <w:rFonts w:hint="eastAsia"/>
        </w:rPr>
        <w:t>（默认为115200）</w:t>
      </w:r>
      <w:r>
        <w:rPr>
          <w:rFonts w:hint="eastAsia"/>
        </w:rPr>
        <w:t>，其余几项可保持默认，然后点击“OK”按钮，串口设置就完成了。点击“O</w:t>
      </w:r>
      <w:r>
        <w:t>K</w:t>
      </w:r>
      <w:r>
        <w:rPr>
          <w:rFonts w:hint="eastAsia"/>
        </w:rPr>
        <w:t>”后，此界面会自动消失。</w:t>
      </w:r>
    </w:p>
    <w:p w:rsidR="006F3414" w:rsidRDefault="006F3414" w:rsidP="006F3414">
      <w:pPr>
        <w:pStyle w:val="a7"/>
        <w:ind w:left="360" w:firstLineChars="0" w:firstLine="0"/>
      </w:pPr>
    </w:p>
    <w:p w:rsidR="006F3414" w:rsidRDefault="006F3414" w:rsidP="006F3414">
      <w:pPr>
        <w:pStyle w:val="3"/>
        <w:numPr>
          <w:ilvl w:val="0"/>
          <w:numId w:val="2"/>
        </w:numPr>
      </w:pPr>
      <w:r>
        <w:rPr>
          <w:rFonts w:hint="eastAsia"/>
        </w:rPr>
        <w:t>设置CANTool装置</w:t>
      </w:r>
    </w:p>
    <w:p w:rsidR="006F3414" w:rsidRDefault="006C45F6" w:rsidP="006C45F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界面回到如下样式：</w:t>
      </w:r>
    </w:p>
    <w:p w:rsidR="006C45F6" w:rsidRDefault="008707F4" w:rsidP="006C45F6">
      <w:pPr>
        <w:jc w:val="center"/>
      </w:pPr>
      <w:r>
        <w:rPr>
          <w:noProof/>
        </w:rPr>
        <w:drawing>
          <wp:inline distT="0" distB="0" distL="0" distR="0" wp14:anchorId="4D75C5BF" wp14:editId="1CD89577">
            <wp:extent cx="5274310" cy="37084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6" w:rsidRDefault="006C45F6" w:rsidP="006C45F6">
      <w:r>
        <w:rPr>
          <w:rFonts w:hint="eastAsia"/>
        </w:rPr>
        <w:t>注意到当没有打开（OPEN）CANTool装置时，关闭（CLOSE</w:t>
      </w:r>
      <w:r w:rsidR="008707F4">
        <w:rPr>
          <w:rFonts w:hint="eastAsia"/>
        </w:rPr>
        <w:t>）</w:t>
      </w:r>
      <w:r>
        <w:rPr>
          <w:rFonts w:hint="eastAsia"/>
        </w:rPr>
        <w:t>是不可行的，在这里我们点</w:t>
      </w:r>
      <w:r>
        <w:rPr>
          <w:rFonts w:hint="eastAsia"/>
        </w:rPr>
        <w:lastRenderedPageBreak/>
        <w:t>击“OPEN”按钮（即发送“O1</w:t>
      </w:r>
      <w:r>
        <w:t>\r</w:t>
      </w:r>
      <w:r>
        <w:rPr>
          <w:rFonts w:hint="eastAsia"/>
        </w:rPr>
        <w:t>”命令给装置），会弹出提示框，提示用户已开启CANTool装置，同时关闭操作可行，按钮变为可用状态</w:t>
      </w:r>
      <w:r w:rsidR="00705ABA">
        <w:rPr>
          <w:rFonts w:hint="eastAsia"/>
        </w:rPr>
        <w:t>，设置速率不可行</w:t>
      </w:r>
      <w:r>
        <w:rPr>
          <w:rFonts w:hint="eastAsia"/>
        </w:rPr>
        <w:t>：</w:t>
      </w:r>
    </w:p>
    <w:p w:rsidR="006C45F6" w:rsidRDefault="00705ABA" w:rsidP="006C45F6">
      <w:r>
        <w:rPr>
          <w:noProof/>
        </w:rPr>
        <w:drawing>
          <wp:inline distT="0" distB="0" distL="0" distR="0" wp14:anchorId="36889BA8" wp14:editId="2EEBEC38">
            <wp:extent cx="5274310" cy="37084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6" w:rsidRDefault="006C45F6" w:rsidP="006C45F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打开装置后，点击“CLO</w:t>
      </w:r>
      <w:r>
        <w:t>SE</w:t>
      </w:r>
      <w:r>
        <w:rPr>
          <w:rFonts w:hint="eastAsia"/>
        </w:rPr>
        <w:t>”按钮（即发送“</w:t>
      </w:r>
      <w:r>
        <w:t>C\r</w:t>
      </w:r>
      <w:r>
        <w:rPr>
          <w:rFonts w:hint="eastAsia"/>
        </w:rPr>
        <w:t>”命令给装置），可以关闭装置，并弹出提示框，提示用户已关闭CANTool装置：</w:t>
      </w:r>
    </w:p>
    <w:p w:rsidR="006C45F6" w:rsidRDefault="00705ABA" w:rsidP="006C45F6">
      <w:r>
        <w:rPr>
          <w:noProof/>
        </w:rPr>
        <w:drawing>
          <wp:inline distT="0" distB="0" distL="0" distR="0" wp14:anchorId="029D0CC5" wp14:editId="2389E354">
            <wp:extent cx="5274310" cy="37084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6" w:rsidRPr="0041438D" w:rsidRDefault="006C45F6" w:rsidP="006C45F6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打开装置后，点击“INFORMAT</w:t>
      </w:r>
      <w:r>
        <w:t>ION</w:t>
      </w:r>
      <w:r>
        <w:rPr>
          <w:rFonts w:hint="eastAsia"/>
        </w:rPr>
        <w:t>”按钮（发送“</w:t>
      </w:r>
      <w:r>
        <w:t>V\r</w:t>
      </w:r>
      <w:r>
        <w:rPr>
          <w:rFonts w:hint="eastAsia"/>
        </w:rPr>
        <w:t>”命令给装置），可以查看装置的版本</w:t>
      </w:r>
      <w:r w:rsidR="0041438D">
        <w:rPr>
          <w:rFonts w:hint="eastAsia"/>
        </w:rPr>
        <w:t>信息，显示在主界面的Text</w:t>
      </w:r>
      <w:r w:rsidR="0041438D">
        <w:t>A</w:t>
      </w:r>
      <w:r w:rsidR="0041438D">
        <w:rPr>
          <w:rFonts w:hint="eastAsia"/>
        </w:rPr>
        <w:t>rea上：</w:t>
      </w:r>
    </w:p>
    <w:p w:rsidR="0041438D" w:rsidRPr="0041438D" w:rsidRDefault="00705ABA" w:rsidP="0041438D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A2D6DDF" wp14:editId="3628CEFA">
            <wp:extent cx="5274310" cy="37084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6" w:rsidRDefault="00705ABA" w:rsidP="006C45F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通过下拉框能</w:t>
      </w:r>
      <w:r w:rsidR="0041438D">
        <w:rPr>
          <w:rFonts w:hint="eastAsia"/>
        </w:rPr>
        <w:t>设置CAN总线的通信速率</w:t>
      </w:r>
      <w:r>
        <w:rPr>
          <w:rFonts w:hint="eastAsia"/>
        </w:rPr>
        <w:t>：</w:t>
      </w:r>
    </w:p>
    <w:p w:rsidR="00705ABA" w:rsidRDefault="00705ABA" w:rsidP="00705ABA">
      <w:r>
        <w:rPr>
          <w:noProof/>
        </w:rPr>
        <w:drawing>
          <wp:inline distT="0" distB="0" distL="0" distR="0" wp14:anchorId="2D603611" wp14:editId="69C92B9F">
            <wp:extent cx="5274310" cy="37084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6" w:rsidRDefault="006C45F6" w:rsidP="006C45F6"/>
    <w:p w:rsidR="006C45F6" w:rsidRDefault="006C45F6" w:rsidP="006C45F6">
      <w:pPr>
        <w:pStyle w:val="3"/>
        <w:numPr>
          <w:ilvl w:val="0"/>
          <w:numId w:val="2"/>
        </w:numPr>
      </w:pPr>
      <w:r>
        <w:rPr>
          <w:rFonts w:hint="eastAsia"/>
        </w:rPr>
        <w:t>接收和发送CAN信息</w:t>
      </w:r>
    </w:p>
    <w:p w:rsidR="008110E4" w:rsidRPr="008110E4" w:rsidRDefault="008110E4" w:rsidP="008110E4">
      <w:pPr>
        <w:rPr>
          <w:b/>
        </w:rPr>
      </w:pPr>
      <w:r w:rsidRPr="008110E4">
        <w:rPr>
          <w:rFonts w:hint="eastAsia"/>
          <w:b/>
        </w:rPr>
        <w:t>接收：</w:t>
      </w:r>
    </w:p>
    <w:p w:rsidR="006C45F6" w:rsidRDefault="008110E4" w:rsidP="008110E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当CANTool装置向CANTool</w:t>
      </w:r>
      <w:r>
        <w:t>A</w:t>
      </w:r>
      <w:r>
        <w:rPr>
          <w:rFonts w:hint="eastAsia"/>
        </w:rPr>
        <w:t>pp发送数据，本系统将自动显示树状图界面，本系统可以将CANMessage解析出物理值，并显示在界面上，当点击子节点是，能显示该信息的所有物理值，如图所示：</w:t>
      </w:r>
    </w:p>
    <w:p w:rsidR="008110E4" w:rsidRDefault="0041438D" w:rsidP="008110E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A76BD8" wp14:editId="6DFA6F62">
            <wp:extent cx="5274310" cy="2976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4" w:rsidRDefault="008110E4" w:rsidP="008110E4">
      <w:pPr>
        <w:pStyle w:val="a7"/>
        <w:ind w:left="360" w:firstLineChars="0" w:firstLine="0"/>
      </w:pPr>
      <w:r>
        <w:rPr>
          <w:rFonts w:hint="eastAsia"/>
        </w:rPr>
        <w:t>当点击叶子节点是，只显示该信号的物理值，如图所示：</w:t>
      </w:r>
    </w:p>
    <w:p w:rsidR="008110E4" w:rsidRDefault="0041438D" w:rsidP="008110E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456861F" wp14:editId="2469864F">
            <wp:extent cx="5274310" cy="29768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E4" w:rsidRDefault="008110E4" w:rsidP="008110E4">
      <w:pPr>
        <w:pStyle w:val="a7"/>
        <w:ind w:left="360" w:firstLineChars="0" w:firstLine="0"/>
      </w:pPr>
      <w:r>
        <w:rPr>
          <w:rFonts w:hint="eastAsia"/>
        </w:rPr>
        <w:t>信息解析的结果经测试是正确的。</w:t>
      </w:r>
    </w:p>
    <w:p w:rsidR="0041438D" w:rsidRDefault="0041438D" w:rsidP="0041438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当点击叶子节点是，可以点击“Show</w:t>
      </w:r>
      <w:r>
        <w:t xml:space="preserve"> TICK</w:t>
      </w:r>
      <w:r>
        <w:rPr>
          <w:rFonts w:hint="eastAsia"/>
        </w:rPr>
        <w:t>”按钮，即可以显示该物理值的仪表盘：</w:t>
      </w:r>
    </w:p>
    <w:p w:rsidR="0041438D" w:rsidRDefault="0041438D" w:rsidP="0041438D">
      <w:r>
        <w:rPr>
          <w:noProof/>
        </w:rPr>
        <w:lastRenderedPageBreak/>
        <w:drawing>
          <wp:inline distT="0" distB="0" distL="0" distR="0" wp14:anchorId="34222032" wp14:editId="3EF1759D">
            <wp:extent cx="5274310" cy="29768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0E4" w:rsidRDefault="0041438D" w:rsidP="0041438D">
      <w:r>
        <w:rPr>
          <w:rFonts w:hint="eastAsia"/>
        </w:rPr>
        <w:t>3.</w:t>
      </w:r>
      <w:r w:rsidR="008110E4">
        <w:rPr>
          <w:rFonts w:hint="eastAsia"/>
        </w:rPr>
        <w:t>查看完物理值后，若用户还需要其他操作，点击“OK”，此界面被关闭，回到主界面。若用户想退出系统，点击“x”号。</w:t>
      </w:r>
    </w:p>
    <w:p w:rsidR="00BB2128" w:rsidRDefault="00BB2128" w:rsidP="00BB2128">
      <w:pPr>
        <w:rPr>
          <w:b/>
        </w:rPr>
      </w:pPr>
      <w:r w:rsidRPr="00BB2128">
        <w:rPr>
          <w:rFonts w:hint="eastAsia"/>
          <w:b/>
        </w:rPr>
        <w:t>发送：</w:t>
      </w:r>
    </w:p>
    <w:p w:rsidR="00BB2128" w:rsidRDefault="00BB2128" w:rsidP="00BB212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在主界面“Send</w:t>
      </w:r>
      <w:r>
        <w:t xml:space="preserve"> M</w:t>
      </w:r>
      <w:r>
        <w:rPr>
          <w:rFonts w:hint="eastAsia"/>
        </w:rPr>
        <w:t>essage”区域，可以由用户自行填写ID、DLC、D</w:t>
      </w:r>
      <w:r>
        <w:t>ATA</w:t>
      </w:r>
      <w:r>
        <w:rPr>
          <w:rFonts w:hint="eastAsia"/>
        </w:rPr>
        <w:t>，然后点击“Send”按钮，信息则被发送出去：</w:t>
      </w:r>
    </w:p>
    <w:p w:rsidR="00BB2128" w:rsidRDefault="003A1887" w:rsidP="00BB2128">
      <w:r>
        <w:rPr>
          <w:noProof/>
        </w:rPr>
        <w:drawing>
          <wp:inline distT="0" distB="0" distL="0" distR="0" wp14:anchorId="6904CE4A" wp14:editId="786AC9CA">
            <wp:extent cx="5274310" cy="37084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28" w:rsidRDefault="00BB2128" w:rsidP="00BB212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若用户填写不完全或者格式不符合要求，会提示用户：</w:t>
      </w:r>
    </w:p>
    <w:p w:rsidR="00BB2128" w:rsidRDefault="00BB2128" w:rsidP="00BB2128"/>
    <w:p w:rsidR="00BB2128" w:rsidRPr="00BB2128" w:rsidRDefault="003A1887" w:rsidP="00BB2128">
      <w:r>
        <w:rPr>
          <w:noProof/>
        </w:rPr>
        <w:lastRenderedPageBreak/>
        <w:drawing>
          <wp:inline distT="0" distB="0" distL="0" distR="0" wp14:anchorId="5BCC80A9" wp14:editId="47A2A175">
            <wp:extent cx="5274310" cy="37084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6" w:rsidRDefault="003A1887" w:rsidP="006C45F6">
      <w:r>
        <w:rPr>
          <w:noProof/>
        </w:rPr>
        <w:drawing>
          <wp:inline distT="0" distB="0" distL="0" distR="0" wp14:anchorId="6F1DE2C0" wp14:editId="202464A4">
            <wp:extent cx="5274310" cy="370840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F6" w:rsidRDefault="006C45F6" w:rsidP="006C45F6">
      <w:pPr>
        <w:pStyle w:val="3"/>
        <w:numPr>
          <w:ilvl w:val="0"/>
          <w:numId w:val="2"/>
        </w:numPr>
      </w:pPr>
      <w:r>
        <w:rPr>
          <w:rFonts w:hint="eastAsia"/>
        </w:rPr>
        <w:t>文件相关操作</w:t>
      </w:r>
    </w:p>
    <w:p w:rsidR="006C45F6" w:rsidRDefault="006C45F6" w:rsidP="004E686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点击“M</w:t>
      </w:r>
      <w:r>
        <w:t>ore</w:t>
      </w:r>
      <w:r>
        <w:rPr>
          <w:rFonts w:hint="eastAsia"/>
        </w:rPr>
        <w:t xml:space="preserve"> </w:t>
      </w:r>
      <w:r>
        <w:t>Database</w:t>
      </w:r>
      <w:r>
        <w:rPr>
          <w:rFonts w:hint="eastAsia"/>
        </w:rPr>
        <w:t>”按钮</w:t>
      </w:r>
      <w:r w:rsidR="004E686C">
        <w:rPr>
          <w:rFonts w:hint="eastAsia"/>
        </w:rPr>
        <w:t>，可以由用户自行设定数据库（文件形式的）。会弹出文件选择器供用户选择：</w:t>
      </w:r>
    </w:p>
    <w:p w:rsidR="004E686C" w:rsidRDefault="007D3388" w:rsidP="007D3388">
      <w:r>
        <w:rPr>
          <w:noProof/>
        </w:rPr>
        <w:lastRenderedPageBreak/>
        <w:drawing>
          <wp:inline distT="0" distB="0" distL="0" distR="0" wp14:anchorId="470BEF59" wp14:editId="1F559182">
            <wp:extent cx="5274310" cy="37084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6C" w:rsidRDefault="004E686C" w:rsidP="004E686C">
      <w:pPr>
        <w:pStyle w:val="a7"/>
        <w:ind w:left="360" w:firstLineChars="0" w:firstLine="0"/>
      </w:pPr>
      <w:r>
        <w:rPr>
          <w:rFonts w:hint="eastAsia"/>
        </w:rPr>
        <w:t>选择好文件点击“打开”后，之后接收到的</w:t>
      </w:r>
      <w:r w:rsidR="0050036F">
        <w:rPr>
          <w:rFonts w:hint="eastAsia"/>
        </w:rPr>
        <w:t>数据就是利用用户新选择的数据库进行解析了。</w:t>
      </w:r>
    </w:p>
    <w:p w:rsidR="004E686C" w:rsidRPr="00FC78F6" w:rsidRDefault="004E686C" w:rsidP="00FC78F6">
      <w:pPr>
        <w:pStyle w:val="a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点击“T</w:t>
      </w:r>
      <w:r>
        <w:t>O JSON</w:t>
      </w:r>
      <w:r>
        <w:rPr>
          <w:rFonts w:hint="eastAsia"/>
        </w:rPr>
        <w:t>”按钮，可以将用户选择的数据库转变为JSON文件。J</w:t>
      </w:r>
      <w:r>
        <w:t>SON</w:t>
      </w:r>
      <w:r>
        <w:rPr>
          <w:rFonts w:hint="eastAsia"/>
        </w:rPr>
        <w:t>文件默认放置在</w:t>
      </w:r>
      <w:r w:rsidR="00FC78F6" w:rsidRPr="00FC78F6">
        <w:rPr>
          <w:rFonts w:hint="eastAsia"/>
        </w:rPr>
        <w:t>与程序同路径的文件夹下。</w:t>
      </w:r>
    </w:p>
    <w:p w:rsidR="00FC78F6" w:rsidRPr="006C45F6" w:rsidRDefault="00FC78F6" w:rsidP="00FC78F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E9BD2C0" wp14:editId="1F0BCA37">
            <wp:extent cx="4442845" cy="48772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2D" w:rsidRDefault="0030262D" w:rsidP="006C45F6">
      <w:r>
        <w:rPr>
          <w:rFonts w:hint="eastAsia"/>
        </w:rPr>
        <w:t>3.接收到CANTool装置传输来的数据后，也可以默认将系统解析好的带物理值的数据存储在CSV文件和JSO</w:t>
      </w:r>
      <w:r>
        <w:t>N</w:t>
      </w:r>
      <w:r>
        <w:rPr>
          <w:rFonts w:hint="eastAsia"/>
        </w:rPr>
        <w:t>文件中，默认文件位置是</w:t>
      </w:r>
      <w:r w:rsidR="00CC2B90">
        <w:rPr>
          <w:rFonts w:hint="eastAsia"/>
        </w:rPr>
        <w:t>与程序同路径的</w:t>
      </w:r>
      <w:r w:rsidR="00FC78F6">
        <w:rPr>
          <w:rFonts w:hint="eastAsia"/>
        </w:rPr>
        <w:t>文件夹下</w:t>
      </w:r>
      <w:r w:rsidRPr="0030262D">
        <w:rPr>
          <w:rFonts w:hint="eastAsia"/>
        </w:rPr>
        <w:t>，</w:t>
      </w:r>
      <w:r>
        <w:rPr>
          <w:rFonts w:hint="eastAsia"/>
        </w:rPr>
        <w:t>文件名称如下图所见：</w:t>
      </w:r>
    </w:p>
    <w:p w:rsidR="0030262D" w:rsidRDefault="0030262D" w:rsidP="006C45F6">
      <w:r>
        <w:rPr>
          <w:noProof/>
        </w:rPr>
        <w:drawing>
          <wp:inline distT="0" distB="0" distL="0" distR="0" wp14:anchorId="0650A85F" wp14:editId="4C8F598E">
            <wp:extent cx="4839119" cy="403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2D" w:rsidRDefault="0030262D" w:rsidP="006C45F6">
      <w:r>
        <w:rPr>
          <w:rFonts w:hint="eastAsia"/>
        </w:rPr>
        <w:t>但是要提醒用户注意，CANCSV文件将在下一次程序运行时被覆盖，如果需要存储请及时备份。</w:t>
      </w:r>
    </w:p>
    <w:p w:rsidR="0066733A" w:rsidRDefault="0066733A" w:rsidP="006C45F6"/>
    <w:p w:rsidR="0066733A" w:rsidRPr="006C45F6" w:rsidRDefault="0066733A" w:rsidP="006C45F6">
      <w:pPr>
        <w:rPr>
          <w:rFonts w:hint="eastAsia"/>
        </w:rPr>
      </w:pPr>
    </w:p>
    <w:sectPr w:rsidR="0066733A" w:rsidRPr="006C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B29" w:rsidRDefault="009B7B29" w:rsidP="0027396E">
      <w:r>
        <w:separator/>
      </w:r>
    </w:p>
  </w:endnote>
  <w:endnote w:type="continuationSeparator" w:id="0">
    <w:p w:rsidR="009B7B29" w:rsidRDefault="009B7B29" w:rsidP="0027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B29" w:rsidRDefault="009B7B29" w:rsidP="0027396E">
      <w:r>
        <w:separator/>
      </w:r>
    </w:p>
  </w:footnote>
  <w:footnote w:type="continuationSeparator" w:id="0">
    <w:p w:rsidR="009B7B29" w:rsidRDefault="009B7B29" w:rsidP="0027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707"/>
    <w:multiLevelType w:val="hybridMultilevel"/>
    <w:tmpl w:val="561E3B72"/>
    <w:lvl w:ilvl="0" w:tplc="B0E02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4E4642"/>
    <w:multiLevelType w:val="hybridMultilevel"/>
    <w:tmpl w:val="FF527D42"/>
    <w:lvl w:ilvl="0" w:tplc="A0E6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7A423B"/>
    <w:multiLevelType w:val="hybridMultilevel"/>
    <w:tmpl w:val="D7FC77B2"/>
    <w:lvl w:ilvl="0" w:tplc="8AD8EF6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361B76"/>
    <w:multiLevelType w:val="hybridMultilevel"/>
    <w:tmpl w:val="5642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D4427"/>
    <w:multiLevelType w:val="hybridMultilevel"/>
    <w:tmpl w:val="9EF250F4"/>
    <w:lvl w:ilvl="0" w:tplc="0A4EC6A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370E40"/>
    <w:multiLevelType w:val="hybridMultilevel"/>
    <w:tmpl w:val="60E841EC"/>
    <w:lvl w:ilvl="0" w:tplc="54A2360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F15C8D"/>
    <w:multiLevelType w:val="hybridMultilevel"/>
    <w:tmpl w:val="EE828F3E"/>
    <w:lvl w:ilvl="0" w:tplc="0F709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BE4715"/>
    <w:multiLevelType w:val="hybridMultilevel"/>
    <w:tmpl w:val="3AF4F038"/>
    <w:lvl w:ilvl="0" w:tplc="12744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12A2E"/>
    <w:multiLevelType w:val="hybridMultilevel"/>
    <w:tmpl w:val="C3DA2448"/>
    <w:lvl w:ilvl="0" w:tplc="F042B68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B8"/>
    <w:rsid w:val="000E079D"/>
    <w:rsid w:val="001102E0"/>
    <w:rsid w:val="001E6C60"/>
    <w:rsid w:val="00256A42"/>
    <w:rsid w:val="0027396E"/>
    <w:rsid w:val="00290DB8"/>
    <w:rsid w:val="002F2F9A"/>
    <w:rsid w:val="0030262D"/>
    <w:rsid w:val="003A1887"/>
    <w:rsid w:val="003B3694"/>
    <w:rsid w:val="004014AD"/>
    <w:rsid w:val="0041438D"/>
    <w:rsid w:val="004E686C"/>
    <w:rsid w:val="004F31CC"/>
    <w:rsid w:val="0050036F"/>
    <w:rsid w:val="0066733A"/>
    <w:rsid w:val="006B624D"/>
    <w:rsid w:val="006C45F6"/>
    <w:rsid w:val="006F3414"/>
    <w:rsid w:val="00705ABA"/>
    <w:rsid w:val="007818B1"/>
    <w:rsid w:val="007D3388"/>
    <w:rsid w:val="008110E4"/>
    <w:rsid w:val="00847665"/>
    <w:rsid w:val="008707F4"/>
    <w:rsid w:val="00933040"/>
    <w:rsid w:val="009B7B29"/>
    <w:rsid w:val="00B73F27"/>
    <w:rsid w:val="00BA0A27"/>
    <w:rsid w:val="00BB2128"/>
    <w:rsid w:val="00C14C67"/>
    <w:rsid w:val="00CC2B90"/>
    <w:rsid w:val="00DA0B0E"/>
    <w:rsid w:val="00F27B67"/>
    <w:rsid w:val="00FC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3094B"/>
  <w15:chartTrackingRefBased/>
  <w15:docId w15:val="{24B29C4D-B912-4A86-9C25-C0F07A46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4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4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96E"/>
    <w:rPr>
      <w:sz w:val="18"/>
      <w:szCs w:val="18"/>
    </w:rPr>
  </w:style>
  <w:style w:type="paragraph" w:styleId="a7">
    <w:name w:val="List Paragraph"/>
    <w:basedOn w:val="a"/>
    <w:uiPriority w:val="34"/>
    <w:qFormat/>
    <w:rsid w:val="002739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F34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34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34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Nyakuki!</dc:creator>
  <cp:keywords/>
  <dc:description/>
  <cp:lastModifiedBy>Nyakuki!</cp:lastModifiedBy>
  <cp:revision>19</cp:revision>
  <dcterms:created xsi:type="dcterms:W3CDTF">2017-11-03T13:25:00Z</dcterms:created>
  <dcterms:modified xsi:type="dcterms:W3CDTF">2017-11-04T16:56:00Z</dcterms:modified>
</cp:coreProperties>
</file>