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2E75B6"/>
          <w:sz w:val="40"/>
          <w:szCs w:val="40"/>
        </w:rPr>
        <w:t xml:space="preserve">DynamoDB Schema Documentation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ShopSmart Inventory Management System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document describes the complete DynamoDB schema for the Inventory Management System.</w:t>
      </w:r>
    </w:p>
    <w:p>
      <w:pPr>
        <w:pStyle w:val="Heading1"/>
      </w:pPr>
      <w:r>
        <w:t xml:space="preserve">1. Products-table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Stores product catalog information.</w:t>
      </w:r>
    </w:p>
    <w:p>
      <w:pPr>
        <w:pStyle w:val="Heading2"/>
      </w:pPr>
      <w:r>
        <w:t xml:space="preserve">Primary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Partition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product_id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product_id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vendor_id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owner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product_name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category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base_price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price USD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status</w:t>
            </w:r>
          </w:p>
        </w:tc>
      </w:tr>
    </w:tbl>
    <w:p>
      <w:pPr>
        <w:spacing w:before="400"/>
      </w:pPr>
      <w:r>
        <w:t xml:space="preserve"/>
      </w:r>
    </w:p>
    <w:p>
      <w:pPr>
        <w:pStyle w:val="Heading1"/>
      </w:pPr>
      <w:r>
        <w:t xml:space="preserve">2. VendorInventory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Stores SKU-level inventory information with stock tracking.</w:t>
      </w:r>
    </w:p>
    <w:p>
      <w:pPr>
        <w:pStyle w:val="Heading2"/>
      </w:pPr>
      <w:r>
        <w:t xml:space="preserve">Primary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Partition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product_id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sku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product_id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 to product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sku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SKU (e.g., SKU-PROD-ABC123-XYZ)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vendor_id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owner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variant_name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Variant display name (e.g., Red - Large)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current_stock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units in inventory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reserved_stock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Units reserved for orders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available_stock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Units available (current - reserved)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reorder_threshold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unit_price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 per unit USD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status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Global Secondary Indexes</w:t>
      </w:r>
    </w:p>
    <w:p>
      <w:pPr>
        <w:pStyle w:val="Heading3"/>
      </w:pPr>
      <w:r>
        <w:t xml:space="preserve">VendorInventoryIndex</w:t>
      </w:r>
    </w:p>
    <w:p>
      <w:pPr>
        <w:spacing w:after="100"/>
      </w:pPr>
      <w:r>
        <w:t xml:space="preserve">PK: vendor_id | SK: last_updated | Purpose: Query vendor's inventory</w:t>
      </w:r>
    </w:p>
    <w:p>
      <w:pPr>
        <w:pStyle w:val="Heading3"/>
      </w:pPr>
      <w:r>
        <w:t xml:space="preserve">LowStockIndex</w:t>
      </w:r>
    </w:p>
    <w:p>
      <w:pPr>
        <w:spacing w:after="200"/>
      </w:pPr>
      <w:r>
        <w:t xml:space="preserve">PK: vendor_id | SK: current_stock | Purpose: Find low stock items</w:t>
      </w:r>
    </w:p>
    <w:p>
      <w:pPr>
        <w:spacing w:before="400"/>
      </w:pPr>
      <w:r>
        <w:t xml:space="preserve"/>
      </w:r>
    </w:p>
    <w:p>
      <w:pPr>
        <w:pStyle w:val="Heading1"/>
      </w:pPr>
      <w:r>
        <w:t xml:space="preserve">3. StockTransactions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Immutable audit log of all stock changes.</w:t>
      </w:r>
    </w:p>
    <w:p>
      <w:pPr>
        <w:pStyle w:val="Heading2"/>
      </w:pPr>
      <w:r>
        <w:t xml:space="preserve">Primary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Partition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transaction_id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timestamp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transaction_id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transaction ID (TXN-UUID)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 8601 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product_id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 to product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sku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 to SKU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vendor_id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owner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transaction_type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Type: restock, order_placed,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quantity_change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amount (+/-)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stock_before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 before transaction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stock_after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 after transaction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order_id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ID (optional)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performed_by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or system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notes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Global Secondary Indexes</w:t>
      </w:r>
    </w:p>
    <w:p>
      <w:pPr>
        <w:pStyle w:val="Heading3"/>
      </w:pPr>
      <w:r>
        <w:t xml:space="preserve">ProductTransactionIndex</w:t>
      </w:r>
    </w:p>
    <w:p>
      <w:pPr>
        <w:spacing w:after="100"/>
      </w:pPr>
      <w:r>
        <w:t xml:space="preserve">PK: product_id | SK: timestamp | Purpose: Query product history</w:t>
      </w:r>
    </w:p>
    <w:p>
      <w:pPr>
        <w:pStyle w:val="Heading3"/>
      </w:pPr>
      <w:r>
        <w:t xml:space="preserve">VendorTransactionIndex</w:t>
      </w:r>
    </w:p>
    <w:p>
      <w:pPr>
        <w:spacing w:after="100"/>
      </w:pPr>
      <w:r>
        <w:t xml:space="preserve">PK: vendor_id | SK: timestamp | Purpose: Query vendor transactions</w:t>
      </w:r>
    </w:p>
    <w:p>
      <w:pPr>
        <w:pStyle w:val="Heading3"/>
      </w:pPr>
      <w:r>
        <w:t xml:space="preserve">SKUTransactionIndex</w:t>
      </w:r>
    </w:p>
    <w:p>
      <w:pPr>
        <w:spacing w:after="200"/>
      </w:pPr>
      <w:r>
        <w:t xml:space="preserve">PK: sku | SK: timestamp | Purpose: Query SKU history</w:t>
      </w:r>
    </w:p>
    <w:p>
      <w:pPr>
        <w:spacing w:before="400"/>
      </w:pPr>
      <w:r>
        <w:t xml:space="preserve"/>
      </w:r>
    </w:p>
    <w:p>
      <w:pPr>
        <w:pStyle w:val="Heading1"/>
      </w:pPr>
      <w:r>
        <w:t xml:space="preserve">Schema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Partition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Sort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GSI 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Products-table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product_id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VendorInventory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product_id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sku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StockTransactions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transaction_id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</w:tr>
    </w:tbl>
    <w:p>
      <w:pPr>
        <w:spacing w:before="200"/>
      </w:pPr>
      <w:r>
        <w:t xml:space="preserve"/>
      </w:r>
    </w:p>
    <w:p>
      <w:r>
        <w:rPr>
          <w:b/>
          <w:bCs/>
        </w:rPr>
        <w:t xml:space="preserve">Total Tables: 3</w:t>
      </w:r>
    </w:p>
    <w:p>
      <w:r>
        <w:rPr>
          <w:b/>
          <w:bCs/>
        </w:rPr>
        <w:t xml:space="preserve">Total Global Secondary Indexes: 7</w:t>
      </w:r>
    </w:p>
    <w:p>
      <w:r>
        <w:rPr>
          <w:b/>
          <w:bCs/>
        </w:rPr>
        <w:t xml:space="preserve">AWS Region: ap-south-1 (Mumbai)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2026-02-24T19:34:44.167Z</dcterms:created>
  <dcterms:modified xsi:type="dcterms:W3CDTF">2026-02-24T19:34:44.169Z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