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032671"/>
          <w:sz w:val="52"/>
          <w:szCs w:val="52"/>
        </w:rPr>
        <w:t xml:space="preserve">SR LOGISTICS ERP</w:t>
      </w:r>
    </w:p>
    <w:p>
      <w:pPr>
        <w:spacing w:after="80" w:before="0"/>
        <w:jc w:val="center"/>
      </w:pPr>
      <w:r>
        <w:rPr>
          <w:rFonts w:ascii="Arial" w:cs="Arial" w:eastAsia="Arial" w:hAnsi="Arial"/>
          <w:color w:val="485D6B"/>
          <w:sz w:val="32"/>
          <w:szCs w:val="32"/>
        </w:rPr>
        <w:t xml:space="preserve">Service Centre Module</w:t>
      </w:r>
    </w:p>
    <w:p>
      <w:pPr>
        <w:spacing w:after="400" w:before="0"/>
        <w:jc w:val="center"/>
      </w:pPr>
      <w:r>
        <w:rPr>
          <w:rFonts w:ascii="Arial" w:cs="Arial" w:eastAsia="Arial" w:hAnsi="Arial"/>
          <w:b/>
          <w:bCs/>
          <w:color w:val="10863f"/>
          <w:sz w:val="28"/>
          <w:szCs w:val="28"/>
        </w:rPr>
        <w:t xml:space="preserve">ProjectLog-Amit</w:t>
      </w:r>
    </w:p>
    <w:p>
      <w:pPr>
        <w:pBdr>
          <w:bottom w:val="single" w:color="032671" w:sz="6" w:space="1"/>
        </w:pBdr>
      </w:pPr>
    </w:p>
    <w:p>
      <w:pPr>
        <w:spacing w:after="12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485D6B"/>
                <w:sz w:val="18"/>
                <w:szCs w:val="18"/>
              </w:rPr>
              <w:t xml:space="preserve">Project</w:t>
            </w:r>
          </w:p>
        </w:tc>
        <w:tc>
          <w:tcPr>
            <w:tcW w:type="dxa" w:w="76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SR Logistics ERP — Service Centre Module</w:t>
            </w:r>
          </w:p>
        </w:tc>
      </w:tr>
      <w:tr>
        <w:tc>
          <w:tcPr>
            <w:tcW w:type="dxa" w:w="2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485D6B"/>
                <w:sz w:val="18"/>
                <w:szCs w:val="18"/>
              </w:rPr>
              <w:t xml:space="preserve">Laravel Version</w:t>
            </w:r>
          </w:p>
        </w:tc>
        <w:tc>
          <w:tcPr>
            <w:tcW w:type="dxa" w:w="76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Laravel 12.0  /  PHP 8.2</w:t>
            </w:r>
          </w:p>
        </w:tc>
      </w:tr>
      <w:tr>
        <w:tc>
          <w:tcPr>
            <w:tcW w:type="dxa" w:w="2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485D6B"/>
                <w:sz w:val="18"/>
                <w:szCs w:val="18"/>
              </w:rPr>
              <w:t xml:space="preserve">Local Path</w:t>
            </w:r>
          </w:p>
        </w:tc>
        <w:tc>
          <w:tcPr>
            <w:tcW w:type="dxa" w:w="768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C:\herd\sr-v1</w:t>
            </w:r>
          </w:p>
        </w:tc>
      </w:tr>
      <w:tr>
        <w:tc>
          <w:tcPr>
            <w:tcW w:type="dxa" w:w="2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485D6B"/>
                <w:sz w:val="18"/>
                <w:szCs w:val="18"/>
              </w:rPr>
              <w:t xml:space="preserve">Log Owner</w:t>
            </w:r>
          </w:p>
        </w:tc>
        <w:tc>
          <w:tcPr>
            <w:tcW w:type="dxa" w:w="76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Amit  |  Arobit</w:t>
            </w:r>
          </w:p>
        </w:tc>
      </w:tr>
      <w:tr>
        <w:tc>
          <w:tcPr>
            <w:tcW w:type="dxa" w:w="2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485D6B"/>
                <w:sz w:val="18"/>
                <w:szCs w:val="18"/>
              </w:rPr>
              <w:t xml:space="preserve">Document Status</w:t>
            </w:r>
          </w:p>
        </w:tc>
        <w:tc>
          <w:tcPr>
            <w:tcW w:type="dxa" w:w="76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10863f"/>
                <w:sz w:val="18"/>
                <w:szCs w:val="18"/>
              </w:rPr>
              <w:t xml:space="preserve">Living Document — Updated Each Session</w:t>
            </w:r>
          </w:p>
        </w:tc>
      </w:tr>
      <w:tr>
        <w:tc>
          <w:tcPr>
            <w:tcW w:type="dxa" w:w="2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485D6B"/>
                <w:sz w:val="18"/>
                <w:szCs w:val="18"/>
              </w:rPr>
              <w:t xml:space="preserve">Last Updated</w:t>
            </w:r>
          </w:p>
        </w:tc>
        <w:tc>
          <w:tcPr>
            <w:tcW w:type="dxa" w:w="76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10 Apr 2026</w:t>
            </w:r>
          </w:p>
        </w:tc>
      </w:tr>
    </w:tbl>
    <w:p>
      <w:pPr>
        <w:spacing w:after="0" w:before="400"/>
      </w:pPr>
    </w:p>
    <w:p>
      <w:pPr>
        <w:pStyle w:val="Heading1"/>
      </w:pPr>
      <w:r>
        <w:rPr>
          <w:rFonts w:ascii="Arial" w:cs="Arial" w:eastAsia="Arial" w:hAnsi="Arial"/>
        </w:rPr>
        <w:t xml:space="preserve">How to Read This Log</w:t>
      </w:r>
    </w:p>
    <w:p>
      <w:pPr>
        <w:pBdr>
          <w:bottom w:val="single" w:color="032671" w:sz="6" w:space="1"/>
        </w:pBdr>
      </w:pPr>
    </w:p>
    <w:p>
      <w:pPr>
        <w:spacing w:after="80" w:before="60"/>
      </w:pPr>
    </w:p>
    <w:p>
      <w:pPr>
        <w:spacing w:after="120"/>
      </w:pPr>
      <w:r>
        <w:rPr>
          <w:rFonts w:ascii="Arial" w:cs="Arial" w:eastAsia="Arial" w:hAnsi="Arial"/>
          <w:color w:val="323130"/>
          <w:sz w:val="20"/>
          <w:szCs w:val="20"/>
        </w:rPr>
        <w:t xml:space="preserve">This document is a date-ordered changelog for the SR Logistics ERP Laravel project. Each session is recorded under its date. New entries are always added at the TOP (latest first). Use the accordion structure below to navigate.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Section</w:t>
            </w:r>
          </w:p>
        </w:tc>
        <w:tc>
          <w:tcPr>
            <w:tcW w:type="dxa" w:w="808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What It Contains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Files Changed</w:t>
            </w:r>
          </w:p>
        </w:tc>
        <w:tc>
          <w:tcPr>
            <w:tcW w:type="dxa" w:w="8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Every new or modified file with its type (NEW / UPDATED / DELETED)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Routes</w:t>
            </w:r>
          </w:p>
        </w:tc>
        <w:tc>
          <w:tcPr>
            <w:tcW w:type="dxa" w:w="8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New routes added — URI, name, controller method, blade view</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Architecture</w:t>
            </w:r>
          </w:p>
        </w:tc>
        <w:tc>
          <w:tcPr>
            <w:tcW w:type="dxa" w:w="8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Design decisions made this session</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Pending / TODO</w:t>
            </w:r>
          </w:p>
        </w:tc>
        <w:tc>
          <w:tcPr>
            <w:tcW w:type="dxa" w:w="8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Unfinished items to continue next session</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Discussion</w:t>
            </w:r>
          </w:p>
        </w:tc>
        <w:tc>
          <w:tcPr>
            <w:tcW w:type="dxa" w:w="8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Items that need a decision from Amit before building</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Rules</w:t>
            </w:r>
          </w:p>
        </w:tc>
        <w:tc>
          <w:tcPr>
            <w:tcW w:type="dxa" w:w="8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Coding / CSS / JS rules established in this session</w:t>
            </w:r>
          </w:p>
        </w:tc>
      </w:tr>
    </w:tbl>
    <w:p>
      <w:pPr>
        <w:spacing w:after="0" w:before="200"/>
      </w:pPr>
    </w:p>
    <w:p>
      <w:pPr>
        <w:pStyle w:val="Heading1"/>
      </w:pPr>
      <w:r>
        <w:rPr>
          <w:rFonts w:ascii="Arial" w:cs="Arial" w:eastAsia="Arial" w:hAnsi="Arial"/>
        </w:rPr>
        <w:t xml:space="preserve">Project-Wide Coding Rules</w:t>
      </w:r>
    </w:p>
    <w:p>
      <w:pPr>
        <w:pBdr>
          <w:bottom w:val="single" w:color="032671" w:sz="6" w:space="1"/>
        </w:pBdr>
      </w:pPr>
    </w:p>
    <w:p>
      <w:pPr>
        <w:spacing w:after="80" w:before="60"/>
      </w:pPr>
    </w:p>
    <w:p>
      <w:pPr>
        <w:pStyle w:val="ListParagraph"/>
        <w:numPr>
          <w:ilvl w:val="0"/>
          <w:numId w:val="2"/>
        </w:numPr>
      </w:pPr>
      <w:r>
        <w:rPr>
          <w:rFonts w:ascii="Arial" w:cs="Arial" w:eastAsia="Arial" w:hAnsi="Arial"/>
          <w:color w:val="323130"/>
          <w:sz w:val="18"/>
          <w:szCs w:val="18"/>
        </w:rPr>
        <w:t xml:space="preserve">No inline &lt;style&gt; blocks in any Blade view. Page CSS goes in public/css/sc-{page}.css. Common SC styles appended to style.css.</w:t>
      </w:r>
    </w:p>
    <w:p>
      <w:pPr>
        <w:pStyle w:val="ListParagraph"/>
        <w:numPr>
          <w:ilvl w:val="0"/>
          <w:numId w:val="2"/>
        </w:numPr>
      </w:pPr>
      <w:r>
        <w:rPr>
          <w:rFonts w:ascii="Arial" w:cs="Arial" w:eastAsia="Arial" w:hAnsi="Arial"/>
          <w:color w:val="323130"/>
          <w:sz w:val="18"/>
          <w:szCs w:val="18"/>
        </w:rPr>
        <w:t xml:space="preserve">No inline &lt;script&gt; before @yield('js'). All jQuery code goes in @section('js') at the bottom of the view.</w:t>
      </w:r>
    </w:p>
    <w:p>
      <w:pPr>
        <w:pStyle w:val="ListParagraph"/>
        <w:numPr>
          <w:ilvl w:val="0"/>
          <w:numId w:val="2"/>
        </w:numPr>
      </w:pPr>
      <w:r>
        <w:rPr>
          <w:rFonts w:ascii="Arial" w:cs="Arial" w:eastAsia="Arial" w:hAnsi="Arial"/>
          <w:color w:val="323130"/>
          <w:sz w:val="18"/>
          <w:szCs w:val="18"/>
        </w:rPr>
        <w:t xml:space="preserve">Select2 for all vehicle dropdowns — class select2-vehicle, initialized after layout scripts.</w:t>
      </w:r>
    </w:p>
    <w:p>
      <w:pPr>
        <w:pStyle w:val="ListParagraph"/>
        <w:numPr>
          <w:ilvl w:val="0"/>
          <w:numId w:val="2"/>
        </w:numPr>
      </w:pPr>
      <w:r>
        <w:rPr>
          <w:rFonts w:ascii="Arial" w:cs="Arial" w:eastAsia="Arial" w:hAnsi="Arial"/>
          <w:color w:val="323130"/>
          <w:sz w:val="18"/>
          <w:szCs w:val="18"/>
        </w:rPr>
        <w:t xml:space="preserve">SweetAlert2 for all confirmations and alerts — already loaded in layouts/app.blade.php.</w:t>
      </w:r>
    </w:p>
    <w:p>
      <w:pPr>
        <w:pStyle w:val="ListParagraph"/>
        <w:numPr>
          <w:ilvl w:val="0"/>
          <w:numId w:val="2"/>
        </w:numPr>
      </w:pPr>
      <w:r>
        <w:rPr>
          <w:rFonts w:ascii="Arial" w:cs="Arial" w:eastAsia="Arial" w:hAnsi="Arial"/>
          <w:color w:val="323130"/>
          <w:sz w:val="18"/>
          <w:szCs w:val="18"/>
        </w:rPr>
        <w:t xml:space="preserve">KM reading is always a read-only label (auto-populated from vehicle select), never an editable input.</w:t>
      </w:r>
    </w:p>
    <w:p>
      <w:pPr>
        <w:pStyle w:val="ListParagraph"/>
        <w:numPr>
          <w:ilvl w:val="0"/>
          <w:numId w:val="2"/>
        </w:numPr>
      </w:pPr>
      <w:r>
        <w:rPr>
          <w:rFonts w:ascii="Arial" w:cs="Arial" w:eastAsia="Arial" w:hAnsi="Arial"/>
          <w:color w:val="323130"/>
          <w:sz w:val="18"/>
          <w:szCs w:val="18"/>
        </w:rPr>
        <w:t xml:space="preserve">No leftbar on SC operational pages — use .sc-no-sidebar layout (margin-left:0, padding:20px).</w:t>
      </w:r>
    </w:p>
    <w:p>
      <w:pPr>
        <w:pStyle w:val="ListParagraph"/>
        <w:numPr>
          <w:ilvl w:val="0"/>
          <w:numId w:val="2"/>
        </w:numPr>
      </w:pPr>
      <w:r>
        <w:rPr>
          <w:rFonts w:ascii="Arial" w:cs="Arial" w:eastAsia="Arial" w:hAnsi="Arial"/>
          <w:color w:val="323130"/>
          <w:sz w:val="18"/>
          <w:szCs w:val="18"/>
        </w:rPr>
        <w:t xml:space="preserve">Do NOT break existing architecture — no modifications to existing controllers, models, or migrations without discussion.</w:t>
      </w:r>
    </w:p>
    <w:p>
      <w:pPr>
        <w:pStyle w:val="ListParagraph"/>
        <w:numPr>
          <w:ilvl w:val="0"/>
          <w:numId w:val="2"/>
        </w:numPr>
      </w:pPr>
      <w:r>
        <w:rPr>
          <w:rFonts w:ascii="Arial" w:cs="Arial" w:eastAsia="Arial" w:hAnsi="Arial"/>
          <w:color w:val="323130"/>
          <w:sz w:val="18"/>
          <w:szCs w:val="18"/>
        </w:rPr>
        <w:t xml:space="preserve">Frontend-first — all Blade views are static HTML for now. Backend Eloquent wiring comes in a later phase.</w:t>
      </w:r>
    </w:p>
    <w:p>
      <w:pPr>
        <w:pStyle w:val="ListParagraph"/>
        <w:numPr>
          <w:ilvl w:val="0"/>
          <w:numId w:val="2"/>
        </w:numPr>
      </w:pPr>
      <w:r>
        <w:rPr>
          <w:rFonts w:ascii="Arial" w:cs="Arial" w:eastAsia="Arial" w:hAnsi="Arial"/>
          <w:color w:val="323130"/>
          <w:sz w:val="18"/>
          <w:szCs w:val="18"/>
        </w:rPr>
        <w:t xml:space="preserve">CSS naming: .sc-{component} prefix for all SC module styles.</w:t>
      </w:r>
    </w:p>
    <w:p>
      <w:pPr>
        <w:pStyle w:val="ListParagraph"/>
        <w:numPr>
          <w:ilvl w:val="0"/>
          <w:numId w:val="2"/>
        </w:numPr>
      </w:pPr>
      <w:r>
        <w:rPr>
          <w:rFonts w:ascii="Arial" w:cs="Arial" w:eastAsia="Arial" w:hAnsi="Arial"/>
          <w:color w:val="323130"/>
          <w:sz w:val="18"/>
          <w:szCs w:val="18"/>
        </w:rPr>
        <w:t xml:space="preserve">Route naming: sc.{page}.{action} — e.g. sc.dashboard, sc.service-request.index, sc.job-card.show.</w:t>
      </w:r>
    </w:p>
    <w:p>
      <w:pPr>
        <w:spacing w:after="0" w:before="200"/>
      </w:pPr>
    </w:p>
    <w:p>
      <w:pPr>
        <w:spacing w:after="60" w:before="240"/>
      </w:pPr>
    </w:p>
    <w:p>
      <w:pPr>
        <w:pStyle w:val="Heading2"/>
      </w:pPr>
      <w:r>
        <w:rPr>
          <w:rFonts w:ascii="Arial" w:cs="Arial" w:eastAsia="Arial" w:hAnsi="Arial"/>
          <w:b/>
          <w:bCs/>
          <w:color w:val="032671"/>
          <w:sz w:val="26"/>
          <w:szCs w:val="26"/>
        </w:rPr>
        <w:t xml:space="preserve">10 Apr 2026</w:t>
      </w:r>
      <w:r>
        <w:rPr>
          <w:rFonts w:ascii="Arial" w:cs="Arial" w:eastAsia="Arial" w:hAnsi="Arial"/>
          <w:b w:val="false"/>
          <w:bCs w:val="false"/>
          <w:color w:val="485D6B"/>
          <w:sz w:val="22"/>
          <w:szCs w:val="22"/>
        </w:rPr>
        <w:t xml:space="preserve">  —  Session 1 — SC Module Foundation + First 4 Pages</w:t>
      </w:r>
    </w:p>
    <w:p>
      <w:pPr>
        <w:pBdr>
          <w:bottom w:val="single" w:color="032671" w:sz="6" w:space="1"/>
        </w:pBdr>
      </w:pPr>
    </w:p>
    <w:p>
      <w:pPr>
        <w:spacing w:after="60" w:before="120"/>
      </w:pPr>
      <w:r>
        <w:rPr>
          <w:rFonts w:ascii="Arial" w:cs="Arial" w:eastAsia="Arial" w:hAnsi="Arial"/>
          <w:b/>
          <w:bCs/>
          <w:color w:val="032671"/>
          <w:sz w:val="20"/>
          <w:szCs w:val="20"/>
        </w:rPr>
        <w:t xml:space="preserve">Session Summary</w:t>
      </w:r>
    </w:p>
    <w:p>
      <w:pPr>
        <w:spacing w:after="160"/>
      </w:pPr>
      <w:r>
        <w:rPr>
          <w:rFonts w:ascii="Arial" w:cs="Arial" w:eastAsia="Arial" w:hAnsi="Arial"/>
          <w:color w:val="323130"/>
          <w:sz w:val="18"/>
          <w:szCs w:val="18"/>
        </w:rPr>
        <w:t xml:space="preserve">Full Laravel project audit completed. ServiceCentreController created. 20 SC routes registered. Header navigation updated. SC common styles appended to style.css. Four SC Blade views built: Dashboard, Service Request, Appointment, Gate Entry (In-Token). ProjectLog-Amit document created.</w:t>
      </w:r>
    </w:p>
    <w:p>
      <w:pPr>
        <w:pStyle w:val="Heading3"/>
      </w:pPr>
      <w:r>
        <w:rPr>
          <w:rFonts w:ascii="Arial" w:cs="Arial" w:eastAsia="Arial" w:hAnsi="Arial"/>
        </w:rPr>
        <w:t xml:space="preserve">Files Created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5080"/>
      </w:tblGrid>
      <w:tr>
        <w:tc>
          <w:tcPr>
            <w:tcW w:type="dxa" w:w="38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File Path</w:t>
            </w:r>
          </w:p>
        </w:tc>
        <w:tc>
          <w:tcPr>
            <w:tcW w:type="dxa" w:w="12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Type</w:t>
            </w:r>
          </w:p>
        </w:tc>
        <w:tc>
          <w:tcPr>
            <w:tcW w:type="dxa" w:w="508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Description</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app/Http/Controllers/ServiceCentreController.php</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20 stub methods covering all SC pages. Returns view('sc.{page}'). Frontend-only phase.</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resources/views/sc/dashboard.blade.php</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8 KPI stat cards, active job card table, today's appointments, maintenance alerts, technician workload bars, low stock table, quick action buttons.</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resources/views/sc/service-request.blade.php</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4-step wizard: Vehicle &gt; Service Type &gt; Details &gt; Confirm. Select2 vehicle dropdown, tyre position grid, battery panel, priority chips, SweetAlert2.</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resources/views/sc/appointment.blade.php</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4 KPI cards, 9-day date strip, filter bar, appointments table (8 row variants: Gate IN / Job Card / Confirm / Cancel / Reschedule). New Appointment modal — 4-step wizard.</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resources/views/sc/in-token.blade.php</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4-step gate entry. 12-item vehicle condition checklist (3-state toggle), fuel level slider (red/amber/green), photo upload zones, driver+officer acknowledgement+signature boxes. Token generation with SweetAlert2.</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public/css/sc-dashboard.css</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Quick action buttons, appointment mini-list, technician workload bar, alert flag rows, stock level chips.</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public/css/sc-service-request.css</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Service type selector cards, priority chips, tyre position grid buttons, success box, SR summary card, system checks panel.</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public/css/sc-appointment.css</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Date strip calendar days, appointment type chips, slot picker cards (full/available states), technician load bars.</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public/css/sc-in-token.css</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Token display block, vehicle condition checklist items (ok/damaged states), fuel bar, gate-in log list, photo upload zone, success token card.</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SC-PROJECT-LOG.html</w:t>
            </w:r>
          </w:p>
        </w:tc>
        <w:tc>
          <w:tcPr>
            <w:tcW w:type="dxa" w:w="1200"/>
            <w:tcBorders>
              <w:top w:val="none"/>
              <w:left w:val="none"/>
              <w:bottom w:val="none"/>
              <w:right w:val="none"/>
            </w:tcBorders>
            <w:shd w:fill="E3ECFF" w:val="clear"/>
            <w:tcMar>
              <w:top w:type="dxa" w:w="60"/>
              <w:left w:type="dxa" w:w="100"/>
              <w:bottom w:type="dxa" w:w="60"/>
              <w:right w:type="dxa" w:w="100"/>
            </w:tcMar>
            <w:vAlign w:val="center"/>
          </w:tcPr>
          <w:p>
            <w:pPr>
              <w:jc w:val="center"/>
            </w:pPr>
            <w:r>
              <w:rPr>
                <w:rFonts w:ascii="Arial" w:cs="Arial" w:eastAsia="Arial" w:hAnsi="Arial"/>
                <w:b/>
                <w:bCs/>
                <w:color w:val="032671"/>
                <w:sz w:val="16"/>
                <w:szCs w:val="16"/>
              </w:rPr>
              <w:t xml:space="preserve">NEW</w:t>
            </w:r>
          </w:p>
        </w:tc>
        <w:tc>
          <w:tcPr>
            <w:tcW w:type="dxa" w:w="50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Auto-updating HTML project log file for browser preview.</w:t>
            </w:r>
          </w:p>
        </w:tc>
      </w:tr>
    </w:tbl>
    <w:p>
      <w:pPr>
        <w:spacing w:after="60" w:before="160"/>
      </w:pPr>
    </w:p>
    <w:p>
      <w:pPr>
        <w:pStyle w:val="Heading3"/>
      </w:pPr>
      <w:r>
        <w:rPr>
          <w:rFonts w:ascii="Arial" w:cs="Arial" w:eastAsia="Arial" w:hAnsi="Arial"/>
        </w:rPr>
        <w:t xml:space="preserve">Files Modified (UPDATED)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c>
          <w:tcPr>
            <w:tcW w:type="dxa" w:w="38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File Path</w:t>
            </w:r>
          </w:p>
        </w:tc>
        <w:tc>
          <w:tcPr>
            <w:tcW w:type="dxa" w:w="14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Type</w:t>
            </w:r>
          </w:p>
        </w:tc>
        <w:tc>
          <w:tcPr>
            <w:tcW w:type="dxa" w:w="488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Change Made</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routes/web.php</w:t>
            </w:r>
          </w:p>
        </w:tc>
        <w:tc>
          <w:tcPr>
            <w:tcW w:type="dxa" w:w="1400"/>
            <w:tcBorders>
              <w:top w:val="none"/>
              <w:left w:val="none"/>
              <w:bottom w:val="none"/>
              <w:right w:val="none"/>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UPDATED</w:t>
            </w:r>
          </w:p>
        </w:tc>
        <w:tc>
          <w:tcPr>
            <w:tcW w:type="dxa" w:w="48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Appended Route::prefix('service-centre')-&gt;name('sc.') group with 20 named routes inside existing auth middleware group.</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resources/views/includes/header.blade.php</w:t>
            </w:r>
          </w:p>
        </w:tc>
        <w:tc>
          <w:tcPr>
            <w:tcW w:type="dxa" w:w="1400"/>
            <w:tcBorders>
              <w:top w:val="none"/>
              <w:left w:val="none"/>
              <w:bottom w:val="none"/>
              <w:right w:val="none"/>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UPDATED</w:t>
            </w:r>
          </w:p>
        </w:tc>
        <w:tc>
          <w:tcPr>
            <w:tcW w:type="dxa" w:w="48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Replaced all href='#' in the Service mega-menu with proper route() calls. Added request()-&gt;routeIs('sc.*') active state detection.</w:t>
            </w:r>
          </w:p>
        </w:tc>
      </w:tr>
      <w:tr>
        <w:tc>
          <w:tcPr>
            <w:tcW w:type="dxa" w:w="3800"/>
            <w:tcBorders>
              <w:top w:val="single" w:color="E8EAED" w:sz="1"/>
              <w:left w:val="single" w:color="E8EAED" w:sz="1"/>
              <w:bottom w:val="single" w:color="E8EAED" w:sz="1"/>
              <w:right w:val="single" w:color="E8EAED" w:sz="1"/>
            </w:tcBorders>
            <w:tcMar>
              <w:top w:type="dxa" w:w="80"/>
              <w:left w:type="dxa" w:w="120"/>
              <w:bottom w:type="dxa" w:w="80"/>
              <w:right w:type="dxa" w:w="120"/>
            </w:tcMar>
          </w:tcPr>
          <w:p>
            <w:r>
              <w:rPr>
                <w:rFonts w:ascii="Courier New" w:cs="Courier New" w:eastAsia="Courier New" w:hAnsi="Courier New"/>
                <w:color w:val="032671"/>
                <w:sz w:val="18"/>
                <w:szCs w:val="18"/>
              </w:rPr>
              <w:t xml:space="preserve">public/css/style.css</w:t>
            </w:r>
          </w:p>
        </w:tc>
        <w:tc>
          <w:tcPr>
            <w:tcW w:type="dxa" w:w="1400"/>
            <w:tcBorders>
              <w:top w:val="none"/>
              <w:left w:val="none"/>
              <w:bottom w:val="none"/>
              <w:right w:val="none"/>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6"/>
                <w:szCs w:val="16"/>
              </w:rPr>
              <w:t xml:space="preserve">UPDATED</w:t>
            </w:r>
          </w:p>
        </w:tc>
        <w:tc>
          <w:tcPr>
            <w:tcW w:type="dxa" w:w="488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323130"/>
                <w:sz w:val="18"/>
                <w:szCs w:val="18"/>
              </w:rPr>
              <w:t xml:space="preserve">Appended SC common styles block: .sc-no-sidebar, .sc-stat-card, .sc-card, .sc-table-card, status badges (.sc-badge-*), action buttons (.sc-btn-*), stepper (.sc-stepper), vehicle box, PRN print head, SC tabs, form control sizing.</w:t>
            </w:r>
          </w:p>
        </w:tc>
      </w:tr>
    </w:tbl>
    <w:p>
      <w:pPr>
        <w:spacing w:after="60" w:before="160"/>
      </w:pPr>
    </w:p>
    <w:p>
      <w:pPr>
        <w:pStyle w:val="Heading3"/>
      </w:pPr>
      <w:r>
        <w:rPr>
          <w:rFonts w:ascii="Arial" w:cs="Arial" w:eastAsia="Arial" w:hAnsi="Arial"/>
        </w:rPr>
        <w:t xml:space="preserve">Routes Registered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gridCol w:w="2080"/>
      </w:tblGrid>
      <w:tr>
        <w:tc>
          <w:tcPr>
            <w:tcW w:type="dxa" w:w="28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Route Name</w:t>
            </w:r>
          </w:p>
        </w:tc>
        <w:tc>
          <w:tcPr>
            <w:tcW w:type="dxa" w:w="32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URI</w:t>
            </w:r>
          </w:p>
        </w:tc>
        <w:tc>
          <w:tcPr>
            <w:tcW w:type="dxa" w:w="20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Controller Method</w:t>
            </w:r>
          </w:p>
        </w:tc>
        <w:tc>
          <w:tcPr>
            <w:tcW w:type="dxa" w:w="208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Blade View</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sc.dashboard</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/service-centre/dashboard</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dashboard()</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sc/dashboard</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sc.service-request.index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/service-centre/service-request</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serviceRequest()</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sc/service-request</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sc.appointment.index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/service-centre/appointment</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appointment()</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sc/appointment</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sc.in-token.index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/service-centre/in-token</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inToken()</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sc/in-token</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sc.onroad-service.index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/service-centre/onroad-service</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onroadService()</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sc/onroad-service</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sc.job-card.index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/service-centre/job-card</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jobCardList()</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sc/job-card-list</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sc.job-card.show</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/service-centre/job-card/{id}</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jobCardDetails($id)</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sc/job-card-details</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sc.technician-dashboard.index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/service-centre/technician-dashboard</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technicianDashboard()</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sc/technician-dashboard</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sc.billing.index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/service-centre/billing</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billing()</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sc/billing</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sc.delivery.index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/service-centre/delivery</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delivery()</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sc/delivery</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sc.insurance.index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/service-centre/insurance</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insurance()</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sc/insurance</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sc.pm-calendar.index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/service-centre/pm-calendar</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pmCalendar()</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sc/pm-calendar</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sc.alerts.index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/service-centre/alerts</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alerts()</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sc/alerts</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sc.reports.index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/service-centre/reports</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reports()</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sc/reports</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sc.spare-parts.index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/service-centre/spare-parts</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spareParts()</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sc/spare-parts</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sc.tyre-inventory.index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/service-centre/tyre-inventory</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tyreInventory()</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sc/tyre-inventory</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sc.battery-inventory.index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/service-centre/battery-inventory</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batteryInventory()</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sc/battery-inventory</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sc.po-list.index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/service-centre/po-list</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poList()</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sc/po-list</w:t>
            </w:r>
          </w:p>
        </w:tc>
      </w:tr>
      <w:tr>
        <w:tc>
          <w:tcPr>
            <w:tcW w:type="dxa" w:w="28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sc.grn.index</w:t>
            </w:r>
          </w:p>
        </w:tc>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323130"/>
                <w:sz w:val="16"/>
                <w:szCs w:val="16"/>
              </w:rPr>
              <w:t xml:space="preserve">/service-centre/grn</w:t>
            </w:r>
          </w:p>
        </w:tc>
        <w:tc>
          <w:tcPr>
            <w:tcW w:type="dxa" w:w="20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10863f"/>
                <w:sz w:val="16"/>
                <w:szCs w:val="16"/>
              </w:rPr>
              <w:t xml:space="preserve">grn()</w:t>
            </w:r>
          </w:p>
        </w:tc>
        <w:tc>
          <w:tcPr>
            <w:tcW w:type="dxa" w:w="208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485D6B"/>
                <w:sz w:val="16"/>
                <w:szCs w:val="16"/>
              </w:rPr>
              <w:t xml:space="preserve">sc/grn</w:t>
            </w:r>
          </w:p>
        </w:tc>
      </w:tr>
    </w:tbl>
    <w:p>
      <w:pPr>
        <w:spacing w:after="60" w:before="160"/>
      </w:pPr>
    </w:p>
    <w:p>
      <w:pPr>
        <w:pStyle w:val="Heading3"/>
      </w:pPr>
      <w:r>
        <w:rPr>
          <w:rFonts w:ascii="Arial" w:cs="Arial" w:eastAsia="Arial" w:hAnsi="Arial"/>
        </w:rPr>
        <w:t xml:space="preserve">Architecture Decisions</w:t>
      </w:r>
    </w:p>
    <w:p>
      <w:pPr>
        <w:pStyle w:val="ListParagraph"/>
        <w:numPr>
          <w:ilvl w:val="0"/>
          <w:numId w:val="2"/>
        </w:numPr>
      </w:pPr>
      <w:r>
        <w:rPr>
          <w:rFonts w:ascii="Arial" w:cs="Arial" w:eastAsia="Arial" w:hAnsi="Arial"/>
          <w:color w:val="323130"/>
          <w:sz w:val="18"/>
          <w:szCs w:val="18"/>
        </w:rPr>
        <w:t xml:space="preserve">Single ServiceCentreController handles all 20 SC pages — consistent with existing project pattern (FleetDashboardController, TyreController, etc.).</w:t>
      </w:r>
    </w:p>
    <w:p>
      <w:pPr>
        <w:pStyle w:val="ListParagraph"/>
        <w:numPr>
          <w:ilvl w:val="0"/>
          <w:numId w:val="2"/>
        </w:numPr>
      </w:pPr>
      <w:r>
        <w:rPr>
          <w:rFonts w:ascii="Arial" w:cs="Arial" w:eastAsia="Arial" w:hAnsi="Arial"/>
          <w:color w:val="323130"/>
          <w:sz w:val="18"/>
          <w:szCs w:val="18"/>
        </w:rPr>
        <w:t xml:space="preserve">Route prefix 'service-centre', route names 'sc.*' — all inside existing auth middleware, no new middleware group needed.</w:t>
      </w:r>
    </w:p>
    <w:p>
      <w:pPr>
        <w:pStyle w:val="ListParagraph"/>
        <w:numPr>
          <w:ilvl w:val="0"/>
          <w:numId w:val="2"/>
        </w:numPr>
      </w:pPr>
      <w:r>
        <w:rPr>
          <w:rFonts w:ascii="Arial" w:cs="Arial" w:eastAsia="Arial" w:hAnsi="Arial"/>
          <w:color w:val="323130"/>
          <w:sz w:val="18"/>
          <w:szCs w:val="18"/>
        </w:rPr>
        <w:t xml:space="preserve">SC views folder: resources/views/sc/ — mirrors route prefix for easy navigation.</w:t>
      </w:r>
    </w:p>
    <w:p>
      <w:pPr>
        <w:pStyle w:val="ListParagraph"/>
        <w:numPr>
          <w:ilvl w:val="0"/>
          <w:numId w:val="2"/>
        </w:numPr>
      </w:pPr>
      <w:r>
        <w:rPr>
          <w:rFonts w:ascii="Arial" w:cs="Arial" w:eastAsia="Arial" w:hAnsi="Arial"/>
          <w:color w:val="323130"/>
          <w:sz w:val="18"/>
          <w:szCs w:val="18"/>
        </w:rPr>
        <w:t xml:space="preserve">All SC views extend layouts.app — jQuery, Bootstrap 5, Select2, SweetAlert2, MDB already loaded in master layout.</w:t>
      </w:r>
    </w:p>
    <w:p>
      <w:pPr>
        <w:pStyle w:val="ListParagraph"/>
        <w:numPr>
          <w:ilvl w:val="0"/>
          <w:numId w:val="2"/>
        </w:numPr>
      </w:pPr>
      <w:r>
        <w:rPr>
          <w:rFonts w:ascii="Arial" w:cs="Arial" w:eastAsia="Arial" w:hAnsi="Arial"/>
          <w:color w:val="323130"/>
          <w:sz w:val="18"/>
          <w:szCs w:val="18"/>
        </w:rPr>
        <w:t xml:space="preserve">No leftbar on SC operational pages — .sc-no-sidebar class (margin-left:0, padding:20px).</w:t>
      </w:r>
    </w:p>
    <w:p>
      <w:pPr>
        <w:pStyle w:val="ListParagraph"/>
        <w:numPr>
          <w:ilvl w:val="0"/>
          <w:numId w:val="2"/>
        </w:numPr>
      </w:pPr>
      <w:r>
        <w:rPr>
          <w:rFonts w:ascii="Arial" w:cs="Arial" w:eastAsia="Arial" w:hAnsi="Arial"/>
          <w:color w:val="323130"/>
          <w:sz w:val="18"/>
          <w:szCs w:val="18"/>
        </w:rPr>
        <w:t xml:space="preserve">Select2 for all vehicle dropdowns — class .select2-vehicle, initialized in @section('js').</w:t>
      </w:r>
    </w:p>
    <w:p>
      <w:pPr>
        <w:pStyle w:val="ListParagraph"/>
        <w:numPr>
          <w:ilvl w:val="0"/>
          <w:numId w:val="2"/>
        </w:numPr>
      </w:pPr>
      <w:r>
        <w:rPr>
          <w:rFonts w:ascii="Arial" w:cs="Arial" w:eastAsia="Arial" w:hAnsi="Arial"/>
          <w:color w:val="323130"/>
          <w:sz w:val="18"/>
          <w:szCs w:val="18"/>
        </w:rPr>
        <w:t xml:space="preserve">SweetAlert2 already in layouts/app.blade.php — used for all confirmations, validations, and alerts.</w:t>
      </w:r>
    </w:p>
    <w:p>
      <w:pPr>
        <w:spacing w:after="60" w:before="160"/>
      </w:pPr>
    </w:p>
    <w:p>
      <w:pPr>
        <w:pStyle w:val="Heading3"/>
      </w:pPr>
      <w:r>
        <w:rPr>
          <w:rFonts w:ascii="Arial" w:cs="Arial" w:eastAsia="Arial" w:hAnsi="Arial"/>
        </w:rPr>
        <w:t xml:space="preserve">Pending Builds (Next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gridCol w:w="1280"/>
      </w:tblGrid>
      <w:tr>
        <w:tc>
          <w:tcPr>
            <w:tcW w:type="dxa" w:w="32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Page</w:t>
            </w:r>
          </w:p>
        </w:tc>
        <w:tc>
          <w:tcPr>
            <w:tcW w:type="dxa" w:w="560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Key Features</w:t>
            </w:r>
          </w:p>
        </w:tc>
        <w:tc>
          <w:tcPr>
            <w:tcW w:type="dxa" w:w="1280"/>
            <w:tcBorders>
              <w:top w:val="single" w:color="E8EAED" w:sz="1"/>
              <w:left w:val="single" w:color="E8EAED" w:sz="1"/>
              <w:bottom w:val="single" w:color="E8EAED" w:sz="1"/>
              <w:right w:val="single" w:color="E8EAED" w:sz="1"/>
            </w:tcBorders>
            <w:shd w:fill="F5F6F8" w:val="clear"/>
            <w:tcMar>
              <w:top w:type="dxa" w:w="80"/>
              <w:left w:type="dxa" w:w="120"/>
              <w:bottom w:type="dxa" w:w="80"/>
              <w:right w:type="dxa" w:w="120"/>
            </w:tcMar>
          </w:tcPr>
          <w:p>
            <w:r>
              <w:rPr>
                <w:rFonts w:ascii="Arial" w:cs="Arial" w:eastAsia="Arial" w:hAnsi="Arial"/>
                <w:b/>
                <w:bCs/>
                <w:color w:val="032671"/>
                <w:sz w:val="18"/>
                <w:szCs w:val="18"/>
              </w:rPr>
              <w:t xml:space="preserve">Status</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sc/onroad-service</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Breakdown dispatch map, technician assignment, live status</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sc/job-card-list</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Job card list, status filters, create from SR, bulk actions</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sc/job-card-details</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8-tab detail: Overview, Labour, Parts, Checklist, Photos, Billing, Timeline, Notes</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sc/technician-dashboard</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Kanban lanes: Available / WIP / On-Break, job assignment drag-drop</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sc/billing</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SC invoice builder — labour + parts + GST, payment modes, print bill</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sc/delivery</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Vehicle out-token, out-inspection checklist, delivery acknowledgement</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sc/insurance</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Insurance claim log, surveyor tracking, approved vs actual cost</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sc/pm-calendar</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Monthly calendar, PM schedules by vehicle, colour-coded</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sc/alerts</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Aggregated alert feed — overdue oil, tyre wear, battery, documents</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sc/reports</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Charts — job cards by type/month, cost per vehicle, technician efficiency</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sc/spare-parts</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Part master, stock levels, usage log, re-order alerts</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sc/tyre-inventory</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Tyre stock (new/retreaded/scrap), location (SC/Warehouse), PO link</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sc/battery-inventory</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Battery stock, health status, fitment history</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sc/po-list</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PO list for SC + Warehouses, vendor filter, status workflow</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r>
        <w:tc>
          <w:tcPr>
            <w:tcW w:type="dxa" w:w="32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Courier New" w:cs="Courier New" w:eastAsia="Courier New" w:hAnsi="Courier New"/>
                <w:color w:val="032671"/>
                <w:sz w:val="17"/>
                <w:szCs w:val="17"/>
              </w:rPr>
              <w:t xml:space="preserve">sc/grn</w:t>
            </w:r>
          </w:p>
        </w:tc>
        <w:tc>
          <w:tcPr>
            <w:tcW w:type="dxa" w:w="5600"/>
            <w:tcBorders>
              <w:top w:val="single" w:color="E8EAED" w:sz="1"/>
              <w:left w:val="single" w:color="E8EAED" w:sz="1"/>
              <w:bottom w:val="single" w:color="E8EAED" w:sz="1"/>
              <w:right w:val="single" w:color="E8EAED" w:sz="1"/>
            </w:tcBorders>
            <w:tcMar>
              <w:top w:type="dxa" w:w="70"/>
              <w:left w:type="dxa" w:w="100"/>
              <w:bottom w:type="dxa" w:w="70"/>
              <w:right w:type="dxa" w:w="100"/>
            </w:tcMar>
          </w:tcPr>
          <w:p>
            <w:r>
              <w:rPr>
                <w:rFonts w:ascii="Arial" w:cs="Arial" w:eastAsia="Arial" w:hAnsi="Arial"/>
                <w:color w:val="323130"/>
                <w:sz w:val="17"/>
                <w:szCs w:val="17"/>
              </w:rPr>
              <w:t xml:space="preserve">GRN against PO, item-level receipt, stock auto-increment on save</w:t>
            </w:r>
          </w:p>
        </w:tc>
        <w:tc>
          <w:tcPr>
            <w:tcW w:type="dxa" w:w="1280"/>
            <w:tcBorders>
              <w:top w:val="none"/>
              <w:left w:val="none"/>
              <w:bottom w:val="none"/>
              <w:right w:val="none"/>
            </w:tcBorders>
            <w:shd w:fill="FDECEA" w:val="clear"/>
            <w:tcMar>
              <w:top w:type="dxa" w:w="60"/>
              <w:left w:type="dxa" w:w="100"/>
              <w:bottom w:type="dxa" w:w="60"/>
              <w:right w:type="dxa" w:w="100"/>
            </w:tcMar>
            <w:vAlign w:val="center"/>
          </w:tcPr>
          <w:p>
            <w:pPr>
              <w:jc w:val="center"/>
            </w:pPr>
            <w:r>
              <w:rPr>
                <w:rFonts w:ascii="Arial" w:cs="Arial" w:eastAsia="Arial" w:hAnsi="Arial"/>
                <w:b/>
                <w:bCs/>
                <w:color w:val="EA0027"/>
                <w:sz w:val="16"/>
                <w:szCs w:val="16"/>
              </w:rPr>
              <w:t xml:space="preserve">TODO</w:t>
            </w:r>
          </w:p>
        </w:tc>
      </w:tr>
    </w:tbl>
    <w:p>
      <w:pPr>
        <w:spacing w:after="60" w:before="160"/>
      </w:pPr>
    </w:p>
    <w:p>
      <w:pPr>
        <w:pStyle w:val="Heading3"/>
      </w:pPr>
      <w:r>
        <w:rPr>
          <w:rFonts w:ascii="Arial" w:cs="Arial" w:eastAsia="Arial" w:hAnsi="Arial"/>
        </w:rPr>
        <w:t xml:space="preserve">Open Discussions — Awaiting Decision</w:t>
      </w:r>
    </w:p>
    <w:p>
      <w:pPr>
        <w:spacing w:after="100" w:before="80"/>
      </w:pPr>
      <w:r>
        <w:rPr>
          <w:rFonts w:ascii="Arial" w:cs="Arial" w:eastAsia="Arial" w:hAnsi="Arial"/>
          <w:b/>
          <w:bCs/>
          <w:color w:val="E65100"/>
          <w:sz w:val="20"/>
          <w:szCs w:val="20"/>
        </w:rPr>
        <w:t xml:space="preserve">Discussion 1 — Inventory Management Architecture (SC vs Warehouse)</w:t>
      </w:r>
    </w:p>
    <w:p>
      <w:pPr>
        <w:pStyle w:val="ListParagraph"/>
        <w:numPr>
          <w:ilvl w:val="0"/>
          <w:numId w:val="2"/>
        </w:numPr>
      </w:pPr>
      <w:r>
        <w:rPr>
          <w:rFonts w:ascii="Arial" w:cs="Arial" w:eastAsia="Arial" w:hAnsi="Arial"/>
          <w:color w:val="323130"/>
          <w:sz w:val="18"/>
          <w:szCs w:val="18"/>
        </w:rPr>
        <w:t xml:space="preserve">Warehouses must be maintained as separate stock locations for tyres, batteries, and spare parts.</w:t>
      </w:r>
    </w:p>
    <w:p>
      <w:pPr>
        <w:pStyle w:val="ListParagraph"/>
        <w:numPr>
          <w:ilvl w:val="0"/>
          <w:numId w:val="2"/>
        </w:numPr>
      </w:pPr>
      <w:r>
        <w:rPr>
          <w:rFonts w:ascii="Arial" w:cs="Arial" w:eastAsia="Arial" w:hAnsi="Arial"/>
          <w:color w:val="323130"/>
          <w:sz w:val="18"/>
          <w:szCs w:val="18"/>
        </w:rPr>
        <w:t xml:space="preserve">PO and GRN must work for both Service Centres AND Warehouses.</w:t>
      </w:r>
    </w:p>
    <w:p>
      <w:pPr>
        <w:pStyle w:val="ListParagraph"/>
        <w:numPr>
          <w:ilvl w:val="0"/>
          <w:numId w:val="3"/>
        </w:numPr>
      </w:pPr>
      <w:r>
        <w:rPr>
          <w:rFonts w:ascii="Arial" w:cs="Arial" w:eastAsia="Arial" w:hAnsi="Arial"/>
          <w:color w:val="485D6B"/>
          <w:sz w:val="17"/>
          <w:szCs w:val="17"/>
        </w:rPr>
        <w:t xml:space="preserve">Option A: Single Inventory module (top-level nav) with location filter — All / SC Chennai / Warehouse 1 / Warehouse 2. Recommended.</w:t>
      </w:r>
    </w:p>
    <w:p>
      <w:pPr>
        <w:pStyle w:val="ListParagraph"/>
        <w:numPr>
          <w:ilvl w:val="0"/>
          <w:numId w:val="3"/>
        </w:numPr>
      </w:pPr>
      <w:r>
        <w:rPr>
          <w:rFonts w:ascii="Arial" w:cs="Arial" w:eastAsia="Arial" w:hAnsi="Arial"/>
          <w:color w:val="485D6B"/>
          <w:sz w:val="17"/>
          <w:szCs w:val="17"/>
        </w:rPr>
        <w:t xml:space="preserve">Option B: Separate SC Inventory and Warehouse Inventory sections. More segregated but duplicate screens.</w:t>
      </w:r>
    </w:p>
    <w:p>
      <w:pPr>
        <w:spacing w:after="100" w:before="100"/>
      </w:pPr>
      <w:r>
        <w:rPr>
          <w:rFonts w:ascii="Arial" w:cs="Arial" w:eastAsia="Arial" w:hAnsi="Arial"/>
          <w:b/>
          <w:bCs/>
          <w:color w:val="E65100"/>
          <w:sz w:val="20"/>
          <w:szCs w:val="20"/>
        </w:rPr>
        <w:t xml:space="preserve">Discussion 2 — Manufacturer Warranty / ASC Service Jobs</w:t>
      </w:r>
    </w:p>
    <w:p>
      <w:pPr>
        <w:pStyle w:val="ListParagraph"/>
        <w:numPr>
          <w:ilvl w:val="0"/>
          <w:numId w:val="2"/>
        </w:numPr>
      </w:pPr>
      <w:r>
        <w:rPr>
          <w:rFonts w:ascii="Arial" w:cs="Arial" w:eastAsia="Arial" w:hAnsi="Arial"/>
          <w:color w:val="323130"/>
          <w:sz w:val="18"/>
          <w:szCs w:val="18"/>
        </w:rPr>
        <w:t xml:space="preserve">When a vehicle is sent to the manufacturer's authorised service centre (ASC) for warranty work.</w:t>
      </w:r>
    </w:p>
    <w:p>
      <w:pPr>
        <w:pStyle w:val="ListParagraph"/>
        <w:numPr>
          <w:ilvl w:val="0"/>
          <w:numId w:val="3"/>
        </w:numPr>
      </w:pPr>
      <w:r>
        <w:rPr>
          <w:rFonts w:ascii="Arial" w:cs="Arial" w:eastAsia="Arial" w:hAnsi="Arial"/>
          <w:color w:val="485D6B"/>
          <w:sz w:val="17"/>
          <w:szCs w:val="17"/>
        </w:rPr>
        <w:t xml:space="preserve">Option A: Inside SC module as a job card type 'Warranty / ASC'. Tracks: vehicle sent date, ASC name, warranty claim #, items covered, return date.</w:t>
      </w:r>
    </w:p>
    <w:p>
      <w:pPr>
        <w:pStyle w:val="ListParagraph"/>
        <w:numPr>
          <w:ilvl w:val="0"/>
          <w:numId w:val="3"/>
        </w:numPr>
      </w:pPr>
      <w:r>
        <w:rPr>
          <w:rFonts w:ascii="Arial" w:cs="Arial" w:eastAsia="Arial" w:hAnsi="Arial"/>
          <w:color w:val="485D6B"/>
          <w:sz w:val="17"/>
          <w:szCs w:val="17"/>
        </w:rPr>
        <w:t xml:space="preserve">Option B: Inside Fleet module as a vehicle warranty tab. Stores warranty expiry, ASC details.</w:t>
      </w:r>
    </w:p>
    <w:p>
      <w:pPr>
        <w:pStyle w:val="ListParagraph"/>
        <w:numPr>
          <w:ilvl w:val="0"/>
          <w:numId w:val="3"/>
        </w:numPr>
      </w:pPr>
      <w:r>
        <w:rPr>
          <w:rFonts w:ascii="Arial" w:cs="Arial" w:eastAsia="Arial" w:hAnsi="Arial"/>
          <w:color w:val="485D6B"/>
          <w:sz w:val="17"/>
          <w:szCs w:val="17"/>
        </w:rPr>
        <w:t xml:space="preserve">Option C (Recommended): Hybrid — Fleet stores warranty data. SC creates warranty job card linked to Fleet warranty record.</w:t>
      </w:r>
    </w:p>
    <w:p>
      <w:pPr>
        <w:spacing w:after="60" w:before="160"/>
      </w:pPr>
    </w:p>
    <w:p>
      <w:pPr>
        <w:pStyle w:val="Heading3"/>
      </w:pPr>
      <w:r>
        <w:rPr>
          <w:rFonts w:ascii="Arial" w:cs="Arial" w:eastAsia="Arial" w:hAnsi="Arial"/>
        </w:rPr>
        <w:t xml:space="preserve">Recurring Task — Update This Log Each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single" w:color="E65100" w:sz="4"/>
              <w:bottom w:val="single" w:color="E65100" w:sz="4"/>
              <w:right w:val="single" w:color="E65100" w:sz="4"/>
            </w:tcBorders>
            <w:shd w:fill="FFF8E1" w:val="clear"/>
            <w:tcMar>
              <w:top w:type="dxa" w:w="120"/>
              <w:left w:type="dxa" w:w="160"/>
              <w:bottom w:type="dxa" w:w="120"/>
              <w:right w:type="dxa" w:w="160"/>
            </w:tcMar>
          </w:tcPr>
          <w:p>
            <w:r>
              <w:rPr>
                <w:rFonts w:ascii="Arial" w:cs="Arial" w:eastAsia="Arial" w:hAnsi="Arial"/>
                <w:b/>
                <w:bCs/>
                <w:color w:val="E65100"/>
                <w:sz w:val="20"/>
                <w:szCs w:val="20"/>
              </w:rPr>
              <w:t xml:space="preserve">RECURRING PROJECT TASK</w:t>
            </w:r>
          </w:p>
          <w:p>
            <w:pPr>
              <w:spacing w:after="0" w:before="60"/>
            </w:pPr>
            <w:r>
              <w:rPr>
                <w:rFonts w:ascii="Arial" w:cs="Arial" w:eastAsia="Arial" w:hAnsi="Arial"/>
                <w:color w:val="323130"/>
                <w:sz w:val="18"/>
                <w:szCs w:val="18"/>
              </w:rPr>
              <w:t xml:space="preserve">At the END of every coding session, update this document AND SC-PROJECT-LOG.html with:</w:t>
            </w:r>
          </w:p>
          <w:p>
            <w:pPr>
              <w:pStyle w:val="ListParagraph"/>
              <w:numPr>
                <w:ilvl w:val="0"/>
                <w:numId w:val="2"/>
              </w:numPr>
            </w:pPr>
            <w:r>
              <w:rPr>
                <w:rFonts w:ascii="Arial" w:cs="Arial" w:eastAsia="Arial" w:hAnsi="Arial"/>
                <w:color w:val="323130"/>
                <w:sz w:val="18"/>
                <w:szCs w:val="18"/>
              </w:rPr>
              <w:t xml:space="preserve">New date accordion entry at the top of the Session Log section</w:t>
            </w:r>
          </w:p>
          <w:p>
            <w:pPr>
              <w:pStyle w:val="ListParagraph"/>
              <w:numPr>
                <w:ilvl w:val="0"/>
                <w:numId w:val="2"/>
              </w:numPr>
            </w:pPr>
            <w:r>
              <w:rPr>
                <w:rFonts w:ascii="Arial" w:cs="Arial" w:eastAsia="Arial" w:hAnsi="Arial"/>
                <w:color w:val="323130"/>
                <w:sz w:val="18"/>
                <w:szCs w:val="18"/>
              </w:rPr>
              <w:t xml:space="preserve">Files Created / Modified tables for this session</w:t>
            </w:r>
          </w:p>
          <w:p>
            <w:pPr>
              <w:pStyle w:val="ListParagraph"/>
              <w:numPr>
                <w:ilvl w:val="0"/>
                <w:numId w:val="2"/>
              </w:numPr>
            </w:pPr>
            <w:r>
              <w:rPr>
                <w:rFonts w:ascii="Arial" w:cs="Arial" w:eastAsia="Arial" w:hAnsi="Arial"/>
                <w:color w:val="323130"/>
                <w:sz w:val="18"/>
                <w:szCs w:val="18"/>
              </w:rPr>
              <w:t xml:space="preserve">New routes added (if any)</w:t>
            </w:r>
          </w:p>
          <w:p>
            <w:pPr>
              <w:pStyle w:val="ListParagraph"/>
              <w:numPr>
                <w:ilvl w:val="0"/>
                <w:numId w:val="2"/>
              </w:numPr>
            </w:pPr>
            <w:r>
              <w:rPr>
                <w:rFonts w:ascii="Arial" w:cs="Arial" w:eastAsia="Arial" w:hAnsi="Arial"/>
                <w:color w:val="323130"/>
                <w:sz w:val="18"/>
                <w:szCs w:val="18"/>
              </w:rPr>
              <w:t xml:space="preserve">Update Pending Builds table status</w:t>
            </w:r>
          </w:p>
          <w:p>
            <w:pPr>
              <w:pStyle w:val="ListParagraph"/>
              <w:numPr>
                <w:ilvl w:val="0"/>
                <w:numId w:val="2"/>
              </w:numPr>
            </w:pPr>
            <w:r>
              <w:rPr>
                <w:rFonts w:ascii="Arial" w:cs="Arial" w:eastAsia="Arial" w:hAnsi="Arial"/>
                <w:color w:val="323130"/>
                <w:sz w:val="18"/>
                <w:szCs w:val="18"/>
              </w:rPr>
              <w:t xml:space="preserve">Add any new discussion items or decisions made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32671" w:sz="4" w:space="1"/>
      </w:pBdr>
      <w:tabs>
        <w:tab w:val="right" w:pos="10080"/>
      </w:tabs>
    </w:pPr>
    <w:r>
      <w:rPr>
        <w:rFonts w:ascii="Arial" w:cs="Arial" w:eastAsia="Arial" w:hAnsi="Arial"/>
        <w:color w:val="485D6B"/>
        <w:sz w:val="16"/>
        <w:szCs w:val="16"/>
      </w:rPr>
      <w:t xml:space="preserve">Arobit  |  Confidential  |  Laravel 12 / PHP 8.2</w:t>
    </w:r>
    <w:r>
      <w:rPr>
        <w:rFonts w:ascii="Arial" w:cs="Arial" w:eastAsia="Arial" w:hAnsi="Arial"/>
        <w:color w:val="485D6B"/>
        <w:sz w:val="16"/>
        <w:szCs w:val="16"/>
      </w:rPr>
      <w:t xml:space="preserve">	Page </w:t>
    </w:r>
    <w:r>
      <w:rPr>
        <w:rFonts w:ascii="Arial" w:cs="Arial" w:eastAsia="Arial" w:hAnsi="Arial"/>
        <w:color w:val="485D6B"/>
        <w:sz w:val="16"/>
        <w:szCs w:val="16"/>
      </w:rPr>
      <w:fldChar w:fldCharType="begin"/>
      <w:instrText xml:space="preserve">PAGE</w:instrText>
      <w:fldChar w:fldCharType="separate"/>
      <w:fldChar w:fldCharType="end"/>
    </w:r>
    <w:r>
      <w:rPr>
        <w:rFonts w:ascii="Arial" w:cs="Arial" w:eastAsia="Arial" w:hAnsi="Arial"/>
        <w:color w:val="485D6B"/>
        <w:sz w:val="16"/>
        <w:szCs w:val="16"/>
      </w:rPr>
      <w:t xml:space="preserve"> of </w:t>
    </w:r>
    <w:r>
      <w:rPr>
        <w:rFonts w:ascii="Arial" w:cs="Arial" w:eastAsia="Arial" w:hAnsi="Arial"/>
        <w:color w:val="485D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2671" w:sz="4" w:space="1"/>
      </w:pBdr>
      <w:tabs>
        <w:tab w:val="right" w:pos="10080"/>
      </w:tabs>
    </w:pPr>
    <w:r>
      <w:rPr>
        <w:rFonts w:ascii="Arial" w:cs="Arial" w:eastAsia="Arial" w:hAnsi="Arial"/>
        <w:b/>
        <w:bCs/>
        <w:color w:val="032671"/>
        <w:sz w:val="18"/>
        <w:szCs w:val="18"/>
      </w:rPr>
      <w:t xml:space="preserve">SR Logistics ERP</w:t>
    </w:r>
    <w:r>
      <w:rPr>
        <w:rFonts w:ascii="Arial" w:cs="Arial" w:eastAsia="Arial" w:hAnsi="Arial"/>
        <w:color w:val="485D6B"/>
        <w:sz w:val="18"/>
        <w:szCs w:val="18"/>
      </w:rPr>
      <w:t xml:space="preserve">	ProjectLog-Amit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231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3267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3267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231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2026-04-10T16:39:40.953Z</dcterms:created>
  <dcterms:modified xsi:type="dcterms:W3CDTF">2026-04-10T16:39:40.953Z</dcterms:modified>
</cp:coreProperties>
</file>

<file path=docProps/custom.xml><?xml version="1.0" encoding="utf-8"?>
<Properties xmlns="http://schemas.openxmlformats.org/officeDocument/2006/custom-properties" xmlns:vt="http://schemas.openxmlformats.org/officeDocument/2006/docPropsVTypes"/>
</file>