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9435268"/>
        <w:docPartObj>
          <w:docPartGallery w:val="Cover Pages"/>
          <w:docPartUnique/>
        </w:docPartObj>
      </w:sdtPr>
      <w:sdtEndPr>
        <w:rPr>
          <w:lang w:val="en-US"/>
        </w:rPr>
      </w:sdtEndPr>
      <w:sdtContent>
        <w:p w:rsidR="00924022" w:rsidRDefault="00924022"/>
        <w:p w:rsidR="00924022" w:rsidRDefault="00924022">
          <w:pPr>
            <w:rPr>
              <w:lang w:val="en-US"/>
            </w:rPr>
          </w:pPr>
          <w:r>
            <w:rPr>
              <w:noProof/>
              <w:lang w:eastAsia="en-IN"/>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924022" w:rsidRDefault="00FC3A75">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24022">
                                        <w:rPr>
                                          <w:color w:val="FFFFFF" w:themeColor="background1"/>
                                          <w:sz w:val="72"/>
                                          <w:szCs w:val="72"/>
                                        </w:rPr>
                                        <w:t>Ed.you</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924022" w:rsidRDefault="00FC3A75">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24022">
                                  <w:rPr>
                                    <w:color w:val="FFFFFF" w:themeColor="background1"/>
                                    <w:sz w:val="72"/>
                                    <w:szCs w:val="72"/>
                                  </w:rPr>
                                  <w:t>Ed.you</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IN"/>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24022" w:rsidRPr="00924022" w:rsidRDefault="00FC3A75">
                                <w:pPr>
                                  <w:pStyle w:val="NoSpacing"/>
                                  <w:rPr>
                                    <w:color w:val="7F7F7F" w:themeColor="text1" w:themeTint="80"/>
                                    <w:sz w:val="40"/>
                                    <w:szCs w:val="40"/>
                                  </w:rPr>
                                </w:pPr>
                                <w:sdt>
                                  <w:sdtPr>
                                    <w:rPr>
                                      <w:caps/>
                                      <w:color w:val="7F7F7F" w:themeColor="text1" w:themeTint="80"/>
                                      <w:sz w:val="40"/>
                                      <w:szCs w:val="40"/>
                                    </w:rPr>
                                    <w:alias w:val="Company"/>
                                    <w:tag w:val=""/>
                                    <w:id w:val="-1880927279"/>
                                    <w:dataBinding w:prefixMappings="xmlns:ns0='http://schemas.openxmlformats.org/officeDocument/2006/extended-properties' " w:xpath="/ns0:Properties[1]/ns0:Company[1]" w:storeItemID="{6668398D-A668-4E3E-A5EB-62B293D839F1}"/>
                                    <w:text/>
                                  </w:sdtPr>
                                  <w:sdtEndPr/>
                                  <w:sdtContent>
                                    <w:r w:rsidR="00924022" w:rsidRPr="00924022">
                                      <w:rPr>
                                        <w:caps/>
                                        <w:color w:val="7F7F7F" w:themeColor="text1" w:themeTint="80"/>
                                        <w:sz w:val="40"/>
                                        <w:szCs w:val="40"/>
                                      </w:rPr>
                                      <w:t>The asgardians</w:t>
                                    </w:r>
                                  </w:sdtContent>
                                </w:sdt>
                                <w:r w:rsidR="00924022" w:rsidRPr="00924022">
                                  <w:rPr>
                                    <w:caps/>
                                    <w:color w:val="7F7F7F" w:themeColor="text1" w:themeTint="80"/>
                                    <w:sz w:val="40"/>
                                    <w:szCs w:val="40"/>
                                  </w:rPr>
                                  <w:t>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924022" w:rsidRPr="00924022" w:rsidRDefault="00FC3A75">
                          <w:pPr>
                            <w:pStyle w:val="NoSpacing"/>
                            <w:rPr>
                              <w:color w:val="7F7F7F" w:themeColor="text1" w:themeTint="80"/>
                              <w:sz w:val="40"/>
                              <w:szCs w:val="40"/>
                            </w:rPr>
                          </w:pPr>
                          <w:sdt>
                            <w:sdtPr>
                              <w:rPr>
                                <w:caps/>
                                <w:color w:val="7F7F7F" w:themeColor="text1" w:themeTint="80"/>
                                <w:sz w:val="40"/>
                                <w:szCs w:val="40"/>
                              </w:rPr>
                              <w:alias w:val="Company"/>
                              <w:tag w:val=""/>
                              <w:id w:val="-1880927279"/>
                              <w:dataBinding w:prefixMappings="xmlns:ns0='http://schemas.openxmlformats.org/officeDocument/2006/extended-properties' " w:xpath="/ns0:Properties[1]/ns0:Company[1]" w:storeItemID="{6668398D-A668-4E3E-A5EB-62B293D839F1}"/>
                              <w:text/>
                            </w:sdtPr>
                            <w:sdtEndPr/>
                            <w:sdtContent>
                              <w:r w:rsidR="00924022" w:rsidRPr="00924022">
                                <w:rPr>
                                  <w:caps/>
                                  <w:color w:val="7F7F7F" w:themeColor="text1" w:themeTint="80"/>
                                  <w:sz w:val="40"/>
                                  <w:szCs w:val="40"/>
                                </w:rPr>
                                <w:t>The asgardians</w:t>
                              </w:r>
                            </w:sdtContent>
                          </w:sdt>
                          <w:r w:rsidR="00924022" w:rsidRPr="00924022">
                            <w:rPr>
                              <w:caps/>
                              <w:color w:val="7F7F7F" w:themeColor="text1" w:themeTint="80"/>
                              <w:sz w:val="40"/>
                              <w:szCs w:val="40"/>
                            </w:rPr>
                            <w:t> </w:t>
                          </w:r>
                        </w:p>
                      </w:txbxContent>
                    </v:textbox>
                    <w10:wrap type="square" anchorx="page" anchory="margin"/>
                  </v:shape>
                </w:pict>
              </mc:Fallback>
            </mc:AlternateContent>
          </w:r>
          <w:r>
            <w:rPr>
              <w:noProof/>
              <w:lang w:eastAsia="en-IN"/>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924022" w:rsidRPr="00924022" w:rsidRDefault="00924022">
                                    <w:pPr>
                                      <w:pStyle w:val="NoSpacing"/>
                                      <w:spacing w:before="40" w:after="40"/>
                                      <w:rPr>
                                        <w:caps/>
                                        <w:color w:val="5B9BD5" w:themeColor="accent1"/>
                                        <w:sz w:val="28"/>
                                        <w:szCs w:val="28"/>
                                      </w:rPr>
                                    </w:pPr>
                                    <w:r>
                                      <w:rPr>
                                        <w:caps/>
                                        <w:color w:val="5B9BD5" w:themeColor="accent1"/>
                                        <w:sz w:val="28"/>
                                        <w:szCs w:val="28"/>
                                      </w:rPr>
                                      <w:t>Decentralising education</w:t>
                                    </w:r>
                                  </w:p>
                                </w:sdtContent>
                              </w:sdt>
                              <w:p w:rsidR="00924022" w:rsidRDefault="00924022"/>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924022" w:rsidRPr="00924022" w:rsidRDefault="00924022">
                              <w:pPr>
                                <w:pStyle w:val="NoSpacing"/>
                                <w:spacing w:before="40" w:after="40"/>
                                <w:rPr>
                                  <w:caps/>
                                  <w:color w:val="5B9BD5" w:themeColor="accent1"/>
                                  <w:sz w:val="28"/>
                                  <w:szCs w:val="28"/>
                                </w:rPr>
                              </w:pPr>
                              <w:r>
                                <w:rPr>
                                  <w:caps/>
                                  <w:color w:val="5B9BD5" w:themeColor="accent1"/>
                                  <w:sz w:val="28"/>
                                  <w:szCs w:val="28"/>
                                </w:rPr>
                                <w:t>Decentralising education</w:t>
                              </w:r>
                            </w:p>
                          </w:sdtContent>
                        </w:sdt>
                        <w:p w:rsidR="00924022" w:rsidRDefault="00924022"/>
                      </w:txbxContent>
                    </v:textbox>
                    <w10:wrap type="square" anchorx="page" anchory="page"/>
                  </v:shape>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EndPr/>
                                <w:sdtContent>
                                  <w:p w:rsidR="00924022" w:rsidRDefault="00924022">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EndPr/>
                          <w:sdtContent>
                            <w:p w:rsidR="00924022" w:rsidRDefault="00924022">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rPr>
              <w:lang w:val="en-US"/>
            </w:rPr>
            <w:br w:type="page"/>
          </w:r>
        </w:p>
      </w:sdtContent>
    </w:sdt>
    <w:p w:rsidR="00924022" w:rsidRPr="00520C44" w:rsidRDefault="00520C44" w:rsidP="00520C44">
      <w:pPr>
        <w:pStyle w:val="Quote"/>
        <w:rPr>
          <w:color w:val="A6A6A6" w:themeColor="background1" w:themeShade="A6"/>
          <w:lang w:val="en-US"/>
        </w:rPr>
      </w:pPr>
      <w:r w:rsidRPr="00520C44">
        <w:rPr>
          <w:color w:val="A6A6A6" w:themeColor="background1" w:themeShade="A6"/>
          <w:lang w:val="en-US"/>
        </w:rPr>
        <w:lastRenderedPageBreak/>
        <w:t>Authors: Charly Jose, Karthik Raj, Muhammed Ajmal, Sujith C Mohan</w:t>
      </w:r>
    </w:p>
    <w:p w:rsidR="00520C44" w:rsidRDefault="0052146D" w:rsidP="009146A4">
      <w:pPr>
        <w:pStyle w:val="Subtitle"/>
        <w:rPr>
          <w:lang w:val="en-US"/>
        </w:rPr>
      </w:pPr>
      <w:r w:rsidRPr="0052146D">
        <w:rPr>
          <w:noProof/>
          <w:lang w:eastAsia="en-IN"/>
        </w:rPr>
        <mc:AlternateContent>
          <mc:Choice Requires="wps">
            <w:drawing>
              <wp:anchor distT="91440" distB="91440" distL="114300" distR="114300" simplePos="0" relativeHeight="251664384" behindDoc="0" locked="0" layoutInCell="1" allowOverlap="1">
                <wp:simplePos x="0" y="0"/>
                <wp:positionH relativeFrom="page">
                  <wp:align>center</wp:align>
                </wp:positionH>
                <wp:positionV relativeFrom="paragraph">
                  <wp:posOffset>274320</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52146D" w:rsidRPr="0052146D" w:rsidRDefault="0052146D">
                            <w:pPr>
                              <w:pBdr>
                                <w:top w:val="single" w:sz="24" w:space="8" w:color="5B9BD5" w:themeColor="accent1"/>
                                <w:bottom w:val="single" w:sz="24" w:space="8" w:color="5B9BD5" w:themeColor="accent1"/>
                              </w:pBdr>
                              <w:spacing w:after="0"/>
                              <w:rPr>
                                <w:i/>
                                <w:iCs/>
                                <w:color w:val="5B9BD5" w:themeColor="accent1"/>
                                <w:sz w:val="34"/>
                                <w:szCs w:val="34"/>
                                <w:lang w:val="en-US"/>
                              </w:rPr>
                            </w:pPr>
                            <w:r w:rsidRPr="0052146D">
                              <w:rPr>
                                <w:i/>
                                <w:iCs/>
                                <w:color w:val="5B9BD5" w:themeColor="accent1"/>
                                <w:sz w:val="34"/>
                                <w:szCs w:val="34"/>
                                <w:lang w:val="en-US"/>
                              </w:rPr>
                              <w:t>This paper introduces Ed.you, a decentralized education platform which aims to provide quality education to all students, at a nominal cost.</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id="Text Box 2" o:spid="_x0000_s1032" type="#_x0000_t202" style="position:absolute;left:0;text-align:left;margin-left:0;margin-top:21.6pt;width:273.6pt;height:110.55pt;z-index:251664384;visibility:visible;mso-wrap-style:square;mso-width-percent:585;mso-height-percent:200;mso-wrap-distance-left:9pt;mso-wrap-distance-top:7.2pt;mso-wrap-distance-right:9pt;mso-wrap-distance-bottom:7.2pt;mso-position-horizontal:center;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" filled="f" stroked="f">
                <v:textbox style="mso-fit-shape-to-text:t">
                  <w:txbxContent>
                    <w:p w:rsidR="0052146D" w:rsidRPr="0052146D" w:rsidRDefault="0052146D">
                      <w:pPr>
                        <w:pBdr>
                          <w:top w:val="single" w:sz="24" w:space="8" w:color="5B9BD5" w:themeColor="accent1"/>
                          <w:bottom w:val="single" w:sz="24" w:space="8" w:color="5B9BD5" w:themeColor="accent1"/>
                        </w:pBdr>
                        <w:spacing w:after="0"/>
                        <w:rPr>
                          <w:i/>
                          <w:iCs/>
                          <w:color w:val="5B9BD5" w:themeColor="accent1"/>
                          <w:sz w:val="34"/>
                          <w:szCs w:val="34"/>
                          <w:lang w:val="en-US"/>
                        </w:rPr>
                      </w:pPr>
                      <w:r w:rsidRPr="0052146D">
                        <w:rPr>
                          <w:i/>
                          <w:iCs/>
                          <w:color w:val="5B9BD5" w:themeColor="accent1"/>
                          <w:sz w:val="34"/>
                          <w:szCs w:val="34"/>
                          <w:lang w:val="en-US"/>
                        </w:rPr>
                        <w:t>This paper introduces Ed.you, a decentralized education platform which aims to provide quality education to all students, at a nominal cost.</w:t>
                      </w:r>
                    </w:p>
                  </w:txbxContent>
                </v:textbox>
                <w10:wrap type="topAndBottom" anchorx="page"/>
              </v:shape>
            </w:pict>
          </mc:Fallback>
        </mc:AlternateContent>
      </w:r>
    </w:p>
    <w:p w:rsidR="009146A4" w:rsidRPr="0052146D" w:rsidRDefault="009146A4" w:rsidP="00176664">
      <w:pPr>
        <w:pStyle w:val="Heading1"/>
        <w:rPr>
          <w:lang w:val="en-US"/>
        </w:rPr>
      </w:pPr>
      <w:r w:rsidRPr="0052146D">
        <w:rPr>
          <w:lang w:val="en-US"/>
        </w:rPr>
        <w:t>ABSTRACT</w:t>
      </w:r>
    </w:p>
    <w:p w:rsidR="00A05E92" w:rsidRPr="0052146D" w:rsidRDefault="00A05E92">
      <w:pPr>
        <w:rPr>
          <w:sz w:val="32"/>
          <w:szCs w:val="32"/>
          <w:lang w:val="en-US"/>
        </w:rPr>
        <w:sectPr w:rsidR="00A05E92" w:rsidRPr="0052146D" w:rsidSect="00924022">
          <w:headerReference w:type="default" r:id="rId8"/>
          <w:footerReference w:type="default" r:id="rId9"/>
          <w:pgSz w:w="11906" w:h="16838"/>
          <w:pgMar w:top="1440" w:right="1440" w:bottom="1440" w:left="1440" w:header="708" w:footer="708" w:gutter="0"/>
          <w:pgNumType w:start="0"/>
          <w:cols w:space="708"/>
          <w:titlePg/>
          <w:docGrid w:linePitch="360"/>
        </w:sectPr>
      </w:pPr>
    </w:p>
    <w:p w:rsidR="00A05E92" w:rsidRPr="0052146D" w:rsidRDefault="009146A4" w:rsidP="00A05E92">
      <w:pPr>
        <w:rPr>
          <w:sz w:val="28"/>
          <w:szCs w:val="28"/>
          <w:lang w:val="en-US"/>
        </w:rPr>
      </w:pPr>
      <w:r w:rsidRPr="0052146D">
        <w:rPr>
          <w:sz w:val="28"/>
          <w:szCs w:val="28"/>
          <w:lang w:val="en-US"/>
        </w:rPr>
        <w:t xml:space="preserve">Ed.you is an online education platform primarily based on the blockchain technology. The main aim of our network is to promote quality education to all students at nominal costs. We want to tackle the centralization of education, </w:t>
      </w:r>
      <w:r w:rsidRPr="0052146D">
        <w:rPr>
          <w:sz w:val="28"/>
          <w:szCs w:val="28"/>
          <w:lang w:val="en-US"/>
        </w:rPr>
        <w:t xml:space="preserve">the high cost of education and also the </w:t>
      </w:r>
      <w:r w:rsidR="00520C44" w:rsidRPr="0052146D">
        <w:rPr>
          <w:sz w:val="28"/>
          <w:szCs w:val="28"/>
          <w:lang w:val="en-US"/>
        </w:rPr>
        <w:t xml:space="preserve">commercialization of education. The concept that premium institutes provide premium education is something that we at Ed.you wish to improvise. In this new idea, the participants are objectified into three, the students, teachers and validators. By implementing our network, quality education can be made available to each and every aspiring student in the world.  </w:t>
      </w:r>
    </w:p>
    <w:p w:rsidR="00520C44" w:rsidRDefault="00520C44" w:rsidP="00A05E92">
      <w:pPr>
        <w:rPr>
          <w:lang w:val="en-US"/>
        </w:rPr>
      </w:pPr>
    </w:p>
    <w:p w:rsidR="00520C44" w:rsidRDefault="00520C44" w:rsidP="00A05E92">
      <w:pPr>
        <w:rPr>
          <w:lang w:val="en-US"/>
        </w:rPr>
        <w:sectPr w:rsidR="00520C44" w:rsidSect="00A05E92">
          <w:type w:val="continuous"/>
          <w:pgSz w:w="11906" w:h="16838"/>
          <w:pgMar w:top="1440" w:right="1440" w:bottom="1440" w:left="1440" w:header="708" w:footer="708" w:gutter="0"/>
          <w:pgNumType w:start="0"/>
          <w:cols w:space="708"/>
          <w:titlePg/>
          <w:docGrid w:linePitch="360"/>
        </w:sectPr>
      </w:pPr>
    </w:p>
    <w:p w:rsidR="00924022" w:rsidRDefault="00924022" w:rsidP="00924022">
      <w:pPr>
        <w:tabs>
          <w:tab w:val="left" w:pos="1140"/>
        </w:tabs>
        <w:rPr>
          <w:lang w:val="en-US"/>
        </w:rPr>
      </w:pPr>
    </w:p>
    <w:p w:rsidR="004B07DA" w:rsidRDefault="004B07DA">
      <w:pPr>
        <w:rPr>
          <w:lang w:val="en-US"/>
        </w:rPr>
      </w:pPr>
      <w:r>
        <w:rPr>
          <w:lang w:val="en-US"/>
        </w:rPr>
        <w:br w:type="page"/>
      </w:r>
    </w:p>
    <w:p w:rsidR="00652745" w:rsidRDefault="00652745" w:rsidP="00652745">
      <w:pPr>
        <w:rPr>
          <w:lang w:val="en-US"/>
        </w:rPr>
      </w:pPr>
    </w:p>
    <w:p w:rsidR="004B07DA" w:rsidRDefault="00176664" w:rsidP="004B07DA">
      <w:pPr>
        <w:pStyle w:val="Heading1"/>
        <w:rPr>
          <w:lang w:val="en-US"/>
        </w:rPr>
      </w:pPr>
      <w:r>
        <w:rPr>
          <w:lang w:val="en-US"/>
        </w:rPr>
        <w:t>THE CHALLENGE</w:t>
      </w:r>
    </w:p>
    <w:p w:rsidR="00176664" w:rsidRPr="00176664" w:rsidRDefault="00176664" w:rsidP="00176664">
      <w:pPr>
        <w:rPr>
          <w:lang w:val="en-US"/>
        </w:rPr>
      </w:pPr>
    </w:p>
    <w:p w:rsidR="00794B36" w:rsidRPr="00794B36" w:rsidRDefault="00176664" w:rsidP="00794B36">
      <w:pPr>
        <w:rPr>
          <w:sz w:val="26"/>
          <w:szCs w:val="26"/>
          <w:lang w:val="en-US"/>
        </w:rPr>
      </w:pPr>
      <w:r w:rsidRPr="00794B36">
        <w:rPr>
          <w:sz w:val="26"/>
          <w:szCs w:val="26"/>
          <w:lang w:val="en-US"/>
        </w:rPr>
        <w:t xml:space="preserve">The main issue that we face today is that the quality of education is deteriorating. With more and more educational institutions being set up, the number of teachers who are real experts in their respective fields. This creates an uneven distribution in the quality of education. Another major problem with the current educational system is that better the recognition of the educational institution, higher is the cost of education. </w:t>
      </w:r>
      <w:r w:rsidR="00794B36" w:rsidRPr="00794B36">
        <w:rPr>
          <w:sz w:val="26"/>
          <w:szCs w:val="26"/>
          <w:lang w:val="en-US"/>
        </w:rPr>
        <w:t>This also leads to monetization of education, due to competition between va</w:t>
      </w:r>
      <w:r w:rsidR="00794B36">
        <w:rPr>
          <w:sz w:val="26"/>
          <w:szCs w:val="26"/>
          <w:lang w:val="en-US"/>
        </w:rPr>
        <w:t>rious educational institutions.</w:t>
      </w:r>
    </w:p>
    <w:p w:rsidR="00794B36" w:rsidRDefault="00794B36" w:rsidP="00794B36">
      <w:pPr>
        <w:pStyle w:val="Heading1"/>
        <w:rPr>
          <w:lang w:val="en-US"/>
        </w:rPr>
      </w:pPr>
      <w:r>
        <w:rPr>
          <w:lang w:val="en-US"/>
        </w:rPr>
        <w:t>THE SOLUTION</w:t>
      </w:r>
    </w:p>
    <w:p w:rsidR="005D4EE0" w:rsidRPr="005D4EE0" w:rsidRDefault="005D4EE0" w:rsidP="005D4EE0">
      <w:pPr>
        <w:rPr>
          <w:lang w:val="en-US"/>
        </w:rPr>
      </w:pPr>
    </w:p>
    <w:p w:rsidR="00794B36" w:rsidRDefault="005D4EE0" w:rsidP="00A86A1E">
      <w:pPr>
        <w:rPr>
          <w:sz w:val="26"/>
          <w:szCs w:val="26"/>
          <w:lang w:val="en-US"/>
        </w:rPr>
      </w:pPr>
      <w:r w:rsidRPr="00A86A1E">
        <w:rPr>
          <w:sz w:val="26"/>
          <w:szCs w:val="26"/>
          <w:lang w:val="en-US"/>
        </w:rPr>
        <w:t>Ed.you is an information exchange pla</w:t>
      </w:r>
      <w:r w:rsidR="00A86A1E" w:rsidRPr="00A86A1E">
        <w:rPr>
          <w:sz w:val="26"/>
          <w:szCs w:val="26"/>
          <w:lang w:val="en-US"/>
        </w:rPr>
        <w:t xml:space="preserve">tform that is based on blockchain. Through </w:t>
      </w:r>
      <w:r w:rsidR="00A86A1E">
        <w:rPr>
          <w:sz w:val="26"/>
          <w:szCs w:val="26"/>
          <w:lang w:val="en-US"/>
        </w:rPr>
        <w:t>this platform, students can access their fields of interests and can attend the best courses, by assessing the tutor who teaches the course. The basic credit in the network is the Tethereum Coin (TTH).</w:t>
      </w:r>
      <w:r w:rsidR="00165EEB">
        <w:rPr>
          <w:sz w:val="26"/>
          <w:szCs w:val="26"/>
          <w:lang w:val="en-US"/>
        </w:rPr>
        <w:t xml:space="preserve"> All monetization is done through this token. The price of TTH is set in such a way that it is affected by the number of total participants in the network at any given time. </w:t>
      </w:r>
      <w:r w:rsidR="00F17300">
        <w:rPr>
          <w:sz w:val="26"/>
          <w:szCs w:val="26"/>
          <w:lang w:val="en-US"/>
        </w:rPr>
        <w:t>The</w:t>
      </w:r>
      <w:r w:rsidR="00165EEB">
        <w:rPr>
          <w:sz w:val="26"/>
          <w:szCs w:val="26"/>
          <w:lang w:val="en-US"/>
        </w:rPr>
        <w:t xml:space="preserve"> course prices are determined by an algorithm which takes into account </w:t>
      </w:r>
      <w:r w:rsidR="0071098E">
        <w:rPr>
          <w:sz w:val="26"/>
          <w:szCs w:val="26"/>
          <w:lang w:val="en-US"/>
        </w:rPr>
        <w:t>the number of students enrolled, and the number of teachers who are ready to conduct a course in the same field. The progress of each student is stored in a decentralized manner.</w:t>
      </w:r>
    </w:p>
    <w:p w:rsidR="00F17300" w:rsidRDefault="00F17300" w:rsidP="00F17300">
      <w:pPr>
        <w:pStyle w:val="Subtitle"/>
      </w:pPr>
      <w:r>
        <w:t>The participants</w:t>
      </w:r>
    </w:p>
    <w:p w:rsidR="00F17300" w:rsidRPr="003234BA" w:rsidRDefault="00F17300" w:rsidP="00F17300">
      <w:pPr>
        <w:pStyle w:val="ListParagraph"/>
        <w:numPr>
          <w:ilvl w:val="0"/>
          <w:numId w:val="1"/>
        </w:numPr>
        <w:rPr>
          <w:b/>
          <w:sz w:val="26"/>
          <w:szCs w:val="26"/>
        </w:rPr>
      </w:pPr>
      <w:r w:rsidRPr="003234BA">
        <w:rPr>
          <w:b/>
          <w:sz w:val="26"/>
          <w:szCs w:val="26"/>
        </w:rPr>
        <w:t xml:space="preserve">Students </w:t>
      </w:r>
    </w:p>
    <w:p w:rsidR="00F17300" w:rsidRDefault="00F17300" w:rsidP="00F17300">
      <w:pPr>
        <w:pStyle w:val="ListParagraph"/>
        <w:rPr>
          <w:sz w:val="26"/>
          <w:szCs w:val="26"/>
        </w:rPr>
      </w:pPr>
      <w:r w:rsidRPr="00F17300">
        <w:rPr>
          <w:sz w:val="26"/>
          <w:szCs w:val="26"/>
        </w:rPr>
        <w:t xml:space="preserve">Students are the knowledge seekers. They are the </w:t>
      </w:r>
      <w:r w:rsidR="00232EA5">
        <w:rPr>
          <w:sz w:val="26"/>
          <w:szCs w:val="26"/>
        </w:rPr>
        <w:t>group of participants who sign up in the platform, pay fiat currency in exchange of TTH, and using these tokens, find and enrol for courses they wish to attend.</w:t>
      </w:r>
    </w:p>
    <w:p w:rsidR="00232EA5" w:rsidRDefault="00232EA5" w:rsidP="00F17300">
      <w:pPr>
        <w:pStyle w:val="ListParagraph"/>
        <w:rPr>
          <w:sz w:val="26"/>
          <w:szCs w:val="26"/>
        </w:rPr>
      </w:pPr>
    </w:p>
    <w:p w:rsidR="00F17300" w:rsidRPr="003234BA" w:rsidRDefault="00232EA5" w:rsidP="00232EA5">
      <w:pPr>
        <w:pStyle w:val="ListParagraph"/>
        <w:numPr>
          <w:ilvl w:val="0"/>
          <w:numId w:val="1"/>
        </w:numPr>
        <w:rPr>
          <w:b/>
          <w:sz w:val="26"/>
          <w:szCs w:val="26"/>
        </w:rPr>
      </w:pPr>
      <w:r w:rsidRPr="003234BA">
        <w:rPr>
          <w:b/>
          <w:sz w:val="26"/>
          <w:szCs w:val="26"/>
        </w:rPr>
        <w:t>Teachers</w:t>
      </w:r>
    </w:p>
    <w:p w:rsidR="00252CD9" w:rsidRDefault="00232EA5" w:rsidP="00232EA5">
      <w:pPr>
        <w:pStyle w:val="ListParagraph"/>
        <w:rPr>
          <w:sz w:val="26"/>
          <w:szCs w:val="26"/>
        </w:rPr>
      </w:pPr>
      <w:r>
        <w:rPr>
          <w:sz w:val="26"/>
          <w:szCs w:val="26"/>
        </w:rPr>
        <w:t xml:space="preserve">Teachers, or the educators, are the knowledge givers. They are people who have some expertise in some fields, and wish to pass on that knowledge. They </w:t>
      </w:r>
    </w:p>
    <w:p w:rsidR="00252CD9" w:rsidRDefault="00252CD9" w:rsidP="00232EA5">
      <w:pPr>
        <w:pStyle w:val="ListParagraph"/>
        <w:rPr>
          <w:sz w:val="26"/>
          <w:szCs w:val="26"/>
        </w:rPr>
      </w:pPr>
    </w:p>
    <w:p w:rsidR="00252CD9" w:rsidRDefault="00252CD9" w:rsidP="00232EA5">
      <w:pPr>
        <w:pStyle w:val="ListParagraph"/>
        <w:rPr>
          <w:sz w:val="26"/>
          <w:szCs w:val="26"/>
        </w:rPr>
      </w:pPr>
    </w:p>
    <w:p w:rsidR="00232EA5" w:rsidRDefault="00232EA5" w:rsidP="00232EA5">
      <w:pPr>
        <w:pStyle w:val="ListParagraph"/>
        <w:rPr>
          <w:sz w:val="26"/>
          <w:szCs w:val="26"/>
        </w:rPr>
      </w:pPr>
      <w:r>
        <w:rPr>
          <w:sz w:val="26"/>
          <w:szCs w:val="26"/>
        </w:rPr>
        <w:t>also get incentivised for the amount of work they do. T</w:t>
      </w:r>
      <w:r w:rsidR="00252CD9">
        <w:rPr>
          <w:sz w:val="26"/>
          <w:szCs w:val="26"/>
        </w:rPr>
        <w:t xml:space="preserve">eachers sign up on the platform and create courses, or add their courses to the existing schemes. </w:t>
      </w:r>
    </w:p>
    <w:p w:rsidR="00252CD9" w:rsidRDefault="00252CD9" w:rsidP="00232EA5">
      <w:pPr>
        <w:pStyle w:val="ListParagraph"/>
        <w:rPr>
          <w:sz w:val="26"/>
          <w:szCs w:val="26"/>
        </w:rPr>
      </w:pPr>
    </w:p>
    <w:p w:rsidR="00252CD9" w:rsidRPr="003234BA" w:rsidRDefault="00252CD9" w:rsidP="00252CD9">
      <w:pPr>
        <w:pStyle w:val="ListParagraph"/>
        <w:numPr>
          <w:ilvl w:val="0"/>
          <w:numId w:val="1"/>
        </w:numPr>
        <w:rPr>
          <w:b/>
          <w:sz w:val="26"/>
          <w:szCs w:val="26"/>
        </w:rPr>
      </w:pPr>
      <w:r w:rsidRPr="003234BA">
        <w:rPr>
          <w:b/>
          <w:sz w:val="26"/>
          <w:szCs w:val="26"/>
        </w:rPr>
        <w:t>Institutions</w:t>
      </w:r>
    </w:p>
    <w:p w:rsidR="00252CD9" w:rsidRDefault="00252CD9" w:rsidP="00252CD9">
      <w:pPr>
        <w:pStyle w:val="ListParagraph"/>
        <w:rPr>
          <w:sz w:val="26"/>
          <w:szCs w:val="26"/>
        </w:rPr>
      </w:pPr>
      <w:r>
        <w:rPr>
          <w:sz w:val="26"/>
          <w:szCs w:val="26"/>
        </w:rPr>
        <w:t>Institutions are basically the transaction validators. The transaction between a student and a teacher is validated by the institution before it is added as a permanent block.</w:t>
      </w:r>
      <w:r w:rsidR="00F95F03">
        <w:rPr>
          <w:sz w:val="26"/>
          <w:szCs w:val="26"/>
        </w:rPr>
        <w:t xml:space="preserve"> They get an incentive for every validation done.</w:t>
      </w:r>
      <w:r>
        <w:rPr>
          <w:sz w:val="26"/>
          <w:szCs w:val="26"/>
        </w:rPr>
        <w:t xml:space="preserve"> </w:t>
      </w:r>
      <w:r w:rsidR="00B52BCE">
        <w:rPr>
          <w:sz w:val="26"/>
          <w:szCs w:val="26"/>
        </w:rPr>
        <w:t>The institutions also act as the token exchange, a place where teachers can exchange their tokens in return for fiat currency. These tokens are bought again by new student signups, and this allows flow of tokens through our network.</w:t>
      </w:r>
    </w:p>
    <w:p w:rsidR="00B52BCE" w:rsidRDefault="00B52BCE" w:rsidP="00B52BCE">
      <w:pPr>
        <w:rPr>
          <w:sz w:val="26"/>
          <w:szCs w:val="26"/>
        </w:rPr>
      </w:pPr>
    </w:p>
    <w:p w:rsidR="00B52BCE" w:rsidRDefault="00B52BCE" w:rsidP="00B52BCE">
      <w:pPr>
        <w:pStyle w:val="Heading1"/>
      </w:pPr>
      <w:r>
        <w:t>OBSTACLES TO SUCCESS</w:t>
      </w:r>
    </w:p>
    <w:p w:rsidR="00B52BCE" w:rsidRPr="00B52BCE" w:rsidRDefault="00B52BCE" w:rsidP="00B52BCE"/>
    <w:p w:rsidR="00B52BCE" w:rsidRPr="00F95F03" w:rsidRDefault="00B52BCE" w:rsidP="00B52BCE">
      <w:pPr>
        <w:rPr>
          <w:sz w:val="26"/>
          <w:szCs w:val="26"/>
        </w:rPr>
      </w:pPr>
      <w:r w:rsidRPr="00F95F03">
        <w:rPr>
          <w:sz w:val="26"/>
          <w:szCs w:val="26"/>
        </w:rPr>
        <w:t xml:space="preserve">The primary obstacle that hinders the success of our platform is the reluctance of people to adopt into a new system because they are acquainted with the present one. Another problem </w:t>
      </w:r>
      <w:r w:rsidR="00F95F03" w:rsidRPr="00F95F03">
        <w:rPr>
          <w:sz w:val="26"/>
          <w:szCs w:val="26"/>
        </w:rPr>
        <w:t>is</w:t>
      </w:r>
      <w:r w:rsidRPr="00F95F03">
        <w:rPr>
          <w:sz w:val="26"/>
          <w:szCs w:val="26"/>
        </w:rPr>
        <w:t xml:space="preserve"> that the monetization or profit from the network is low initially, and it would grow only if </w:t>
      </w:r>
      <w:r w:rsidR="00F95F03" w:rsidRPr="00F95F03">
        <w:rPr>
          <w:sz w:val="26"/>
          <w:szCs w:val="26"/>
        </w:rPr>
        <w:t xml:space="preserve">the number of active enrolments grow. </w:t>
      </w:r>
      <w:r w:rsidRPr="00F95F03">
        <w:rPr>
          <w:sz w:val="26"/>
          <w:szCs w:val="26"/>
        </w:rPr>
        <w:t>Proper awareness of the advantages of the block chain technology and what it would mean to have quality education made available at such a small cost is to be discussed in detail for these obstacles to be overcome.</w:t>
      </w:r>
    </w:p>
    <w:p w:rsidR="00794B36" w:rsidRDefault="00794B36" w:rsidP="00794B36">
      <w:pPr>
        <w:rPr>
          <w:lang w:val="en-US"/>
        </w:rPr>
      </w:pPr>
    </w:p>
    <w:p w:rsidR="004B07DA" w:rsidRDefault="00176664" w:rsidP="00F95F03">
      <w:pPr>
        <w:pStyle w:val="Heading1"/>
        <w:rPr>
          <w:lang w:val="en-US"/>
        </w:rPr>
      </w:pPr>
      <w:r>
        <w:rPr>
          <w:lang w:val="en-US"/>
        </w:rPr>
        <w:t xml:space="preserve"> </w:t>
      </w:r>
      <w:r w:rsidR="00F95F03">
        <w:rPr>
          <w:lang w:val="en-US"/>
        </w:rPr>
        <w:t>WHY BLOCKCHAIN?</w:t>
      </w:r>
    </w:p>
    <w:p w:rsidR="00BF7C0A" w:rsidRDefault="00BD619C" w:rsidP="00F95F03">
      <w:pPr>
        <w:rPr>
          <w:sz w:val="26"/>
          <w:szCs w:val="26"/>
          <w:lang w:val="en-US"/>
        </w:rPr>
      </w:pPr>
      <w:r w:rsidRPr="00BF7C0A">
        <w:rPr>
          <w:sz w:val="26"/>
          <w:szCs w:val="26"/>
          <w:lang w:val="en-US"/>
        </w:rPr>
        <w:t xml:space="preserve">Blockchain enables decentralized storage of data, and this reduces the overhead cost. Using blockchain, we can implement a native token, and this allows </w:t>
      </w:r>
      <w:r w:rsidR="00DA0D5D" w:rsidRPr="00BF7C0A">
        <w:rPr>
          <w:sz w:val="26"/>
          <w:szCs w:val="26"/>
          <w:lang w:val="en-US"/>
        </w:rPr>
        <w:t xml:space="preserve">micro transactions in decimal tokens. </w:t>
      </w:r>
      <w:r w:rsidR="00BF7C0A">
        <w:rPr>
          <w:sz w:val="26"/>
          <w:szCs w:val="26"/>
          <w:lang w:val="en-US"/>
        </w:rPr>
        <w:t>The security and credibility of data is high because of the implementation of blockchain.</w:t>
      </w:r>
    </w:p>
    <w:p w:rsidR="0037586F" w:rsidRDefault="00BF7C0A" w:rsidP="00F6228E">
      <w:pPr>
        <w:rPr>
          <w:sz w:val="26"/>
          <w:szCs w:val="26"/>
          <w:lang w:val="en-US"/>
        </w:rPr>
      </w:pPr>
      <w:r>
        <w:rPr>
          <w:sz w:val="26"/>
          <w:szCs w:val="26"/>
          <w:lang w:val="en-US"/>
        </w:rPr>
        <w:br w:type="page"/>
      </w:r>
    </w:p>
    <w:p w:rsidR="00F6228E" w:rsidRPr="00F6228E" w:rsidRDefault="00F6228E" w:rsidP="00F6228E">
      <w:pPr>
        <w:rPr>
          <w:sz w:val="26"/>
          <w:szCs w:val="26"/>
          <w:lang w:val="en-US"/>
        </w:rPr>
      </w:pPr>
    </w:p>
    <w:p w:rsidR="005E7FF4" w:rsidRPr="005E7FF4" w:rsidRDefault="005E7FF4" w:rsidP="005E7FF4">
      <w:pPr>
        <w:pStyle w:val="Heading1"/>
      </w:pPr>
      <w:r>
        <w:t>NETWORK ARCHITECTURE</w:t>
      </w:r>
    </w:p>
    <w:p w:rsidR="005E7FF4" w:rsidRDefault="005E7FF4" w:rsidP="005E7FF4">
      <w:pPr>
        <w:pStyle w:val="Subtitle"/>
        <w:rPr>
          <w:lang w:val="en-US"/>
        </w:rPr>
      </w:pPr>
    </w:p>
    <w:p w:rsidR="005E7FF4" w:rsidRDefault="005E7FF4" w:rsidP="00AB1C01">
      <w:pPr>
        <w:pStyle w:val="Subtitle"/>
        <w:rPr>
          <w:lang w:val="en-US"/>
        </w:rPr>
      </w:pPr>
      <w:r>
        <w:rPr>
          <w:lang w:val="en-US"/>
        </w:rPr>
        <w:t xml:space="preserve">Evaluation </w:t>
      </w:r>
      <w:r w:rsidRPr="00AB1C01">
        <w:t>based</w:t>
      </w:r>
      <w:r>
        <w:rPr>
          <w:lang w:val="en-US"/>
        </w:rPr>
        <w:t xml:space="preserve"> progress of quality</w:t>
      </w:r>
    </w:p>
    <w:p w:rsidR="005E7FF4" w:rsidRPr="00AB1C01" w:rsidRDefault="005E7FF4" w:rsidP="005E7FF4">
      <w:pPr>
        <w:rPr>
          <w:sz w:val="26"/>
          <w:szCs w:val="26"/>
          <w:lang w:val="en-US"/>
        </w:rPr>
      </w:pPr>
      <w:r w:rsidRPr="00AB1C01">
        <w:rPr>
          <w:sz w:val="26"/>
          <w:szCs w:val="26"/>
          <w:lang w:val="en-US"/>
        </w:rPr>
        <w:t>The primary element of the network are the teachers and students. To be able to list his/her course in a particular field, the teacher has to get and maintain a good enough rating in the network. This rating is first assigned upon signup. The rating is based on the following factors:</w:t>
      </w:r>
    </w:p>
    <w:p w:rsidR="005E7FF4" w:rsidRPr="00AB1C01" w:rsidRDefault="005E7FF4" w:rsidP="005E7FF4">
      <w:pPr>
        <w:rPr>
          <w:sz w:val="26"/>
          <w:szCs w:val="26"/>
          <w:lang w:val="en-US"/>
        </w:rPr>
      </w:pPr>
      <w:r w:rsidRPr="00AB1C01">
        <w:rPr>
          <w:b/>
          <w:sz w:val="26"/>
          <w:szCs w:val="26"/>
          <w:lang w:val="en-US"/>
        </w:rPr>
        <w:t>Experience</w:t>
      </w:r>
      <w:r w:rsidRPr="00AB1C01">
        <w:rPr>
          <w:sz w:val="26"/>
          <w:szCs w:val="26"/>
          <w:lang w:val="en-US"/>
        </w:rPr>
        <w:t>: the experience of a teacher in a particular field is taken into account and based on various ranges, are assigned value points upon 10.</w:t>
      </w:r>
    </w:p>
    <w:p w:rsidR="005E7FF4" w:rsidRPr="00AB1C01" w:rsidRDefault="005E7FF4" w:rsidP="005E7FF4">
      <w:pPr>
        <w:rPr>
          <w:sz w:val="26"/>
          <w:szCs w:val="26"/>
          <w:lang w:val="en-US"/>
        </w:rPr>
      </w:pPr>
      <w:r w:rsidRPr="00AB1C01">
        <w:rPr>
          <w:b/>
          <w:sz w:val="26"/>
          <w:szCs w:val="26"/>
          <w:lang w:val="en-US"/>
        </w:rPr>
        <w:t>Expertise</w:t>
      </w:r>
      <w:r w:rsidRPr="00AB1C01">
        <w:rPr>
          <w:sz w:val="26"/>
          <w:szCs w:val="26"/>
          <w:lang w:val="en-US"/>
        </w:rPr>
        <w:t>: the educators’ clarity and knowledge of a particular concept is assessed here through standardized quizzes (set by the standard associations).</w:t>
      </w:r>
    </w:p>
    <w:p w:rsidR="00AB1C01" w:rsidRPr="00AB1C01" w:rsidRDefault="005E7FF4" w:rsidP="005E7FF4">
      <w:pPr>
        <w:rPr>
          <w:sz w:val="26"/>
          <w:szCs w:val="26"/>
          <w:lang w:val="en-US"/>
        </w:rPr>
      </w:pPr>
      <w:r w:rsidRPr="00AB1C01">
        <w:rPr>
          <w:b/>
          <w:sz w:val="26"/>
          <w:szCs w:val="26"/>
          <w:lang w:val="en-US"/>
        </w:rPr>
        <w:t>Average student rating and number of students previously taught</w:t>
      </w:r>
      <w:r w:rsidRPr="00AB1C01">
        <w:rPr>
          <w:sz w:val="26"/>
          <w:szCs w:val="26"/>
          <w:lang w:val="en-US"/>
        </w:rPr>
        <w:t xml:space="preserve">: This is a factor that gains value only after the teacher signs up and delivers his first course/lecture. </w:t>
      </w:r>
    </w:p>
    <w:p w:rsidR="00AB1C01" w:rsidRDefault="00AB1C01" w:rsidP="00AB1C01">
      <w:pPr>
        <w:pStyle w:val="Subtitle"/>
        <w:rPr>
          <w:lang w:val="en-US"/>
        </w:rPr>
      </w:pPr>
      <w:r>
        <w:rPr>
          <w:lang w:val="en-US"/>
        </w:rPr>
        <w:t>Identity management of all participants</w:t>
      </w:r>
    </w:p>
    <w:p w:rsidR="003234BA" w:rsidRDefault="00AB1C01" w:rsidP="00AB1C01">
      <w:pPr>
        <w:rPr>
          <w:sz w:val="26"/>
          <w:szCs w:val="26"/>
          <w:lang w:val="en-US"/>
        </w:rPr>
      </w:pPr>
      <w:r w:rsidRPr="00AB1C01">
        <w:rPr>
          <w:sz w:val="26"/>
          <w:szCs w:val="26"/>
          <w:lang w:val="en-US"/>
        </w:rPr>
        <w:t>Each participant in the network is assigned a wallet id, into which he/she loads/accepts TTH.</w:t>
      </w:r>
      <w:r>
        <w:rPr>
          <w:sz w:val="26"/>
          <w:szCs w:val="26"/>
          <w:lang w:val="en-US"/>
        </w:rPr>
        <w:t xml:space="preserve"> </w:t>
      </w:r>
      <w:r w:rsidR="003234BA">
        <w:rPr>
          <w:sz w:val="26"/>
          <w:szCs w:val="26"/>
          <w:lang w:val="en-US"/>
        </w:rPr>
        <w:t>They have to submit KYC documents so that each account is unique and redundancies are prevented.</w:t>
      </w:r>
    </w:p>
    <w:p w:rsidR="003234BA" w:rsidRDefault="003234BA" w:rsidP="003234BA">
      <w:pPr>
        <w:pStyle w:val="Heading1"/>
        <w:rPr>
          <w:lang w:val="en-US"/>
        </w:rPr>
      </w:pPr>
      <w:r>
        <w:rPr>
          <w:lang w:val="en-US"/>
        </w:rPr>
        <w:t>THE TTH TOKEN</w:t>
      </w:r>
    </w:p>
    <w:p w:rsidR="00F519DC" w:rsidRDefault="003234BA" w:rsidP="00F519DC">
      <w:pPr>
        <w:rPr>
          <w:sz w:val="26"/>
          <w:szCs w:val="26"/>
          <w:lang w:val="en-US"/>
        </w:rPr>
      </w:pPr>
      <w:r w:rsidRPr="00F519DC">
        <w:rPr>
          <w:sz w:val="26"/>
          <w:szCs w:val="26"/>
          <w:lang w:val="en-US"/>
        </w:rPr>
        <w:t>The TTH token is the basic credit used for transaction within different participants.</w:t>
      </w:r>
      <w:r w:rsidR="006040F2" w:rsidRPr="00F519DC">
        <w:rPr>
          <w:sz w:val="26"/>
          <w:szCs w:val="26"/>
          <w:lang w:val="en-US"/>
        </w:rPr>
        <w:t xml:space="preserve"> For each signup, students buy tokens in exchange for fiat currencies. </w:t>
      </w:r>
      <w:r w:rsidRPr="00F519DC">
        <w:rPr>
          <w:sz w:val="26"/>
          <w:szCs w:val="26"/>
          <w:lang w:val="en-US"/>
        </w:rPr>
        <w:t xml:space="preserve">For enrolling in a course, </w:t>
      </w:r>
      <w:r w:rsidR="006040F2" w:rsidRPr="00F519DC">
        <w:rPr>
          <w:sz w:val="26"/>
          <w:szCs w:val="26"/>
          <w:lang w:val="en-US"/>
        </w:rPr>
        <w:t>the student pays the teacher his/her per head fee in TTH. This TTH can be exchanged with the institutions for fiat currencies.</w:t>
      </w:r>
      <w:r w:rsidR="00F519DC" w:rsidRPr="00F519DC">
        <w:rPr>
          <w:sz w:val="26"/>
          <w:szCs w:val="26"/>
          <w:lang w:val="en-US"/>
        </w:rPr>
        <w:t xml:space="preserve"> Upon reaching hard cap, the institutions become the providers of TTH for new enrollments. The final result is that education is monetized in terms of one single currency, and this allows distribution of equal value to all students.</w:t>
      </w:r>
      <w:r w:rsidR="006040F2" w:rsidRPr="00F519DC">
        <w:rPr>
          <w:sz w:val="26"/>
          <w:szCs w:val="26"/>
          <w:lang w:val="en-US"/>
        </w:rPr>
        <w:t xml:space="preserve"> </w:t>
      </w:r>
    </w:p>
    <w:p w:rsidR="00F519DC" w:rsidRDefault="00F519DC">
      <w:pPr>
        <w:rPr>
          <w:sz w:val="26"/>
          <w:szCs w:val="26"/>
          <w:lang w:val="en-US"/>
        </w:rPr>
      </w:pPr>
      <w:r>
        <w:rPr>
          <w:sz w:val="26"/>
          <w:szCs w:val="26"/>
          <w:lang w:val="en-US"/>
        </w:rPr>
        <w:br w:type="page"/>
      </w:r>
    </w:p>
    <w:p w:rsidR="00F519DC" w:rsidRDefault="00F519DC" w:rsidP="00F519DC">
      <w:pPr>
        <w:rPr>
          <w:sz w:val="26"/>
          <w:szCs w:val="26"/>
          <w:lang w:val="en-US"/>
        </w:rPr>
      </w:pPr>
    </w:p>
    <w:p w:rsidR="00F519DC" w:rsidRDefault="00F519DC" w:rsidP="00F519DC">
      <w:pPr>
        <w:pStyle w:val="Subtitle"/>
        <w:rPr>
          <w:lang w:val="en-US"/>
        </w:rPr>
      </w:pPr>
      <w:r>
        <w:rPr>
          <w:lang w:val="en-US"/>
        </w:rPr>
        <w:t>Price of a token</w:t>
      </w:r>
    </w:p>
    <w:p w:rsidR="00F0024F" w:rsidRDefault="00346E1F" w:rsidP="00F0024F">
      <w:pPr>
        <w:rPr>
          <w:sz w:val="26"/>
          <w:szCs w:val="26"/>
          <w:lang w:val="en-US"/>
        </w:rPr>
      </w:pPr>
      <w:r w:rsidRPr="00346E1F">
        <w:rPr>
          <w:sz w:val="26"/>
          <w:szCs w:val="26"/>
          <w:lang w:val="en-US"/>
        </w:rPr>
        <w:t>The price of a token is defined by the following equation:</w:t>
      </w:r>
    </w:p>
    <w:p w:rsidR="00F0024F" w:rsidRPr="00F0024F" w:rsidRDefault="00F0024F" w:rsidP="00F0024F">
      <w:pPr>
        <w:rPr>
          <w:b/>
          <w:color w:val="002060"/>
          <w:sz w:val="26"/>
          <w:szCs w:val="26"/>
          <w:lang w:val="en-US"/>
        </w:rPr>
      </w:pPr>
      <m:oMathPara>
        <m:oMath>
          <m:r>
            <m:rPr>
              <m:sty m:val="bi"/>
            </m:rPr>
            <w:rPr>
              <w:rFonts w:ascii="Cambria Math" w:hAnsi="Cambria Math" w:cs="Cambria Math"/>
              <w:color w:val="002060"/>
              <w:sz w:val="26"/>
              <w:szCs w:val="26"/>
              <w:lang w:val="en-US"/>
            </w:rPr>
            <m:t>Price</m:t>
          </m:r>
          <m:r>
            <m:rPr>
              <m:sty m:val="b"/>
            </m:rPr>
            <w:rPr>
              <w:rFonts w:ascii="Cambria Math" w:hAnsi="Cambria Math" w:cs="Cambria Math"/>
              <w:color w:val="002060"/>
              <w:sz w:val="26"/>
              <w:szCs w:val="26"/>
              <w:lang w:val="en-US"/>
            </w:rPr>
            <m:t xml:space="preserve">=0.15* </m:t>
          </m:r>
          <m:f>
            <m:fPr>
              <m:ctrlPr>
                <w:rPr>
                  <w:rFonts w:ascii="Cambria Math" w:hAnsi="Cambria Math"/>
                  <w:b/>
                  <w:color w:val="002060"/>
                  <w:sz w:val="26"/>
                  <w:szCs w:val="26"/>
                  <w:lang w:val="en-US"/>
                </w:rPr>
              </m:ctrlPr>
            </m:fPr>
            <m:num>
              <m:r>
                <m:rPr>
                  <m:sty m:val="b"/>
                </m:rPr>
                <w:rPr>
                  <w:rFonts w:ascii="Cambria Math" w:hAnsi="Cambria Math" w:cs="Cambria Math"/>
                  <w:color w:val="002060"/>
                  <w:sz w:val="26"/>
                  <w:szCs w:val="26"/>
                  <w:lang w:val="en-US"/>
                </w:rPr>
                <m:t xml:space="preserve">Ns </m:t>
              </m:r>
            </m:num>
            <m:den>
              <m:r>
                <m:rPr>
                  <m:sty m:val="b"/>
                </m:rPr>
                <w:rPr>
                  <w:rFonts w:ascii="Cambria Math" w:hAnsi="Cambria Math" w:cs="Cambria Math"/>
                  <w:color w:val="002060"/>
                  <w:sz w:val="26"/>
                  <w:szCs w:val="26"/>
                  <w:lang w:val="en-US"/>
                </w:rPr>
                <m:t>Nt</m:t>
              </m:r>
            </m:den>
          </m:f>
          <m:r>
            <m:rPr>
              <m:sty m:val="bi"/>
            </m:rPr>
            <w:rPr>
              <w:rFonts w:ascii="Cambria Math" w:hAnsi="Cambria Math"/>
              <w:color w:val="002060"/>
              <w:sz w:val="26"/>
              <w:szCs w:val="26"/>
              <w:lang w:val="en-US"/>
            </w:rPr>
            <m:t xml:space="preserve"> *0.5</m:t>
          </m:r>
        </m:oMath>
      </m:oMathPara>
    </w:p>
    <w:p w:rsidR="00F0024F" w:rsidRDefault="006E0C4D" w:rsidP="00F0024F">
      <w:pPr>
        <w:rPr>
          <w:color w:val="000000" w:themeColor="text1"/>
          <w:sz w:val="26"/>
          <w:szCs w:val="26"/>
          <w:lang w:val="en-US"/>
        </w:rPr>
      </w:pPr>
      <w:bookmarkStart w:id="0" w:name="_GoBack"/>
      <w:r>
        <w:rPr>
          <w:color w:val="000000" w:themeColor="text1"/>
          <w:sz w:val="26"/>
          <w:szCs w:val="26"/>
          <w:lang w:val="en-US"/>
        </w:rPr>
        <w:t>Where Ns – Number of active students in the network</w:t>
      </w:r>
    </w:p>
    <w:bookmarkEnd w:id="0"/>
    <w:p w:rsidR="006E0C4D" w:rsidRDefault="006E0C4D" w:rsidP="00F0024F">
      <w:pPr>
        <w:rPr>
          <w:color w:val="000000" w:themeColor="text1"/>
          <w:sz w:val="26"/>
          <w:szCs w:val="26"/>
          <w:lang w:val="en-US"/>
        </w:rPr>
      </w:pPr>
      <w:r>
        <w:rPr>
          <w:color w:val="000000" w:themeColor="text1"/>
          <w:sz w:val="26"/>
          <w:szCs w:val="26"/>
          <w:lang w:val="en-US"/>
        </w:rPr>
        <w:tab/>
        <w:t>Nt – Number of teachers in the network</w:t>
      </w:r>
    </w:p>
    <w:p w:rsidR="006E0C4D" w:rsidRDefault="006E0C4D" w:rsidP="00F0024F">
      <w:pPr>
        <w:rPr>
          <w:color w:val="000000" w:themeColor="text1"/>
          <w:sz w:val="26"/>
          <w:szCs w:val="26"/>
          <w:lang w:val="en-US"/>
        </w:rPr>
      </w:pPr>
      <w:r>
        <w:rPr>
          <w:color w:val="000000" w:themeColor="text1"/>
          <w:sz w:val="26"/>
          <w:szCs w:val="26"/>
          <w:lang w:val="en-US"/>
        </w:rPr>
        <w:t>0.15 is an exchange rate factor (for making conversions with fiat currencies) and 0.5 is the initial token price.</w:t>
      </w:r>
    </w:p>
    <w:p w:rsidR="006E0C4D" w:rsidRDefault="006E0C4D" w:rsidP="00F0024F">
      <w:pPr>
        <w:rPr>
          <w:color w:val="000000" w:themeColor="text1"/>
          <w:sz w:val="26"/>
          <w:szCs w:val="26"/>
          <w:lang w:val="en-US"/>
        </w:rPr>
      </w:pPr>
      <w:r>
        <w:rPr>
          <w:color w:val="000000" w:themeColor="text1"/>
          <w:sz w:val="26"/>
          <w:szCs w:val="26"/>
          <w:lang w:val="en-US"/>
        </w:rPr>
        <w:t xml:space="preserve">Finding initial price: </w:t>
      </w:r>
    </w:p>
    <w:p w:rsidR="006E0C4D" w:rsidRDefault="006E0C4D" w:rsidP="00F0024F">
      <w:pPr>
        <w:rPr>
          <w:color w:val="000000" w:themeColor="text1"/>
          <w:sz w:val="26"/>
          <w:szCs w:val="26"/>
          <w:lang w:val="en-US"/>
        </w:rPr>
      </w:pPr>
      <w:r>
        <w:rPr>
          <w:color w:val="000000" w:themeColor="text1"/>
          <w:sz w:val="26"/>
          <w:szCs w:val="26"/>
          <w:lang w:val="en-US"/>
        </w:rPr>
        <w:t xml:space="preserve">To find the initial token price, the average per year </w:t>
      </w:r>
      <w:r w:rsidR="005724F3">
        <w:rPr>
          <w:color w:val="000000" w:themeColor="text1"/>
          <w:sz w:val="26"/>
          <w:szCs w:val="26"/>
          <w:lang w:val="en-US"/>
        </w:rPr>
        <w:t>cost of</w:t>
      </w:r>
      <w:r w:rsidR="00CF25B6">
        <w:rPr>
          <w:color w:val="000000" w:themeColor="text1"/>
          <w:sz w:val="26"/>
          <w:szCs w:val="26"/>
          <w:lang w:val="en-US"/>
        </w:rPr>
        <w:t xml:space="preserve"> a student for learning in an Ivy League institution, divided by the total expected traffic in our network in 10 years.</w:t>
      </w:r>
    </w:p>
    <w:p w:rsidR="00CF25B6" w:rsidRPr="00310D02" w:rsidRDefault="00CF25B6" w:rsidP="00F0024F">
      <w:pPr>
        <w:rPr>
          <w:color w:val="000000" w:themeColor="text1"/>
          <w:sz w:val="26"/>
          <w:szCs w:val="26"/>
          <w:lang w:val="en-US"/>
        </w:rPr>
      </w:pPr>
    </w:p>
    <w:p w:rsidR="005E7FF4" w:rsidRPr="00F0024F" w:rsidRDefault="005E7FF4" w:rsidP="00F0024F">
      <w:pPr>
        <w:rPr>
          <w:b/>
          <w:color w:val="002060"/>
          <w:sz w:val="26"/>
          <w:szCs w:val="26"/>
          <w:lang w:val="en-US"/>
        </w:rPr>
      </w:pPr>
      <w:r w:rsidRPr="00F0024F">
        <w:rPr>
          <w:b/>
          <w:color w:val="002060"/>
          <w:sz w:val="26"/>
          <w:szCs w:val="26"/>
          <w:lang w:val="en-US"/>
        </w:rPr>
        <w:br w:type="page"/>
      </w:r>
    </w:p>
    <w:p w:rsidR="00870C23" w:rsidRDefault="00870C23" w:rsidP="00F95F03">
      <w:pPr>
        <w:rPr>
          <w:sz w:val="26"/>
          <w:szCs w:val="26"/>
          <w:lang w:val="en-US"/>
        </w:rPr>
      </w:pPr>
    </w:p>
    <w:p w:rsidR="005E7FF4" w:rsidRPr="005E7FF4" w:rsidRDefault="005E7FF4" w:rsidP="005E7FF4">
      <w:pPr>
        <w:rPr>
          <w:lang w:val="en-US"/>
        </w:rPr>
      </w:pPr>
    </w:p>
    <w:p w:rsidR="0059089A" w:rsidRDefault="0059089A" w:rsidP="00652745">
      <w:pPr>
        <w:rPr>
          <w:lang w:val="en-US"/>
        </w:rPr>
      </w:pPr>
    </w:p>
    <w:p w:rsidR="0059089A" w:rsidRDefault="0059089A" w:rsidP="00652745">
      <w:pPr>
        <w:rPr>
          <w:lang w:val="en-US"/>
        </w:rPr>
      </w:pPr>
    </w:p>
    <w:p w:rsidR="0059089A" w:rsidRDefault="0059089A" w:rsidP="00652745">
      <w:pPr>
        <w:rPr>
          <w:lang w:val="en-US"/>
        </w:rPr>
      </w:pPr>
    </w:p>
    <w:p w:rsidR="0059089A" w:rsidRDefault="0059089A" w:rsidP="00652745">
      <w:pPr>
        <w:rPr>
          <w:lang w:val="en-US"/>
        </w:rPr>
      </w:pPr>
    </w:p>
    <w:p w:rsidR="0059089A" w:rsidRDefault="0059089A" w:rsidP="00652745">
      <w:pPr>
        <w:rPr>
          <w:lang w:val="en-US"/>
        </w:rPr>
      </w:pPr>
    </w:p>
    <w:p w:rsidR="0059089A" w:rsidRDefault="0059089A" w:rsidP="00652745">
      <w:pPr>
        <w:rPr>
          <w:lang w:val="en-US"/>
        </w:rPr>
      </w:pPr>
    </w:p>
    <w:p w:rsidR="0059089A" w:rsidRDefault="0059089A" w:rsidP="00652745">
      <w:pPr>
        <w:rPr>
          <w:lang w:val="en-US"/>
        </w:rPr>
      </w:pPr>
    </w:p>
    <w:p w:rsidR="0059089A" w:rsidRDefault="0059089A" w:rsidP="00652745">
      <w:pPr>
        <w:rPr>
          <w:lang w:val="en-US"/>
        </w:rPr>
      </w:pPr>
    </w:p>
    <w:p w:rsidR="0059089A" w:rsidRDefault="0059089A" w:rsidP="00652745">
      <w:pPr>
        <w:rPr>
          <w:lang w:val="en-US"/>
        </w:rPr>
      </w:pPr>
    </w:p>
    <w:p w:rsidR="0059089A" w:rsidRDefault="0059089A" w:rsidP="00652745">
      <w:pPr>
        <w:rPr>
          <w:lang w:val="en-US"/>
        </w:rPr>
      </w:pPr>
    </w:p>
    <w:p w:rsidR="0059089A" w:rsidRDefault="0059089A" w:rsidP="00652745">
      <w:pPr>
        <w:rPr>
          <w:lang w:val="en-US"/>
        </w:rPr>
      </w:pPr>
    </w:p>
    <w:p w:rsidR="0059089A" w:rsidRDefault="0059089A" w:rsidP="00652745">
      <w:pPr>
        <w:rPr>
          <w:lang w:val="en-US"/>
        </w:rPr>
      </w:pPr>
    </w:p>
    <w:p w:rsidR="0059089A" w:rsidRDefault="0059089A" w:rsidP="00652745">
      <w:pPr>
        <w:rPr>
          <w:lang w:val="en-US"/>
        </w:rPr>
      </w:pPr>
    </w:p>
    <w:p w:rsidR="0059089A" w:rsidRDefault="0059089A" w:rsidP="00652745">
      <w:pPr>
        <w:rPr>
          <w:lang w:val="en-US"/>
        </w:rPr>
      </w:pPr>
    </w:p>
    <w:p w:rsidR="0059089A" w:rsidRDefault="0059089A" w:rsidP="00652745">
      <w:pPr>
        <w:rPr>
          <w:lang w:val="en-US"/>
        </w:rPr>
      </w:pPr>
    </w:p>
    <w:p w:rsidR="0059089A" w:rsidRDefault="0059089A" w:rsidP="00652745">
      <w:pPr>
        <w:rPr>
          <w:lang w:val="en-US"/>
        </w:rPr>
      </w:pPr>
    </w:p>
    <w:p w:rsidR="0059089A" w:rsidRDefault="0059089A" w:rsidP="00652745">
      <w:pPr>
        <w:rPr>
          <w:lang w:val="en-US"/>
        </w:rPr>
      </w:pPr>
    </w:p>
    <w:p w:rsidR="0059089A" w:rsidRDefault="0059089A" w:rsidP="00652745">
      <w:pPr>
        <w:rPr>
          <w:lang w:val="en-US"/>
        </w:rPr>
      </w:pPr>
    </w:p>
    <w:p w:rsidR="0059089A" w:rsidRDefault="0059089A" w:rsidP="00652745">
      <w:pPr>
        <w:rPr>
          <w:lang w:val="en-US"/>
        </w:rPr>
      </w:pPr>
    </w:p>
    <w:p w:rsidR="0059089A" w:rsidRDefault="0059089A" w:rsidP="00652745">
      <w:pPr>
        <w:rPr>
          <w:lang w:val="en-US"/>
        </w:rPr>
      </w:pPr>
    </w:p>
    <w:p w:rsidR="0059089A" w:rsidRDefault="0059089A" w:rsidP="00652745">
      <w:pPr>
        <w:rPr>
          <w:lang w:val="en-US"/>
        </w:rPr>
      </w:pPr>
    </w:p>
    <w:p w:rsidR="0059089A" w:rsidRDefault="0059089A" w:rsidP="00652745">
      <w:pPr>
        <w:rPr>
          <w:lang w:val="en-US"/>
        </w:rPr>
      </w:pPr>
    </w:p>
    <w:p w:rsidR="0059089A" w:rsidRDefault="0059089A" w:rsidP="00652745">
      <w:pPr>
        <w:rPr>
          <w:lang w:val="en-US"/>
        </w:rPr>
      </w:pPr>
    </w:p>
    <w:p w:rsidR="0059089A" w:rsidRDefault="0059089A" w:rsidP="00652745">
      <w:pPr>
        <w:rPr>
          <w:lang w:val="en-US"/>
        </w:rPr>
      </w:pPr>
    </w:p>
    <w:p w:rsidR="0059089A" w:rsidRDefault="0059089A" w:rsidP="00652745">
      <w:pPr>
        <w:rPr>
          <w:lang w:val="en-US"/>
        </w:rPr>
      </w:pPr>
    </w:p>
    <w:p w:rsidR="0059089A" w:rsidRDefault="0059089A" w:rsidP="00652745">
      <w:pPr>
        <w:rPr>
          <w:lang w:val="en-US"/>
        </w:rPr>
      </w:pPr>
    </w:p>
    <w:sectPr w:rsidR="0059089A" w:rsidSect="00A05E92">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3A75" w:rsidRDefault="00FC3A75" w:rsidP="00924022">
      <w:pPr>
        <w:spacing w:after="0" w:line="240" w:lineRule="auto"/>
      </w:pPr>
      <w:r>
        <w:separator/>
      </w:r>
    </w:p>
  </w:endnote>
  <w:endnote w:type="continuationSeparator" w:id="0">
    <w:p w:rsidR="00FC3A75" w:rsidRDefault="00FC3A75" w:rsidP="009240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A1E" w:rsidRDefault="00A86A1E">
    <w:pPr>
      <w:pStyle w:val="Footer"/>
    </w:pPr>
    <w:r>
      <w:rPr>
        <w:noProof/>
        <w:color w:val="5B9BD5" w:themeColor="accent1"/>
        <w:lang w:eastAsia="en-IN"/>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7E3974C"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color w:val="5B9BD5" w:themeColor="accent1"/>
        <w:sz w:val="20"/>
        <w:szCs w:val="20"/>
      </w:rPr>
      <w:fldChar w:fldCharType="begin"/>
    </w:r>
    <w:r>
      <w:rPr>
        <w:color w:val="5B9BD5" w:themeColor="accent1"/>
        <w:sz w:val="20"/>
        <w:szCs w:val="20"/>
      </w:rPr>
      <w:instrText xml:space="preserve"> PAGE    \* MERGEFORMAT </w:instrText>
    </w:r>
    <w:r>
      <w:rPr>
        <w:color w:val="5B9BD5" w:themeColor="accent1"/>
        <w:sz w:val="20"/>
        <w:szCs w:val="20"/>
      </w:rPr>
      <w:fldChar w:fldCharType="separate"/>
    </w:r>
    <w:r w:rsidR="00CF25B6" w:rsidRPr="00CF25B6">
      <w:rPr>
        <w:rFonts w:asciiTheme="majorHAnsi" w:eastAsiaTheme="majorEastAsia" w:hAnsiTheme="majorHAnsi" w:cstheme="majorBidi"/>
        <w:noProof/>
        <w:color w:val="5B9BD5" w:themeColor="accent1"/>
        <w:sz w:val="20"/>
        <w:szCs w:val="20"/>
      </w:rPr>
      <w:t>5</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3A75" w:rsidRDefault="00FC3A75" w:rsidP="00924022">
      <w:pPr>
        <w:spacing w:after="0" w:line="240" w:lineRule="auto"/>
      </w:pPr>
      <w:r>
        <w:separator/>
      </w:r>
    </w:p>
  </w:footnote>
  <w:footnote w:type="continuationSeparator" w:id="0">
    <w:p w:rsidR="00FC3A75" w:rsidRDefault="00FC3A75" w:rsidP="009240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4022" w:rsidRPr="00520C44" w:rsidRDefault="00520C44">
    <w:pPr>
      <w:pStyle w:val="Header"/>
      <w:rPr>
        <w:color w:val="002060"/>
        <w:sz w:val="46"/>
        <w:szCs w:val="46"/>
      </w:rPr>
    </w:pPr>
    <w:r w:rsidRPr="00520C44">
      <w:rPr>
        <w:color w:val="002060"/>
        <w:sz w:val="46"/>
        <w:szCs w:val="46"/>
      </w:rPr>
      <w:t>Ed.you: the decentralised education platform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BC769A"/>
    <w:multiLevelType w:val="hybridMultilevel"/>
    <w:tmpl w:val="12049C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022"/>
    <w:rsid w:val="00111C90"/>
    <w:rsid w:val="00165EEB"/>
    <w:rsid w:val="00176664"/>
    <w:rsid w:val="00232EA5"/>
    <w:rsid w:val="00252CD9"/>
    <w:rsid w:val="00310D02"/>
    <w:rsid w:val="003234BA"/>
    <w:rsid w:val="00346E1F"/>
    <w:rsid w:val="0037586F"/>
    <w:rsid w:val="004B07DA"/>
    <w:rsid w:val="00520C44"/>
    <w:rsid w:val="0052146D"/>
    <w:rsid w:val="005724F3"/>
    <w:rsid w:val="0059089A"/>
    <w:rsid w:val="005D4EE0"/>
    <w:rsid w:val="005E7FF4"/>
    <w:rsid w:val="006040F2"/>
    <w:rsid w:val="00652745"/>
    <w:rsid w:val="006E0C4D"/>
    <w:rsid w:val="0071098E"/>
    <w:rsid w:val="00794B36"/>
    <w:rsid w:val="007F4D6D"/>
    <w:rsid w:val="008408BE"/>
    <w:rsid w:val="00870C23"/>
    <w:rsid w:val="008710AD"/>
    <w:rsid w:val="009146A4"/>
    <w:rsid w:val="00924022"/>
    <w:rsid w:val="009C0614"/>
    <w:rsid w:val="00A05E92"/>
    <w:rsid w:val="00A86A1E"/>
    <w:rsid w:val="00AB1C01"/>
    <w:rsid w:val="00B52BCE"/>
    <w:rsid w:val="00BD619C"/>
    <w:rsid w:val="00BF7C0A"/>
    <w:rsid w:val="00CF25B6"/>
    <w:rsid w:val="00DA0D5D"/>
    <w:rsid w:val="00F0024F"/>
    <w:rsid w:val="00F17300"/>
    <w:rsid w:val="00F519DC"/>
    <w:rsid w:val="00F6228E"/>
    <w:rsid w:val="00F95F03"/>
    <w:rsid w:val="00FC3A75"/>
    <w:rsid w:val="00FE12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92F5F4-110C-4E34-A5D4-6816F9B3B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4022"/>
  </w:style>
  <w:style w:type="paragraph" w:styleId="Heading1">
    <w:name w:val="heading 1"/>
    <w:basedOn w:val="Normal"/>
    <w:next w:val="Normal"/>
    <w:link w:val="Heading1Char"/>
    <w:uiPriority w:val="9"/>
    <w:qFormat/>
    <w:rsid w:val="00924022"/>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92402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92402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92402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92402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92402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92402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92402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92402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02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92402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92402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92402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92402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92402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92402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92402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924022"/>
    <w:rPr>
      <w:b/>
      <w:bCs/>
      <w:i/>
      <w:iCs/>
    </w:rPr>
  </w:style>
  <w:style w:type="paragraph" w:styleId="Caption">
    <w:name w:val="caption"/>
    <w:basedOn w:val="Normal"/>
    <w:next w:val="Normal"/>
    <w:uiPriority w:val="35"/>
    <w:semiHidden/>
    <w:unhideWhenUsed/>
    <w:qFormat/>
    <w:rsid w:val="00924022"/>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92402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924022"/>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924022"/>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924022"/>
    <w:rPr>
      <w:color w:val="44546A" w:themeColor="text2"/>
      <w:sz w:val="28"/>
      <w:szCs w:val="28"/>
    </w:rPr>
  </w:style>
  <w:style w:type="character" w:styleId="Strong">
    <w:name w:val="Strong"/>
    <w:basedOn w:val="DefaultParagraphFont"/>
    <w:uiPriority w:val="22"/>
    <w:qFormat/>
    <w:rsid w:val="00924022"/>
    <w:rPr>
      <w:b/>
      <w:bCs/>
    </w:rPr>
  </w:style>
  <w:style w:type="character" w:styleId="Emphasis">
    <w:name w:val="Emphasis"/>
    <w:basedOn w:val="DefaultParagraphFont"/>
    <w:uiPriority w:val="20"/>
    <w:qFormat/>
    <w:rsid w:val="00924022"/>
    <w:rPr>
      <w:i/>
      <w:iCs/>
      <w:color w:val="000000" w:themeColor="text1"/>
    </w:rPr>
  </w:style>
  <w:style w:type="paragraph" w:styleId="NoSpacing">
    <w:name w:val="No Spacing"/>
    <w:link w:val="NoSpacingChar"/>
    <w:uiPriority w:val="1"/>
    <w:qFormat/>
    <w:rsid w:val="00924022"/>
    <w:pPr>
      <w:spacing w:after="0" w:line="240" w:lineRule="auto"/>
    </w:pPr>
  </w:style>
  <w:style w:type="paragraph" w:styleId="Quote">
    <w:name w:val="Quote"/>
    <w:basedOn w:val="Normal"/>
    <w:next w:val="Normal"/>
    <w:link w:val="QuoteChar"/>
    <w:uiPriority w:val="29"/>
    <w:qFormat/>
    <w:rsid w:val="00924022"/>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924022"/>
    <w:rPr>
      <w:i/>
      <w:iCs/>
      <w:color w:val="7B7B7B" w:themeColor="accent3" w:themeShade="BF"/>
      <w:sz w:val="24"/>
      <w:szCs w:val="24"/>
    </w:rPr>
  </w:style>
  <w:style w:type="paragraph" w:styleId="IntenseQuote">
    <w:name w:val="Intense Quote"/>
    <w:basedOn w:val="Normal"/>
    <w:next w:val="Normal"/>
    <w:link w:val="IntenseQuoteChar"/>
    <w:uiPriority w:val="30"/>
    <w:qFormat/>
    <w:rsid w:val="00924022"/>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924022"/>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924022"/>
    <w:rPr>
      <w:i/>
      <w:iCs/>
      <w:color w:val="595959" w:themeColor="text1" w:themeTint="A6"/>
    </w:rPr>
  </w:style>
  <w:style w:type="character" w:styleId="IntenseEmphasis">
    <w:name w:val="Intense Emphasis"/>
    <w:basedOn w:val="DefaultParagraphFont"/>
    <w:uiPriority w:val="21"/>
    <w:qFormat/>
    <w:rsid w:val="00924022"/>
    <w:rPr>
      <w:b/>
      <w:bCs/>
      <w:i/>
      <w:iCs/>
      <w:color w:val="auto"/>
    </w:rPr>
  </w:style>
  <w:style w:type="character" w:styleId="SubtleReference">
    <w:name w:val="Subtle Reference"/>
    <w:basedOn w:val="DefaultParagraphFont"/>
    <w:uiPriority w:val="31"/>
    <w:qFormat/>
    <w:rsid w:val="0092402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24022"/>
    <w:rPr>
      <w:b/>
      <w:bCs/>
      <w:caps w:val="0"/>
      <w:smallCaps/>
      <w:color w:val="auto"/>
      <w:spacing w:val="0"/>
      <w:u w:val="single"/>
    </w:rPr>
  </w:style>
  <w:style w:type="character" w:styleId="BookTitle">
    <w:name w:val="Book Title"/>
    <w:basedOn w:val="DefaultParagraphFont"/>
    <w:uiPriority w:val="33"/>
    <w:qFormat/>
    <w:rsid w:val="00924022"/>
    <w:rPr>
      <w:b/>
      <w:bCs/>
      <w:caps w:val="0"/>
      <w:smallCaps/>
      <w:spacing w:val="0"/>
    </w:rPr>
  </w:style>
  <w:style w:type="paragraph" w:styleId="TOCHeading">
    <w:name w:val="TOC Heading"/>
    <w:basedOn w:val="Heading1"/>
    <w:next w:val="Normal"/>
    <w:uiPriority w:val="39"/>
    <w:semiHidden/>
    <w:unhideWhenUsed/>
    <w:qFormat/>
    <w:rsid w:val="00924022"/>
    <w:pPr>
      <w:outlineLvl w:val="9"/>
    </w:pPr>
  </w:style>
  <w:style w:type="paragraph" w:styleId="Header">
    <w:name w:val="header"/>
    <w:basedOn w:val="Normal"/>
    <w:link w:val="HeaderChar"/>
    <w:uiPriority w:val="99"/>
    <w:unhideWhenUsed/>
    <w:rsid w:val="009240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022"/>
  </w:style>
  <w:style w:type="paragraph" w:styleId="Footer">
    <w:name w:val="footer"/>
    <w:basedOn w:val="Normal"/>
    <w:link w:val="FooterChar"/>
    <w:uiPriority w:val="99"/>
    <w:unhideWhenUsed/>
    <w:rsid w:val="009240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022"/>
  </w:style>
  <w:style w:type="character" w:customStyle="1" w:styleId="NoSpacingChar">
    <w:name w:val="No Spacing Char"/>
    <w:basedOn w:val="DefaultParagraphFont"/>
    <w:link w:val="NoSpacing"/>
    <w:uiPriority w:val="1"/>
    <w:rsid w:val="00924022"/>
  </w:style>
  <w:style w:type="paragraph" w:styleId="ListParagraph">
    <w:name w:val="List Paragraph"/>
    <w:basedOn w:val="Normal"/>
    <w:uiPriority w:val="34"/>
    <w:qFormat/>
    <w:rsid w:val="00F17300"/>
    <w:pPr>
      <w:ind w:left="720"/>
      <w:contextualSpacing/>
    </w:pPr>
  </w:style>
  <w:style w:type="character" w:styleId="PlaceholderText">
    <w:name w:val="Placeholder Text"/>
    <w:basedOn w:val="DefaultParagraphFont"/>
    <w:uiPriority w:val="99"/>
    <w:semiHidden/>
    <w:rsid w:val="00F002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F28"/>
    <w:rsid w:val="00180CA0"/>
    <w:rsid w:val="002A3209"/>
    <w:rsid w:val="009D71EF"/>
    <w:rsid w:val="00E04F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EA57CED38C4AC08F7746D7ED42E1FC">
    <w:name w:val="1AEA57CED38C4AC08F7746D7ED42E1FC"/>
    <w:rsid w:val="00E04F28"/>
  </w:style>
  <w:style w:type="character" w:styleId="PlaceholderText">
    <w:name w:val="Placeholder Text"/>
    <w:basedOn w:val="DefaultParagraphFont"/>
    <w:uiPriority w:val="99"/>
    <w:semiHidden/>
    <w:rsid w:val="00180CA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2B2A1-B08A-4389-BA1E-3B2491A5A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808</TotalTime>
  <Pages>7</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Ed.you</vt:lpstr>
    </vt:vector>
  </TitlesOfParts>
  <Company>The asgardians</Company>
  <LinksUpToDate>false</LinksUpToDate>
  <CharactersWithSpaces>6045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Ed.you</dc:title>
  <dc:subject>Decentralising education</dc:subject>
  <dc:creator>Ka</dc:creator>
  <cp:keywords/>
  <dc:description/>
  <cp:lastModifiedBy>Karthik Raj</cp:lastModifiedBy>
  <cp:revision>29</cp:revision>
  <dcterms:created xsi:type="dcterms:W3CDTF">2018-03-17T16:23:00Z</dcterms:created>
  <dcterms:modified xsi:type="dcterms:W3CDTF">2018-03-18T05:56:00Z</dcterms:modified>
</cp:coreProperties>
</file>