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DB" w:rsidRPr="00D61ADB" w:rsidRDefault="00D61ADB" w:rsidP="00D61ADB">
      <w:pPr>
        <w:jc w:val="center"/>
        <w:rPr>
          <w:b/>
          <w:bCs/>
          <w:color w:val="FF0000"/>
        </w:rPr>
      </w:pPr>
      <w:r w:rsidRPr="00D61ADB">
        <w:rPr>
          <w:b/>
          <w:bCs/>
          <w:color w:val="FF0000"/>
        </w:rPr>
        <w:t>LAB EXPERIMENTS</w:t>
      </w:r>
    </w:p>
    <w:p w:rsidR="00D61ADB" w:rsidRDefault="00D61ADB" w:rsidP="00D61ADB">
      <w:pPr>
        <w:jc w:val="center"/>
        <w:rPr>
          <w:b/>
          <w:bCs/>
          <w:color w:val="000000"/>
        </w:rPr>
      </w:pPr>
    </w:p>
    <w:p w:rsidR="00D61ADB" w:rsidRDefault="00D61ADB" w:rsidP="00D61ADB">
      <w:pPr>
        <w:jc w:val="center"/>
        <w:rPr>
          <w:b/>
          <w:bCs/>
          <w:color w:val="000000"/>
        </w:rPr>
      </w:pPr>
    </w:p>
    <w:p w:rsidR="00D61ADB" w:rsidRDefault="00D61ADB" w:rsidP="00D61ADB">
      <w:pPr>
        <w:rPr>
          <w:b/>
        </w:rPr>
      </w:pPr>
      <w:r>
        <w:rPr>
          <w:b/>
        </w:rPr>
        <w:t xml:space="preserve">Course </w:t>
      </w:r>
      <w:proofErr w:type="gramStart"/>
      <w:r>
        <w:rPr>
          <w:b/>
        </w:rPr>
        <w:t>Outcomes(</w:t>
      </w:r>
      <w:proofErr w:type="gramEnd"/>
      <w:r>
        <w:rPr>
          <w:b/>
        </w:rPr>
        <w:t>CO):</w:t>
      </w:r>
    </w:p>
    <w:p w:rsidR="00D61ADB" w:rsidRDefault="00D61ADB" w:rsidP="00D61ADB">
      <w:pPr>
        <w:ind w:leftChars="100" w:left="240"/>
        <w:rPr>
          <w:b/>
          <w:u w:val="single"/>
        </w:rPr>
      </w:pPr>
    </w:p>
    <w:p w:rsidR="00D61ADB" w:rsidRDefault="00D61ADB" w:rsidP="00D61ADB">
      <w:r>
        <w:rPr>
          <w:b/>
          <w:bCs/>
        </w:rPr>
        <w:t>CO1:</w:t>
      </w:r>
      <w:r>
        <w:tab/>
        <w:t>Demonstrate software testing tools.</w:t>
      </w:r>
    </w:p>
    <w:p w:rsidR="00D61ADB" w:rsidRDefault="00D61ADB" w:rsidP="00D61ADB">
      <w:r>
        <w:rPr>
          <w:b/>
          <w:bCs/>
        </w:rPr>
        <w:t xml:space="preserve">CO2: </w:t>
      </w:r>
      <w:r>
        <w:tab/>
        <w:t>Create test design documents and test reports.</w:t>
      </w:r>
    </w:p>
    <w:p w:rsidR="00D61ADB" w:rsidRDefault="00D61ADB" w:rsidP="00D61ADB">
      <w:pPr>
        <w:jc w:val="center"/>
        <w:rPr>
          <w:b/>
        </w:rPr>
      </w:pPr>
    </w:p>
    <w:tbl>
      <w:tblPr>
        <w:tblW w:w="9845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9"/>
        <w:gridCol w:w="5947"/>
        <w:gridCol w:w="2339"/>
      </w:tblGrid>
      <w:tr w:rsidR="00D61ADB" w:rsidTr="00D61ADB">
        <w:trPr>
          <w:trHeight w:val="366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Week</w:t>
            </w:r>
          </w:p>
        </w:tc>
        <w:tc>
          <w:tcPr>
            <w:tcW w:w="5947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Experiment</w:t>
            </w:r>
          </w:p>
        </w:tc>
        <w:tc>
          <w:tcPr>
            <w:tcW w:w="233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CO mapping</w:t>
            </w:r>
          </w:p>
        </w:tc>
      </w:tr>
      <w:tr w:rsidR="00D61ADB" w:rsidTr="00D61ADB">
        <w:trPr>
          <w:trHeight w:val="1106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</w:rPr>
            </w:pPr>
            <w:r>
              <w:rPr>
                <w:b/>
              </w:rPr>
              <w:t>I        (1)</w:t>
            </w:r>
          </w:p>
        </w:tc>
        <w:tc>
          <w:tcPr>
            <w:tcW w:w="5947" w:type="dxa"/>
          </w:tcPr>
          <w:p w:rsidR="00D61ADB" w:rsidRDefault="00D61ADB" w:rsidP="003D2AC7">
            <w:r>
              <w:t>Introduction to Software Testing: Functional and non Functional Testing, Writing Test cases, Testing Framework, Test Documents.</w:t>
            </w:r>
          </w:p>
          <w:p w:rsidR="00D61ADB" w:rsidRDefault="00D61ADB" w:rsidP="003D2AC7">
            <w:pPr>
              <w:rPr>
                <w:rFonts w:eastAsia="Calibri"/>
              </w:rPr>
            </w:pPr>
          </w:p>
        </w:tc>
        <w:tc>
          <w:tcPr>
            <w:tcW w:w="2339" w:type="dxa"/>
          </w:tcPr>
          <w:p w:rsidR="00D61ADB" w:rsidRDefault="00D61ADB" w:rsidP="003D2AC7">
            <w:pPr>
              <w:rPr>
                <w:rFonts w:eastAsia="Calibri"/>
              </w:rPr>
            </w:pPr>
            <w:r>
              <w:rPr>
                <w:b/>
              </w:rPr>
              <w:t>CO2</w:t>
            </w:r>
          </w:p>
        </w:tc>
      </w:tr>
      <w:tr w:rsidR="00D61ADB" w:rsidTr="00D61ADB">
        <w:trPr>
          <w:trHeight w:val="295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II        (2)</w:t>
            </w:r>
          </w:p>
        </w:tc>
        <w:tc>
          <w:tcPr>
            <w:tcW w:w="5947" w:type="dxa"/>
          </w:tcPr>
          <w:p w:rsidR="00D61ADB" w:rsidRDefault="00D61ADB" w:rsidP="003D2AC7">
            <w:r>
              <w:t>Writing test cases for Unit Testing, Integration Testing and System Testing</w:t>
            </w:r>
          </w:p>
          <w:p w:rsidR="00D61ADB" w:rsidRDefault="00D61ADB" w:rsidP="003D2AC7">
            <w:pPr>
              <w:rPr>
                <w:rFonts w:eastAsia="Calibri"/>
                <w:b/>
              </w:rPr>
            </w:pPr>
          </w:p>
        </w:tc>
        <w:tc>
          <w:tcPr>
            <w:tcW w:w="233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 xml:space="preserve"> CO2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III        (3)</w:t>
            </w:r>
          </w:p>
        </w:tc>
        <w:tc>
          <w:tcPr>
            <w:tcW w:w="5947" w:type="dxa"/>
          </w:tcPr>
          <w:p w:rsidR="00D61ADB" w:rsidRDefault="00D61ADB" w:rsidP="003D2AC7">
            <w:pPr>
              <w:pStyle w:val="ListParagraph1"/>
              <w:ind w:left="85"/>
            </w:pPr>
            <w:r>
              <w:rPr>
                <w:b/>
                <w:bCs/>
              </w:rPr>
              <w:t>Static Testing:</w:t>
            </w:r>
            <w:r>
              <w:t xml:space="preserve"> Data Flow Analysis, Control Flow Analysis, </w:t>
            </w:r>
            <w:proofErr w:type="spellStart"/>
            <w:r>
              <w:t>Cyclomatic</w:t>
            </w:r>
            <w:proofErr w:type="spellEnd"/>
            <w:r>
              <w:t xml:space="preserve"> Complexity</w:t>
            </w:r>
          </w:p>
          <w:p w:rsidR="00D61ADB" w:rsidRDefault="00D61ADB" w:rsidP="003D2AC7">
            <w:pPr>
              <w:pStyle w:val="ListParagraph1"/>
              <w:ind w:left="85"/>
              <w:rPr>
                <w:rFonts w:eastAsia="Calibri"/>
                <w:b/>
              </w:rPr>
            </w:pPr>
          </w:p>
        </w:tc>
        <w:tc>
          <w:tcPr>
            <w:tcW w:w="2339" w:type="dxa"/>
          </w:tcPr>
          <w:p w:rsidR="00D61ADB" w:rsidRDefault="00D61ADB" w:rsidP="003D2AC7">
            <w:pPr>
              <w:rPr>
                <w:b/>
              </w:rPr>
            </w:pPr>
            <w:r>
              <w:rPr>
                <w:b/>
              </w:rPr>
              <w:t>CO1,</w:t>
            </w:r>
          </w:p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CO2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IV        (4)</w:t>
            </w:r>
          </w:p>
        </w:tc>
        <w:tc>
          <w:tcPr>
            <w:tcW w:w="5947" w:type="dxa"/>
          </w:tcPr>
          <w:p w:rsidR="00D61ADB" w:rsidRDefault="00D61ADB" w:rsidP="003D2AC7">
            <w:pPr>
              <w:pStyle w:val="ListParagraph1"/>
              <w:ind w:left="85"/>
              <w:rPr>
                <w:b/>
                <w:bCs/>
              </w:rPr>
            </w:pPr>
            <w:r>
              <w:rPr>
                <w:b/>
                <w:bCs/>
              </w:rPr>
              <w:t xml:space="preserve">Dynamic Testing </w:t>
            </w:r>
          </w:p>
          <w:p w:rsidR="00D61ADB" w:rsidRDefault="00D61ADB" w:rsidP="003D2AC7">
            <w:pPr>
              <w:pStyle w:val="ListParagraph1"/>
              <w:ind w:left="85"/>
            </w:pPr>
            <w:r>
              <w:rPr>
                <w:b/>
                <w:bCs/>
              </w:rPr>
              <w:t>White Box Testing:</w:t>
            </w:r>
            <w:r>
              <w:t xml:space="preserve"> Statement Coverage, Branch Coverage, Path Coverage </w:t>
            </w:r>
          </w:p>
          <w:p w:rsidR="00D61ADB" w:rsidRDefault="00D61ADB" w:rsidP="003D2AC7">
            <w:pPr>
              <w:pStyle w:val="ListParagraph1"/>
              <w:ind w:left="85"/>
              <w:rPr>
                <w:rFonts w:eastAsia="Calibri"/>
                <w:b/>
              </w:rPr>
            </w:pPr>
          </w:p>
        </w:tc>
        <w:tc>
          <w:tcPr>
            <w:tcW w:w="2339" w:type="dxa"/>
          </w:tcPr>
          <w:p w:rsidR="00D61ADB" w:rsidRDefault="00D61ADB" w:rsidP="003D2AC7">
            <w:pPr>
              <w:rPr>
                <w:b/>
              </w:rPr>
            </w:pPr>
            <w:r>
              <w:rPr>
                <w:b/>
              </w:rPr>
              <w:t>CO1</w:t>
            </w:r>
          </w:p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CO2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V        (5)</w:t>
            </w:r>
          </w:p>
        </w:tc>
        <w:tc>
          <w:tcPr>
            <w:tcW w:w="5947" w:type="dxa"/>
          </w:tcPr>
          <w:p w:rsidR="00D61ADB" w:rsidRDefault="00D61ADB" w:rsidP="003D2AC7">
            <w:pPr>
              <w:pStyle w:val="ListParagraph1"/>
              <w:ind w:left="0"/>
              <w:rPr>
                <w:rFonts w:eastAsia="Calibri"/>
                <w:b/>
              </w:rPr>
            </w:pPr>
            <w:r>
              <w:rPr>
                <w:b/>
                <w:bCs/>
              </w:rPr>
              <w:t>Black Box Testing:</w:t>
            </w:r>
            <w:r>
              <w:t xml:space="preserve"> Equivalence Class Partitioning, Boundary Value Analysis, Cause Effect Graphing and Decision table technique, Use case </w:t>
            </w:r>
            <w:proofErr w:type="spellStart"/>
            <w:r>
              <w:t>testing,State</w:t>
            </w:r>
            <w:proofErr w:type="spellEnd"/>
            <w:r>
              <w:t xml:space="preserve"> Transition</w:t>
            </w:r>
          </w:p>
        </w:tc>
        <w:tc>
          <w:tcPr>
            <w:tcW w:w="2339" w:type="dxa"/>
          </w:tcPr>
          <w:p w:rsidR="00D61ADB" w:rsidRDefault="00D61ADB" w:rsidP="003D2AC7">
            <w:pPr>
              <w:rPr>
                <w:b/>
              </w:rPr>
            </w:pPr>
            <w:r>
              <w:rPr>
                <w:b/>
              </w:rPr>
              <w:t xml:space="preserve"> CO1,</w:t>
            </w:r>
          </w:p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CO2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VI        (6)</w:t>
            </w:r>
          </w:p>
        </w:tc>
        <w:tc>
          <w:tcPr>
            <w:tcW w:w="5947" w:type="dxa"/>
          </w:tcPr>
          <w:p w:rsidR="00D61ADB" w:rsidRDefault="00D61ADB" w:rsidP="003D2AC7">
            <w:pPr>
              <w:pStyle w:val="ListParagraph1"/>
              <w:ind w:left="85"/>
            </w:pPr>
            <w:r>
              <w:rPr>
                <w:b/>
                <w:bCs/>
              </w:rPr>
              <w:t>Selenium:</w:t>
            </w:r>
            <w:r>
              <w:t xml:space="preserve"> Introduction, Installing Selenium IDE, Installing Firebug Plug-in, Installing </w:t>
            </w:r>
            <w:proofErr w:type="spellStart"/>
            <w:r>
              <w:t>FirePath</w:t>
            </w:r>
            <w:proofErr w:type="spellEnd"/>
          </w:p>
          <w:p w:rsidR="00D61ADB" w:rsidRDefault="00D61ADB" w:rsidP="003D2AC7">
            <w:pPr>
              <w:pStyle w:val="ListParagraph1"/>
              <w:ind w:left="85"/>
              <w:rPr>
                <w:rFonts w:eastAsia="Calibri"/>
                <w:b/>
              </w:rPr>
            </w:pPr>
          </w:p>
        </w:tc>
        <w:tc>
          <w:tcPr>
            <w:tcW w:w="233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CO1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VII        (7)</w:t>
            </w:r>
          </w:p>
        </w:tc>
        <w:tc>
          <w:tcPr>
            <w:tcW w:w="5947" w:type="dxa"/>
          </w:tcPr>
          <w:p w:rsidR="00D61ADB" w:rsidRDefault="00D61ADB" w:rsidP="003D2AC7">
            <w:pPr>
              <w:pStyle w:val="ListParagraph1"/>
              <w:ind w:left="85"/>
            </w:pPr>
            <w:r>
              <w:t>Recording and Replaying Test Cases, Creating and Running Test Suite</w:t>
            </w:r>
          </w:p>
          <w:p w:rsidR="00D61ADB" w:rsidRDefault="00D61ADB" w:rsidP="003D2AC7">
            <w:pPr>
              <w:pStyle w:val="ListParagraph1"/>
              <w:ind w:left="85"/>
              <w:rPr>
                <w:rFonts w:eastAsia="Calibri"/>
                <w:b/>
              </w:rPr>
            </w:pPr>
          </w:p>
        </w:tc>
        <w:tc>
          <w:tcPr>
            <w:tcW w:w="2339" w:type="dxa"/>
          </w:tcPr>
          <w:p w:rsidR="00D61ADB" w:rsidRDefault="00D61ADB" w:rsidP="003D2AC7">
            <w:pPr>
              <w:rPr>
                <w:b/>
              </w:rPr>
            </w:pPr>
            <w:r>
              <w:rPr>
                <w:b/>
              </w:rPr>
              <w:t>CO1</w:t>
            </w:r>
          </w:p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CO2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D61ADB">
            <w:pPr>
              <w:rPr>
                <w:rFonts w:eastAsia="Calibri"/>
                <w:b/>
              </w:rPr>
            </w:pPr>
            <w:r>
              <w:rPr>
                <w:b/>
              </w:rPr>
              <w:t>VIII       (8)</w:t>
            </w:r>
          </w:p>
        </w:tc>
        <w:tc>
          <w:tcPr>
            <w:tcW w:w="5947" w:type="dxa"/>
          </w:tcPr>
          <w:p w:rsidR="00D61ADB" w:rsidRDefault="00D61ADB" w:rsidP="003D2AC7">
            <w:pPr>
              <w:pStyle w:val="ListParagraph1"/>
              <w:ind w:left="85"/>
              <w:rPr>
                <w:rFonts w:eastAsia="Calibri"/>
                <w:b/>
              </w:rPr>
            </w:pPr>
            <w:r>
              <w:t xml:space="preserve">Study of </w:t>
            </w:r>
            <w:proofErr w:type="spellStart"/>
            <w:r>
              <w:t>Selenese</w:t>
            </w:r>
            <w:proofErr w:type="spellEnd"/>
            <w:r>
              <w:t xml:space="preserve"> Commands</w:t>
            </w:r>
          </w:p>
        </w:tc>
        <w:tc>
          <w:tcPr>
            <w:tcW w:w="233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CO1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IX    (9)</w:t>
            </w:r>
          </w:p>
        </w:tc>
        <w:tc>
          <w:tcPr>
            <w:tcW w:w="5947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t>Matching Text Patterns</w:t>
            </w:r>
          </w:p>
        </w:tc>
        <w:tc>
          <w:tcPr>
            <w:tcW w:w="233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CO1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X   (10)</w:t>
            </w:r>
          </w:p>
        </w:tc>
        <w:tc>
          <w:tcPr>
            <w:tcW w:w="5947" w:type="dxa"/>
          </w:tcPr>
          <w:p w:rsidR="00D61ADB" w:rsidRDefault="00D61ADB" w:rsidP="003D2AC7">
            <w:pPr>
              <w:pStyle w:val="ListParagraph1"/>
              <w:ind w:left="0"/>
              <w:rPr>
                <w:rFonts w:eastAsia="Calibri"/>
                <w:b/>
              </w:rPr>
            </w:pPr>
            <w:r>
              <w:t xml:space="preserve">Test Automation Using Selenium </w:t>
            </w:r>
            <w:proofErr w:type="spellStart"/>
            <w:r>
              <w:t>WebDrivers</w:t>
            </w:r>
            <w:proofErr w:type="spellEnd"/>
            <w:r>
              <w:t xml:space="preserve"> using Java</w:t>
            </w:r>
          </w:p>
        </w:tc>
        <w:tc>
          <w:tcPr>
            <w:tcW w:w="233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CO1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XI  (11)</w:t>
            </w:r>
          </w:p>
        </w:tc>
        <w:tc>
          <w:tcPr>
            <w:tcW w:w="5947" w:type="dxa"/>
          </w:tcPr>
          <w:p w:rsidR="00D61ADB" w:rsidRDefault="00D61ADB" w:rsidP="003D2AC7">
            <w:pPr>
              <w:pStyle w:val="ListParagraph1"/>
              <w:ind w:left="0"/>
              <w:rPr>
                <w:rFonts w:eastAsia="Calibri"/>
                <w:b/>
              </w:rPr>
            </w:pPr>
            <w:r>
              <w:t xml:space="preserve">Selenium: Cross Browser Compatibility(Internet </w:t>
            </w:r>
            <w:proofErr w:type="spellStart"/>
            <w:r>
              <w:t>Explorer,Chrome</w:t>
            </w:r>
            <w:proofErr w:type="spellEnd"/>
            <w:r>
              <w:t xml:space="preserve"> and Firefox)</w:t>
            </w:r>
          </w:p>
        </w:tc>
        <w:tc>
          <w:tcPr>
            <w:tcW w:w="2339" w:type="dxa"/>
          </w:tcPr>
          <w:p w:rsidR="00D61ADB" w:rsidRDefault="00D61ADB" w:rsidP="003D2AC7">
            <w:pPr>
              <w:rPr>
                <w:b/>
              </w:rPr>
            </w:pPr>
            <w:r>
              <w:rPr>
                <w:b/>
              </w:rPr>
              <w:t xml:space="preserve"> CO1,</w:t>
            </w:r>
          </w:p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>CO2</w:t>
            </w:r>
          </w:p>
        </w:tc>
      </w:tr>
      <w:tr w:rsidR="00D61ADB" w:rsidTr="00D61ADB">
        <w:trPr>
          <w:trHeight w:val="354"/>
        </w:trPr>
        <w:tc>
          <w:tcPr>
            <w:tcW w:w="1559" w:type="dxa"/>
          </w:tcPr>
          <w:p w:rsidR="00D61ADB" w:rsidRDefault="00D61ADB" w:rsidP="00D61ADB">
            <w:pPr>
              <w:rPr>
                <w:rFonts w:eastAsia="Calibri"/>
                <w:b/>
              </w:rPr>
            </w:pPr>
            <w:r>
              <w:rPr>
                <w:b/>
                <w:bCs/>
              </w:rPr>
              <w:t>XII (12)</w:t>
            </w:r>
          </w:p>
        </w:tc>
        <w:tc>
          <w:tcPr>
            <w:tcW w:w="5947" w:type="dxa"/>
          </w:tcPr>
          <w:p w:rsidR="00D61ADB" w:rsidRDefault="00D61ADB" w:rsidP="003D2AC7">
            <w:r>
              <w:t>Performance Testing Concepts :Load Testing, Stress Testing Using WAPT</w:t>
            </w:r>
          </w:p>
          <w:p w:rsidR="00D61ADB" w:rsidRDefault="00D61ADB" w:rsidP="003D2AC7">
            <w:pPr>
              <w:rPr>
                <w:rFonts w:eastAsia="Calibri"/>
                <w:b/>
              </w:rPr>
            </w:pPr>
          </w:p>
        </w:tc>
        <w:tc>
          <w:tcPr>
            <w:tcW w:w="2339" w:type="dxa"/>
          </w:tcPr>
          <w:p w:rsidR="00D61ADB" w:rsidRDefault="00D61ADB" w:rsidP="003D2AC7">
            <w:pPr>
              <w:rPr>
                <w:rFonts w:eastAsia="Calibri"/>
                <w:b/>
              </w:rPr>
            </w:pPr>
            <w:r>
              <w:rPr>
                <w:b/>
              </w:rPr>
              <w:t xml:space="preserve"> CO1</w:t>
            </w:r>
          </w:p>
        </w:tc>
      </w:tr>
    </w:tbl>
    <w:p w:rsidR="00882B03" w:rsidRDefault="00882B03"/>
    <w:p w:rsidR="00D61ADB" w:rsidRDefault="00D61ADB" w:rsidP="00D61ADB">
      <w:pPr>
        <w:rPr>
          <w:b/>
          <w:bCs/>
        </w:rPr>
      </w:pPr>
      <w:r>
        <w:rPr>
          <w:b/>
          <w:bCs/>
        </w:rPr>
        <w:t>Course Outcome and PO</w:t>
      </w:r>
      <w:proofErr w:type="gramStart"/>
      <w:r>
        <w:rPr>
          <w:b/>
          <w:bCs/>
        </w:rPr>
        <w:t>,PSO</w:t>
      </w:r>
      <w:proofErr w:type="gramEnd"/>
      <w:r>
        <w:rPr>
          <w:b/>
          <w:bCs/>
        </w:rPr>
        <w:t xml:space="preserve"> Mapping</w:t>
      </w:r>
    </w:p>
    <w:p w:rsidR="00D61ADB" w:rsidRDefault="00D61ADB" w:rsidP="00D61ADB">
      <w:pPr>
        <w:ind w:leftChars="200" w:left="480"/>
        <w:rPr>
          <w:b/>
          <w:bCs/>
          <w:sz w:val="28"/>
          <w:szCs w:val="28"/>
          <w:u w:val="single"/>
        </w:rPr>
      </w:pPr>
    </w:p>
    <w:tbl>
      <w:tblPr>
        <w:tblW w:w="0" w:type="auto"/>
        <w:tblInd w:w="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90"/>
        <w:gridCol w:w="734"/>
        <w:gridCol w:w="644"/>
        <w:gridCol w:w="689"/>
        <w:gridCol w:w="809"/>
        <w:gridCol w:w="839"/>
        <w:gridCol w:w="869"/>
        <w:gridCol w:w="809"/>
        <w:gridCol w:w="779"/>
        <w:gridCol w:w="914"/>
        <w:gridCol w:w="1004"/>
      </w:tblGrid>
      <w:tr w:rsidR="00D61ADB" w:rsidRPr="00D61ADB" w:rsidTr="00D61ADB">
        <w:trPr>
          <w:trHeight w:val="401"/>
        </w:trPr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b/>
                <w:sz w:val="20"/>
                <w:szCs w:val="28"/>
              </w:rPr>
            </w:pPr>
            <w:r w:rsidRPr="00D61ADB">
              <w:rPr>
                <w:b/>
                <w:bCs/>
                <w:sz w:val="20"/>
                <w:szCs w:val="28"/>
              </w:rPr>
              <w:lastRenderedPageBreak/>
              <w:t>CO/PO/PSO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PO 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PO 2</w:t>
            </w:r>
          </w:p>
        </w:tc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PO 3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PO 4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D61ADB">
            <w:pPr>
              <w:pStyle w:val="TableContents"/>
              <w:spacing w:after="283"/>
              <w:ind w:right="30" w:firstLineChars="50" w:firstLine="10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PO 5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D61ADB">
            <w:pPr>
              <w:pStyle w:val="TableContents"/>
              <w:spacing w:after="283"/>
              <w:ind w:right="30" w:firstLineChars="50" w:firstLine="10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PO 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PO 7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PO 9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b/>
                <w:sz w:val="20"/>
              </w:rPr>
            </w:pPr>
            <w:r w:rsidRPr="00D61ADB">
              <w:rPr>
                <w:b/>
                <w:sz w:val="20"/>
              </w:rPr>
              <w:t>PSO1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right="30"/>
              <w:jc w:val="both"/>
              <w:rPr>
                <w:sz w:val="20"/>
              </w:rPr>
            </w:pPr>
            <w:r w:rsidRPr="00D61ADB">
              <w:rPr>
                <w:b/>
                <w:sz w:val="20"/>
              </w:rPr>
              <w:t>PSO2</w:t>
            </w:r>
          </w:p>
        </w:tc>
      </w:tr>
      <w:tr w:rsidR="00D61ADB" w:rsidRPr="00D61ADB" w:rsidTr="00D61ADB">
        <w:tblPrEx>
          <w:tblCellMar>
            <w:top w:w="0" w:type="dxa"/>
          </w:tblCellMar>
        </w:tblPrEx>
        <w:trPr>
          <w:trHeight w:val="402"/>
        </w:trPr>
        <w:tc>
          <w:tcPr>
            <w:tcW w:w="1190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left="240" w:right="30" w:firstLine="15"/>
              <w:jc w:val="both"/>
              <w:rPr>
                <w:sz w:val="20"/>
              </w:rPr>
            </w:pPr>
            <w:r w:rsidRPr="00D61ADB">
              <w:rPr>
                <w:b/>
                <w:sz w:val="20"/>
              </w:rPr>
              <w:t>CO1</w:t>
            </w:r>
          </w:p>
        </w:tc>
        <w:tc>
          <w:tcPr>
            <w:tcW w:w="734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extBody"/>
              <w:spacing w:after="0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644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extBody"/>
              <w:spacing w:after="0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---</w:t>
            </w:r>
          </w:p>
        </w:tc>
        <w:tc>
          <w:tcPr>
            <w:tcW w:w="689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extBody"/>
              <w:spacing w:after="0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---</w:t>
            </w:r>
          </w:p>
        </w:tc>
        <w:tc>
          <w:tcPr>
            <w:tcW w:w="809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D61ADB" w:rsidRPr="00D61ADB" w:rsidRDefault="00D61ADB" w:rsidP="003D2AC7">
            <w:pPr>
              <w:pStyle w:val="TableContents"/>
              <w:snapToGrid w:val="0"/>
              <w:spacing w:after="283"/>
              <w:ind w:left="240" w:right="30" w:firstLine="15"/>
              <w:jc w:val="center"/>
              <w:rPr>
                <w:sz w:val="20"/>
              </w:rPr>
            </w:pPr>
            <w:r w:rsidRPr="00D61ADB">
              <w:rPr>
                <w:sz w:val="20"/>
              </w:rPr>
              <w:t>Y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869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---</w:t>
            </w:r>
          </w:p>
        </w:tc>
        <w:tc>
          <w:tcPr>
            <w:tcW w:w="809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extBody"/>
              <w:spacing w:after="0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779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D61ADB" w:rsidRPr="00D61ADB" w:rsidRDefault="00D61ADB" w:rsidP="003D2AC7">
            <w:pPr>
              <w:pStyle w:val="TableContents"/>
              <w:snapToGrid w:val="0"/>
              <w:spacing w:after="283"/>
              <w:ind w:left="240" w:right="30" w:firstLine="15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914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extBody"/>
              <w:spacing w:after="0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---</w:t>
            </w:r>
          </w:p>
        </w:tc>
        <w:tc>
          <w:tcPr>
            <w:tcW w:w="1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ADB" w:rsidRPr="00D61ADB" w:rsidRDefault="00D61ADB" w:rsidP="003D2AC7">
            <w:pPr>
              <w:pStyle w:val="TextBody"/>
              <w:spacing w:after="0"/>
              <w:jc w:val="center"/>
              <w:rPr>
                <w:sz w:val="20"/>
              </w:rPr>
            </w:pPr>
            <w:r w:rsidRPr="00D61ADB">
              <w:rPr>
                <w:sz w:val="20"/>
              </w:rPr>
              <w:t>Y</w:t>
            </w:r>
          </w:p>
        </w:tc>
      </w:tr>
      <w:tr w:rsidR="00D61ADB" w:rsidRPr="00D61ADB" w:rsidTr="00D61ADB">
        <w:tblPrEx>
          <w:tblCellMar>
            <w:top w:w="0" w:type="dxa"/>
          </w:tblCellMar>
        </w:tblPrEx>
        <w:trPr>
          <w:trHeight w:val="402"/>
        </w:trPr>
        <w:tc>
          <w:tcPr>
            <w:tcW w:w="1190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spacing w:after="283"/>
              <w:ind w:left="240" w:right="30" w:firstLine="15"/>
              <w:jc w:val="both"/>
              <w:rPr>
                <w:sz w:val="20"/>
              </w:rPr>
            </w:pPr>
            <w:r w:rsidRPr="00D61ADB">
              <w:rPr>
                <w:b/>
                <w:sz w:val="20"/>
              </w:rPr>
              <w:t>CO2</w:t>
            </w:r>
          </w:p>
        </w:tc>
        <w:tc>
          <w:tcPr>
            <w:tcW w:w="734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---</w:t>
            </w:r>
          </w:p>
        </w:tc>
        <w:tc>
          <w:tcPr>
            <w:tcW w:w="644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689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809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D61ADB" w:rsidRPr="00D61ADB" w:rsidRDefault="00D61ADB" w:rsidP="003D2AC7">
            <w:pPr>
              <w:pStyle w:val="TableContents"/>
              <w:spacing w:after="283"/>
              <w:ind w:left="240" w:right="30" w:firstLine="15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extBody"/>
              <w:spacing w:after="0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869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extBody"/>
              <w:spacing w:after="0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809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--</w:t>
            </w:r>
          </w:p>
        </w:tc>
        <w:tc>
          <w:tcPr>
            <w:tcW w:w="779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D61ADB" w:rsidRPr="00D61ADB" w:rsidRDefault="00D61ADB" w:rsidP="003D2AC7">
            <w:pPr>
              <w:pStyle w:val="TableContents"/>
              <w:spacing w:after="283"/>
              <w:ind w:left="240" w:right="30" w:firstLine="15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Y</w:t>
            </w:r>
          </w:p>
        </w:tc>
        <w:tc>
          <w:tcPr>
            <w:tcW w:w="914" w:type="dxa"/>
            <w:tcBorders>
              <w:left w:val="single" w:sz="8" w:space="0" w:color="000000"/>
              <w:bottom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---</w:t>
            </w:r>
          </w:p>
        </w:tc>
        <w:tc>
          <w:tcPr>
            <w:tcW w:w="1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1ADB" w:rsidRPr="00D61ADB" w:rsidRDefault="00D61ADB" w:rsidP="003D2AC7">
            <w:pPr>
              <w:pStyle w:val="TableContents"/>
              <w:jc w:val="center"/>
              <w:rPr>
                <w:sz w:val="20"/>
              </w:rPr>
            </w:pPr>
            <w:r w:rsidRPr="00D61ADB">
              <w:rPr>
                <w:rFonts w:ascii="Georgia" w:hAnsi="Georgia" w:cs="Georgia"/>
                <w:b/>
                <w:bCs/>
                <w:sz w:val="20"/>
              </w:rPr>
              <w:t>---</w:t>
            </w:r>
          </w:p>
        </w:tc>
      </w:tr>
    </w:tbl>
    <w:p w:rsidR="00D61ADB" w:rsidRDefault="00D61ADB"/>
    <w:sectPr w:rsidR="00D61ADB" w:rsidSect="0088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D61ADB"/>
    <w:rsid w:val="006D4858"/>
    <w:rsid w:val="00826DBF"/>
    <w:rsid w:val="00882B03"/>
    <w:rsid w:val="00D61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D61ADB"/>
    <w:pPr>
      <w:ind w:left="720"/>
      <w:contextualSpacing/>
    </w:pPr>
  </w:style>
  <w:style w:type="paragraph" w:customStyle="1" w:styleId="TableContents">
    <w:name w:val="Table Contents"/>
    <w:basedOn w:val="Normal"/>
    <w:rsid w:val="00D61ADB"/>
    <w:pPr>
      <w:suppressLineNumbers/>
    </w:pPr>
  </w:style>
  <w:style w:type="paragraph" w:customStyle="1" w:styleId="TextBody">
    <w:name w:val="Text Body"/>
    <w:basedOn w:val="Normal"/>
    <w:qFormat/>
    <w:rsid w:val="00D61ADB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2020-08-09T07:53:00Z</dcterms:created>
  <dcterms:modified xsi:type="dcterms:W3CDTF">2020-08-09T07:56:00Z</dcterms:modified>
</cp:coreProperties>
</file>