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6366F1"/>
          <w:sz w:val="52"/>
        </w:rPr>
        <w:t>SOFTWARE REQUIREMENTS SPECIFICATION (SRS)</w:t>
        <w:br/>
      </w:r>
    </w:p>
    <w:p>
      <w:pPr>
        <w:spacing w:after="2000"/>
        <w:jc w:val="center"/>
      </w:pPr>
      <w:r>
        <w:rPr>
          <w:i/>
          <w:color w:val="0EA5E9"/>
          <w:sz w:val="32"/>
        </w:rPr>
        <w:t>AdVantage AI — Campaign Management System</w:t>
        <w:br/>
        <w:t>Version 1.0.0</w:t>
      </w:r>
    </w:p>
    <w:p>
      <w:pPr>
        <w:jc w:val="center"/>
      </w:pPr>
      <w:r>
        <w:rPr>
          <w:color w:val="64748B"/>
          <w:sz w:val="24"/>
        </w:rPr>
        <w:t>Prepared For: Apex Global Digital</w:t>
        <w:br/>
        <w:t>Technologies: MongoDB, Express, React, Node.js, Pollinations AI, Chart.js</w:t>
        <w:br/>
        <w:t>Date: July 11, 2026</w:t>
        <w:br/>
        <w:t>Document Status: Approved / Complete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AdVantage AI is a premium full-stack AI Marketing Campaign Management System designed to streamline marketing operations, automate social media copy generation, and manage multichannel campaign metrics. The system utilizes a Glassmorphism design aesthetic built on standard web technologies (MongoDB, Express, React, Node.js) to deliver a high-converting, reactive, and visually exceptional interface.</w:t>
      </w:r>
    </w:p>
    <w:p>
      <w:r>
        <w:t>The platform is engineered around three core business needs:</w:t>
      </w:r>
    </w:p>
    <w:p>
      <w:pPr>
        <w:pStyle w:val="ListBullet"/>
      </w:pPr>
      <w:r>
        <w:t>Dynamic Campaign Administration: Track and configure budgets, dates, objectives, and channel allocations in real-time.</w:t>
      </w:r>
    </w:p>
    <w:p>
      <w:pPr>
        <w:pStyle w:val="ListBullet"/>
      </w:pPr>
      <w:r>
        <w:t>AI Copywriting Assist: Instantly draft social media captions and HTML email templates matching specific campaign contexts.</w:t>
      </w:r>
    </w:p>
    <w:p>
      <w:pPr>
        <w:pStyle w:val="ListBullet"/>
      </w:pPr>
      <w:r>
        <w:t>Consolidated Analytics: Graphically monitor engagement rates, ROI spreads, and customer acquisition splits.</w:t>
      </w:r>
    </w:p>
    <w:p>
      <w:pPr>
        <w:pStyle w:val="Heading1"/>
      </w:pPr>
      <w:r>
        <w:t>2. System Workflow &amp; Data Pipeline</w:t>
      </w:r>
    </w:p>
    <w:p>
      <w:r>
        <w:t>The system coordinates data streams among React front-end components, the Express backend, MongoDB database streams, and external LLM endpoints for content creation. The diagram below illustrates this data flow:</w:t>
      </w:r>
    </w:p>
    <w:p>
      <w:pPr>
        <w:jc w:val="center"/>
      </w:pPr>
      <w:r>
        <w:rPr>
          <w:rFonts w:ascii="Consolas" w:hAnsi="Consolas"/>
          <w:color w:val="6366F1"/>
          <w:sz w:val="20"/>
        </w:rPr>
        <w:t>+-------------------------------------------------------------------------+</w:t>
        <w:br/>
        <w:t>|                         1. REACT USER INTERFACE                         |</w:t>
        <w:br/>
        <w:t>|  (Sidebar Navigation, Dashboard, Form States, Live HTML Email Preview) |</w:t>
        <w:br/>
        <w:t>+------------------------------------+------------------------------------+</w:t>
        <w:br/>
        <w:t xml:space="preserve">                                     | (API calls / JSON)</w:t>
        <w:br/>
        <w:t xml:space="preserve">                                     v</w:t>
        <w:br/>
        <w:t>+------------------------------------+------------------------------------+</w:t>
        <w:br/>
        <w:t>|                      2. EXPRESS BACKEND SERVER                          |</w:t>
        <w:br/>
        <w:t>|          (REST API Routes, Controller Logic, Cors Middleware)           |</w:t>
        <w:br/>
        <w:t>+-----------------+----------------------------------+--------------------+</w:t>
        <w:br/>
        <w:t xml:space="preserve">                  |                                  | </w:t>
        <w:br/>
        <w:t xml:space="preserve">                  | (Mongoose ORM)                   | (External Fetch)</w:t>
        <w:br/>
        <w:t xml:space="preserve">                  v                                  v</w:t>
        <w:br/>
        <w:t>+-----------------+------------------+   +-----------+--------------------+</w:t>
        <w:br/>
        <w:t>|        3. MONGODB DATABASE         |   |    4. POLLINATIONS AI API      |</w:t>
        <w:br/>
        <w:t>|  (Campaigns, Posts, Profile, Logs) |   | (Social Media Copy Generation) |</w:t>
        <w:br/>
        <w:t>+------------------------------------+   +--------------------------------+</w:t>
        <w:br/>
      </w:r>
    </w:p>
    <w:p>
      <w:r>
        <w:t>Workflow Description:</w:t>
        <w:br/>
        <w:t>1. The User initiates an action on the React UI (e.g., clicks 'Generate with AI' in the Post Creator).</w:t>
        <w:br/>
        <w:t>2. The UI sends a query or payload to the Express API backend, or triggers an external call to Pollinations AI API.</w:t>
        <w:br/>
        <w:t>3. Upon processing, the backend stores state configurations (Campaign variables, published Posts, user Profile data, and Audit log details) in MongoDB.</w:t>
        <w:br/>
        <w:t>4. Audit logs and notifications are automatically pushed to update dashboard feeds and notification bells on the fly.</w:t>
      </w:r>
    </w:p>
    <w:p>
      <w:pPr>
        <w:pStyle w:val="Heading1"/>
      </w:pPr>
      <w:r>
        <w:t>3. Detailed Module Specifications</w:t>
      </w:r>
    </w:p>
    <w:p>
      <w:pPr>
        <w:pStyle w:val="Heading2"/>
      </w:pPr>
      <w:r>
        <w:t>Dashboard Module</w:t>
      </w:r>
    </w:p>
    <w:p>
      <w:r>
        <w:t>Serves as the main operational control room. Displays system metrics (Total Campaigns, Active Campaigns, AI/Post Assets generated, Estimated ROI), visual trend lines (Weekly Conversions &amp; Clicks via Chart.js), recent audit log activities, and top-performing campaigns roster.</w:t>
      </w:r>
    </w:p>
    <w:p>
      <w:pPr>
        <w:pStyle w:val="Heading2"/>
      </w:pPr>
      <w:r>
        <w:t>Campaign Manager</w:t>
      </w:r>
    </w:p>
    <w:p>
      <w:r>
        <w:t>Supports full CRUD capabilities for marketing pipelines. Users can assign budgets, target schedules, ROI benchmarks, objectives (e.g., Lead Generation), and toggle active channels. All configurations are synced automatically with MongoDB.</w:t>
      </w:r>
    </w:p>
    <w:p>
      <w:pPr>
        <w:pStyle w:val="Heading2"/>
      </w:pPr>
      <w:r>
        <w:t>AI Post Creator</w:t>
      </w:r>
    </w:p>
    <w:p>
      <w:r>
        <w:t>Facilitates drafting social media posts. Features platform-specific options (Instagram, Facebook, LinkedIn, Twitter, Email), dynamic image URL mapping, and a 'Generate with AI' action that leverages LLM context (Pollinations AI) to instantly compose captions, hashtags, and formatting based on the post title and theme.</w:t>
      </w:r>
    </w:p>
    <w:p>
      <w:pPr>
        <w:pStyle w:val="Heading2"/>
      </w:pPr>
      <w:r>
        <w:t>Email Creator</w:t>
      </w:r>
    </w:p>
    <w:p>
      <w:r>
        <w:t>Compiles marketing templates (Promotional, Welcome Onboarding, Product Launch). Dynamically compiles brand name and discount values directly within HTML email bodies, displaying a live rendering container for sandbox validation.</w:t>
      </w:r>
    </w:p>
    <w:p>
      <w:pPr>
        <w:pStyle w:val="Heading2"/>
      </w:pPr>
      <w:r>
        <w:t>Analytics Board</w:t>
      </w:r>
    </w:p>
    <w:p>
      <w:r>
        <w:t>Analyzes multi-dimensional metrics. Uses Chart.js to render User Engagement trends, Acquisition Channel distributions (Polar Area), and Campaign Budget vs ROI ratios.</w:t>
      </w:r>
    </w:p>
    <w:p>
      <w:pPr>
        <w:pStyle w:val="Heading2"/>
      </w:pPr>
      <w:r>
        <w:t>Audit / History Log</w:t>
      </w:r>
    </w:p>
    <w:p>
      <w:r>
        <w:t>Maintains a complete historical timeline of modifications. Automatically tracks category classifications (campaign, ai-content, post, profile) alongside timestamps and descriptions. Includes search and query filter controls.</w:t>
      </w:r>
    </w:p>
    <w:p>
      <w:pPr>
        <w:pStyle w:val="Heading2"/>
      </w:pPr>
      <w:r>
        <w:t>Profile Settings</w:t>
      </w:r>
    </w:p>
    <w:p>
      <w:r>
        <w:t>Manages corporate metadata, user credentials, and base64-encoded profile picture assets. Automatically syncs user credentials with header profile menus and topbar components dynamically.</w:t>
      </w:r>
    </w:p>
    <w:p>
      <w:pPr>
        <w:pStyle w:val="Heading2"/>
      </w:pPr>
      <w:r>
        <w:t>Theme / Notification Systems</w:t>
      </w:r>
    </w:p>
    <w:p>
      <w:r>
        <w:t>Includes a dark/light mode toggle in the sidebar and a topbar Notification center that monitors database updates and provides alerts for user actions.</w:t>
      </w:r>
    </w:p>
    <w:p>
      <w:pPr>
        <w:pStyle w:val="Heading1"/>
      </w:pPr>
      <w:r>
        <w:t>4. Database Schema Configurations</w:t>
      </w:r>
    </w:p>
    <w:p>
      <w:r>
        <w:t>The MongoDB architecture consists of five core collections represented below with their schema constraints:</w:t>
      </w:r>
    </w:p>
    <w:p>
      <w:pPr>
        <w:pStyle w:val="Heading2"/>
      </w:pPr>
      <w:r>
        <w:t>Campaign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Title of the campaign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objective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Lead Gen, Conversion, Awareness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Default: 'Active'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Campaign allocation amount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roi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Default: 0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startDate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Format: YYYY-MM-DD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endDate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Format: YYYY-MM-DD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channels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Array [String]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Target media channels</w:t>
            </w:r>
          </w:p>
        </w:tc>
      </w:tr>
    </w:tbl>
    <w:p/>
    <w:p>
      <w:pPr>
        <w:pStyle w:val="Heading2"/>
      </w:pPr>
      <w:r>
        <w:t>Post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Post title / theme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platform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Instagram, Facebook, etc.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content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Body caption text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imageUrl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Unsplash/static link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publishedAt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Default: Date.now</w:t>
            </w:r>
          </w:p>
        </w:tc>
      </w:tr>
    </w:tbl>
    <w:p/>
    <w:p>
      <w:pPr>
        <w:pStyle w:val="Heading2"/>
      </w:pPr>
      <w:r>
        <w:t>Profile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User's full name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User's email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Associated company name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phone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Contact number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industry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Business domain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avatar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Base64 string or Unsplash URL</w:t>
            </w:r>
          </w:p>
        </w:tc>
      </w:tr>
    </w:tbl>
    <w:p/>
    <w:p>
      <w:pPr>
        <w:pStyle w:val="Heading2"/>
      </w:pPr>
      <w:r>
        <w:t>Notification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Notification title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Detailed 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success, info, error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unread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Default: true</w:t>
            </w:r>
          </w:p>
        </w:tc>
      </w:tr>
    </w:tbl>
    <w:p/>
    <w:p>
      <w:pPr>
        <w:pStyle w:val="Heading2"/>
      </w:pPr>
      <w:r>
        <w:t>History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Event 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campaign, post, profile, email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details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9"/>
              </w:rPr>
              <w:t>Audited event details</w:t>
            </w:r>
          </w:p>
        </w:tc>
      </w:tr>
    </w:tbl>
    <w:p/>
    <w:p>
      <w:pPr>
        <w:pStyle w:val="Heading1"/>
      </w:pPr>
      <w:r>
        <w:t>5. Non-Functional Requirements</w:t>
      </w:r>
    </w:p>
    <w:p>
      <w:r>
        <w:rPr>
          <w:b/>
          <w:color w:val="6366F1"/>
        </w:rPr>
        <w:t xml:space="preserve">Security: </w:t>
      </w:r>
      <w:r>
        <w:t>Passwords and custom user profiles are processed locally. Inputs are validated on the Express layer to safeguard MongoDB collections against injection vectors.</w:t>
      </w:r>
    </w:p>
    <w:p>
      <w:r>
        <w:rPr>
          <w:b/>
          <w:color w:val="6366F1"/>
        </w:rPr>
        <w:t xml:space="preserve">Performance: </w:t>
      </w:r>
      <w:r>
        <w:t>Vite compilation renders application resources in under 1.5 seconds. Asynchronous database lookups and non-blocking external API calls to Pollinations AI avoid UI freezes during generation.</w:t>
      </w:r>
    </w:p>
    <w:p>
      <w:r>
        <w:rPr>
          <w:b/>
          <w:color w:val="6366F1"/>
        </w:rPr>
        <w:t xml:space="preserve">Reliability: </w:t>
      </w:r>
      <w:r>
        <w:t>The application features automated offline fallbacks for copy generation. If the external LLM times out or internet connectivity drops, local template generators immediately trigger so users face zero workflow downtime.</w:t>
      </w:r>
    </w:p>
    <w:p>
      <w:r>
        <w:rPr>
          <w:b/>
          <w:color w:val="6366F1"/>
        </w:rPr>
        <w:t xml:space="preserve">Usability: </w:t>
      </w:r>
      <w:r>
        <w:t>Follows glassmorphism principles using tailwind utilities, fluid responsive configurations down to 320px screen widths, visual feedback cues (toasts, loaders, badges), and simple Dark/Light theme toggles.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