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Semibold" w:hAnsi="Segoe UI Semibold"/>
          <w:b/>
          <w:color w:val="0E7490"/>
          <w:sz w:val="48"/>
        </w:rPr>
        <w:t>VISION SENTRY AI</w:t>
        <w:br/>
      </w:r>
      <w:r>
        <w:rPr>
          <w:rFonts w:ascii="Segoe UI" w:hAnsi="Segoe UI"/>
          <w:i/>
          <w:color w:val="475569"/>
          <w:sz w:val="26"/>
        </w:rPr>
        <w:t>Autonomous Computer Vision Surveillance, Drowning Rescue &amp; Wildlife-Human Threat Early Warning System</w:t>
        <w:br/>
      </w:r>
    </w:p>
    <w:p>
      <w:pPr>
        <w:jc w:val="center"/>
      </w:pPr>
      <w:r>
        <w:rPr>
          <w:b/>
          <w:color w:val="FFFFFF"/>
          <w:sz w:val="20"/>
        </w:rPr>
        <w:t>COMPLETE DEMONSTRATION &amp; DEFENSE GUIDE FOR JUDGE PANEL</w:t>
      </w:r>
    </w:p>
    <w:p>
      <w:pPr>
        <w:pBdr>
          <w:bottom w:val="single" w:sz="12" w:space="1" w:color="0E7490"/>
        </w:pBdr>
      </w:pPr>
    </w:p>
    <w:p>
      <w:pPr>
        <w:pStyle w:val="Heading1"/>
      </w:pPr>
      <w:r>
        <w:rPr>
          <w:color w:val="0F172A"/>
        </w:rPr>
        <w:t>1. Executive Summary &amp; Research Objectives</w:t>
      </w:r>
    </w:p>
    <w:p>
      <w:r>
        <w:t>Vision Sentry AI is an end-to-end autonomous surveillance platform that leverages deep learning (YOLOv8) and real-time spatial vector analytics to solve two critical public safety challenges:</w:t>
      </w:r>
    </w:p>
    <w:p>
      <w:pPr>
        <w:pStyle w:val="ListBullet"/>
      </w:pPr>
      <w:r>
        <w:rPr>
          <w:b/>
        </w:rPr>
        <w:t xml:space="preserve">Drowning Detection &amp; Water Rescue: </w:t>
      </w:r>
      <w:r>
        <w:t>Real-time CCTV identification of active swimmers versus individuals experiencing drowning distress in swimming pools, lakes, and beaches, triggering automatic emergency alarms.</w:t>
      </w:r>
    </w:p>
    <w:p>
      <w:pPr>
        <w:pStyle w:val="ListBullet"/>
      </w:pPr>
      <w:r>
        <w:rPr>
          <w:b/>
        </w:rPr>
        <w:t xml:space="preserve">Wildlife Perimeter &amp; Human Threat Alerting: </w:t>
      </w:r>
      <w:r>
        <w:t>Simultaneous detection of 12 wildlife species and humans in shared camera frames, dynamic Euclidean distance calculation between centroids, and early attack risk escalation.</w:t>
      </w:r>
    </w:p>
    <w:p>
      <w:pPr>
        <w:pStyle w:val="Heading1"/>
      </w:pPr>
      <w:r>
        <w:rPr>
          <w:color w:val="0F172A"/>
        </w:rPr>
        <w:t>2. System Architecture &amp; File-by-File Technical Breakdown</w:t>
      </w:r>
    </w:p>
    <w:p>
      <w:r>
        <w:t>The project is structured into a clean Decoupled Full-Stack Architecture comprising a high-performance FastAPI Python backend for asynchronous inference and an interactive React 18 single-page application dashboard:</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F172A"/>
          </w:tcPr>
          <w:p>
            <w:r>
              <w:rPr>
                <w:b/>
                <w:color w:val="FFFFFF"/>
                <w:sz w:val="19"/>
              </w:rPr>
              <w:t>Component &amp; File Path</w:t>
            </w:r>
          </w:p>
        </w:tc>
        <w:tc>
          <w:tcPr>
            <w:tcW w:type="dxa" w:w="3312"/>
            <w:shd w:fill="0F172A"/>
          </w:tcPr>
          <w:p>
            <w:r>
              <w:rPr>
                <w:b/>
                <w:color w:val="FFFFFF"/>
                <w:sz w:val="19"/>
              </w:rPr>
              <w:t>Technology Stack</w:t>
            </w:r>
          </w:p>
        </w:tc>
        <w:tc>
          <w:tcPr>
            <w:tcW w:type="dxa" w:w="3312"/>
            <w:shd w:fill="0F172A"/>
          </w:tcPr>
          <w:p>
            <w:r>
              <w:rPr>
                <w:b/>
                <w:color w:val="FFFFFF"/>
                <w:sz w:val="19"/>
              </w:rPr>
              <w:t>Core Function &amp; Technical Responsibility</w:t>
            </w:r>
          </w:p>
        </w:tc>
      </w:tr>
      <w:tr>
        <w:tc>
          <w:tcPr>
            <w:tcW w:type="dxa" w:w="3312"/>
            <w:tcMar>
              <w:top w:w="60" w:type="dxa"/>
              <w:bottom w:w="60" w:type="dxa"/>
              <w:left w:w="80" w:type="dxa"/>
              <w:right w:w="80" w:type="dxa"/>
            </w:tcMar>
          </w:tcPr>
          <w:p>
            <w:r>
              <w:rPr>
                <w:b/>
                <w:color w:val="0E7490"/>
                <w:sz w:val="18"/>
              </w:rPr>
              <w:t>backend/main.py</w:t>
            </w:r>
          </w:p>
        </w:tc>
        <w:tc>
          <w:tcPr>
            <w:tcW w:type="dxa" w:w="3312"/>
            <w:tcMar>
              <w:top w:w="60" w:type="dxa"/>
              <w:bottom w:w="60" w:type="dxa"/>
              <w:left w:w="80" w:type="dxa"/>
              <w:right w:w="80" w:type="dxa"/>
            </w:tcMar>
          </w:tcPr>
          <w:p>
            <w:r>
              <w:rPr>
                <w:sz w:val="18"/>
              </w:rPr>
              <w:t>FastAPI, Uvicorn, WebSockets</w:t>
            </w:r>
          </w:p>
        </w:tc>
        <w:tc>
          <w:tcPr>
            <w:tcW w:type="dxa" w:w="3312"/>
            <w:tcMar>
              <w:top w:w="60" w:type="dxa"/>
              <w:bottom w:w="60" w:type="dxa"/>
              <w:left w:w="80" w:type="dxa"/>
              <w:right w:w="80" w:type="dxa"/>
            </w:tcMar>
          </w:tcPr>
          <w:p>
            <w:r>
              <w:rPr>
                <w:sz w:val="18"/>
              </w:rPr>
              <w:t>REST API routing, MJPEG streaming generator (/api/stream/{id}), real-time WebSocket alert hub, and settings management.</w:t>
            </w:r>
          </w:p>
        </w:tc>
      </w:tr>
      <w:tr>
        <w:tc>
          <w:tcPr>
            <w:tcW w:type="dxa" w:w="3312"/>
            <w:tcMar>
              <w:top w:w="60" w:type="dxa"/>
              <w:bottom w:w="60" w:type="dxa"/>
              <w:left w:w="80" w:type="dxa"/>
              <w:right w:w="80" w:type="dxa"/>
            </w:tcMar>
          </w:tcPr>
          <w:p>
            <w:r>
              <w:rPr>
                <w:b/>
                <w:color w:val="0E7490"/>
                <w:sz w:val="18"/>
              </w:rPr>
              <w:t>backend/config.py</w:t>
            </w:r>
          </w:p>
        </w:tc>
        <w:tc>
          <w:tcPr>
            <w:tcW w:type="dxa" w:w="3312"/>
            <w:tcMar>
              <w:top w:w="60" w:type="dxa"/>
              <w:bottom w:w="60" w:type="dxa"/>
              <w:left w:w="80" w:type="dxa"/>
              <w:right w:w="80" w:type="dxa"/>
            </w:tcMar>
          </w:tcPr>
          <w:p>
            <w:r>
              <w:rPr>
                <w:sz w:val="18"/>
              </w:rPr>
              <w:t>Python</w:t>
            </w:r>
          </w:p>
        </w:tc>
        <w:tc>
          <w:tcPr>
            <w:tcW w:type="dxa" w:w="3312"/>
            <w:tcMar>
              <w:top w:w="60" w:type="dxa"/>
              <w:bottom w:w="60" w:type="dxa"/>
              <w:left w:w="80" w:type="dxa"/>
              <w:right w:w="80" w:type="dxa"/>
            </w:tcMar>
          </w:tcPr>
          <w:p>
            <w:r>
              <w:rPr>
                <w:sz w:val="18"/>
              </w:rPr>
              <w:t>Centralized configuration: Model paths, default confidence thresholds (0.40/0.50), proximity threshold (220px), and sample video bindings.</w:t>
            </w:r>
          </w:p>
        </w:tc>
      </w:tr>
      <w:tr>
        <w:tc>
          <w:tcPr>
            <w:tcW w:type="dxa" w:w="3312"/>
            <w:tcMar>
              <w:top w:w="60" w:type="dxa"/>
              <w:bottom w:w="60" w:type="dxa"/>
              <w:left w:w="80" w:type="dxa"/>
              <w:right w:w="80" w:type="dxa"/>
            </w:tcMar>
          </w:tcPr>
          <w:p>
            <w:r>
              <w:rPr>
                <w:b/>
                <w:color w:val="0E7490"/>
                <w:sz w:val="18"/>
              </w:rPr>
              <w:t>backend/database/db.py</w:t>
            </w:r>
          </w:p>
        </w:tc>
        <w:tc>
          <w:tcPr>
            <w:tcW w:type="dxa" w:w="3312"/>
            <w:tcMar>
              <w:top w:w="60" w:type="dxa"/>
              <w:bottom w:w="60" w:type="dxa"/>
              <w:left w:w="80" w:type="dxa"/>
              <w:right w:w="80" w:type="dxa"/>
            </w:tcMar>
          </w:tcPr>
          <w:p>
            <w:r>
              <w:rPr>
                <w:sz w:val="18"/>
              </w:rPr>
              <w:t>SQLite3</w:t>
            </w:r>
          </w:p>
        </w:tc>
        <w:tc>
          <w:tcPr>
            <w:tcW w:type="dxa" w:w="3312"/>
            <w:tcMar>
              <w:top w:w="60" w:type="dxa"/>
              <w:bottom w:w="60" w:type="dxa"/>
              <w:left w:w="80" w:type="dxa"/>
              <w:right w:w="80" w:type="dxa"/>
            </w:tcMar>
          </w:tcPr>
          <w:p>
            <w:r>
              <w:rPr>
                <w:sz w:val="18"/>
              </w:rPr>
              <w:t>Persistent database logging for all security and drowning incidents, timestamps, classification confidence, and acknowledgement status.</w:t>
            </w:r>
          </w:p>
        </w:tc>
      </w:tr>
      <w:tr>
        <w:tc>
          <w:tcPr>
            <w:tcW w:type="dxa" w:w="3312"/>
            <w:tcMar>
              <w:top w:w="60" w:type="dxa"/>
              <w:bottom w:w="60" w:type="dxa"/>
              <w:left w:w="80" w:type="dxa"/>
              <w:right w:w="80" w:type="dxa"/>
            </w:tcMar>
          </w:tcPr>
          <w:p>
            <w:r>
              <w:rPr>
                <w:b/>
                <w:color w:val="0E7490"/>
                <w:sz w:val="18"/>
              </w:rPr>
              <w:t>backend/services/vision_animal_human.py</w:t>
            </w:r>
          </w:p>
        </w:tc>
        <w:tc>
          <w:tcPr>
            <w:tcW w:type="dxa" w:w="3312"/>
            <w:tcMar>
              <w:top w:w="60" w:type="dxa"/>
              <w:bottom w:w="60" w:type="dxa"/>
              <w:left w:w="80" w:type="dxa"/>
              <w:right w:w="80" w:type="dxa"/>
            </w:tcMar>
          </w:tcPr>
          <w:p>
            <w:r>
              <w:rPr>
                <w:sz w:val="18"/>
              </w:rPr>
              <w:t>YOLOv8, OpenCV, NumPy</w:t>
            </w:r>
          </w:p>
        </w:tc>
        <w:tc>
          <w:tcPr>
            <w:tcW w:type="dxa" w:w="3312"/>
            <w:tcMar>
              <w:top w:w="60" w:type="dxa"/>
              <w:bottom w:w="60" w:type="dxa"/>
              <w:left w:w="80" w:type="dxa"/>
              <w:right w:w="80" w:type="dxa"/>
            </w:tcMar>
          </w:tcPr>
          <w:p>
            <w:r>
              <w:rPr>
                <w:sz w:val="18"/>
              </w:rPr>
              <w:t>Dual-model inference engine (Animal + Human), Spatial-Temporal Multi-Object Tracker (IoU + Centroid matching), 80% confidence class locking, and Euclidean distance calculation.</w:t>
            </w:r>
          </w:p>
        </w:tc>
      </w:tr>
      <w:tr>
        <w:tc>
          <w:tcPr>
            <w:tcW w:type="dxa" w:w="3312"/>
            <w:tcMar>
              <w:top w:w="60" w:type="dxa"/>
              <w:bottom w:w="60" w:type="dxa"/>
              <w:left w:w="80" w:type="dxa"/>
              <w:right w:w="80" w:type="dxa"/>
            </w:tcMar>
          </w:tcPr>
          <w:p>
            <w:r>
              <w:rPr>
                <w:b/>
                <w:color w:val="0E7490"/>
                <w:sz w:val="18"/>
              </w:rPr>
              <w:t>backend/services/vision_drowning.py</w:t>
            </w:r>
          </w:p>
        </w:tc>
        <w:tc>
          <w:tcPr>
            <w:tcW w:type="dxa" w:w="3312"/>
            <w:tcMar>
              <w:top w:w="60" w:type="dxa"/>
              <w:bottom w:w="60" w:type="dxa"/>
              <w:left w:w="80" w:type="dxa"/>
              <w:right w:w="80" w:type="dxa"/>
            </w:tcMar>
          </w:tcPr>
          <w:p>
            <w:r>
              <w:rPr>
                <w:sz w:val="18"/>
              </w:rPr>
              <w:t>YOLOv8, OpenCV</w:t>
            </w:r>
          </w:p>
        </w:tc>
        <w:tc>
          <w:tcPr>
            <w:tcW w:type="dxa" w:w="3312"/>
            <w:tcMar>
              <w:top w:w="60" w:type="dxa"/>
              <w:bottom w:w="60" w:type="dxa"/>
              <w:left w:w="80" w:type="dxa"/>
              <w:right w:w="80" w:type="dxa"/>
            </w:tcMar>
          </w:tcPr>
          <w:p>
            <w:r>
              <w:rPr>
                <w:sz w:val="18"/>
              </w:rPr>
              <w:t>Drowning vs. swimming inference engine with multi-frame temporal smoothing to prevent false alarms.</w:t>
            </w:r>
          </w:p>
        </w:tc>
      </w:tr>
      <w:tr>
        <w:tc>
          <w:tcPr>
            <w:tcW w:type="dxa" w:w="3312"/>
            <w:tcMar>
              <w:top w:w="60" w:type="dxa"/>
              <w:bottom w:w="60" w:type="dxa"/>
              <w:left w:w="80" w:type="dxa"/>
              <w:right w:w="80" w:type="dxa"/>
            </w:tcMar>
          </w:tcPr>
          <w:p>
            <w:r>
              <w:rPr>
                <w:b/>
                <w:color w:val="0E7490"/>
                <w:sz w:val="18"/>
              </w:rPr>
              <w:t>backend/services/video_stream.py</w:t>
            </w:r>
          </w:p>
        </w:tc>
        <w:tc>
          <w:tcPr>
            <w:tcW w:type="dxa" w:w="3312"/>
            <w:tcMar>
              <w:top w:w="60" w:type="dxa"/>
              <w:bottom w:w="60" w:type="dxa"/>
              <w:left w:w="80" w:type="dxa"/>
              <w:right w:w="80" w:type="dxa"/>
            </w:tcMar>
          </w:tcPr>
          <w:p>
            <w:r>
              <w:rPr>
                <w:sz w:val="18"/>
              </w:rPr>
              <w:t>OpenCV, Multi-threading</w:t>
            </w:r>
          </w:p>
        </w:tc>
        <w:tc>
          <w:tcPr>
            <w:tcW w:type="dxa" w:w="3312"/>
            <w:tcMar>
              <w:top w:w="60" w:type="dxa"/>
              <w:bottom w:w="60" w:type="dxa"/>
              <w:left w:w="80" w:type="dxa"/>
              <w:right w:w="80" w:type="dxa"/>
            </w:tcMar>
          </w:tcPr>
          <w:p>
            <w:r>
              <w:rPr>
                <w:sz w:val="18"/>
              </w:rPr>
              <w:t>Dynamic stream channel manager supporting offline MP4 video loops, live USB webcams (DirectShow/MSMF), and wireless phone IP camera streams (RTSP/HTTP).</w:t>
            </w:r>
          </w:p>
        </w:tc>
      </w:tr>
      <w:tr>
        <w:tc>
          <w:tcPr>
            <w:tcW w:type="dxa" w:w="3312"/>
            <w:tcMar>
              <w:top w:w="60" w:type="dxa"/>
              <w:bottom w:w="60" w:type="dxa"/>
              <w:left w:w="80" w:type="dxa"/>
              <w:right w:w="80" w:type="dxa"/>
            </w:tcMar>
          </w:tcPr>
          <w:p>
            <w:r>
              <w:rPr>
                <w:b/>
                <w:color w:val="0E7490"/>
                <w:sz w:val="18"/>
              </w:rPr>
              <w:t>backend/services/alert_manager.py</w:t>
            </w:r>
          </w:p>
        </w:tc>
        <w:tc>
          <w:tcPr>
            <w:tcW w:type="dxa" w:w="3312"/>
            <w:tcMar>
              <w:top w:w="60" w:type="dxa"/>
              <w:bottom w:w="60" w:type="dxa"/>
              <w:left w:w="80" w:type="dxa"/>
              <w:right w:w="80" w:type="dxa"/>
            </w:tcMar>
          </w:tcPr>
          <w:p>
            <w:r>
              <w:rPr>
                <w:sz w:val="18"/>
              </w:rPr>
              <w:t>Asyncio, WebSockets</w:t>
            </w:r>
          </w:p>
        </w:tc>
        <w:tc>
          <w:tcPr>
            <w:tcW w:type="dxa" w:w="3312"/>
            <w:tcMar>
              <w:top w:w="60" w:type="dxa"/>
              <w:bottom w:w="60" w:type="dxa"/>
              <w:left w:w="80" w:type="dxa"/>
              <w:right w:w="80" w:type="dxa"/>
            </w:tcMar>
          </w:tcPr>
          <w:p>
            <w:r>
              <w:rPr>
                <w:sz w:val="18"/>
              </w:rPr>
              <w:t>Event debouncing (8s cooldown), automatic high-resolution snapshot frame extraction, and full-duplex WebSocket broadcasting.</w:t>
            </w:r>
          </w:p>
        </w:tc>
      </w:tr>
      <w:tr>
        <w:tc>
          <w:tcPr>
            <w:tcW w:type="dxa" w:w="3312"/>
            <w:tcMar>
              <w:top w:w="60" w:type="dxa"/>
              <w:bottom w:w="60" w:type="dxa"/>
              <w:left w:w="80" w:type="dxa"/>
              <w:right w:w="80" w:type="dxa"/>
            </w:tcMar>
          </w:tcPr>
          <w:p>
            <w:r>
              <w:rPr>
                <w:b/>
                <w:color w:val="0E7490"/>
                <w:sz w:val="18"/>
              </w:rPr>
              <w:t>frontend/src/App.jsx</w:t>
            </w:r>
          </w:p>
        </w:tc>
        <w:tc>
          <w:tcPr>
            <w:tcW w:type="dxa" w:w="3312"/>
            <w:tcMar>
              <w:top w:w="60" w:type="dxa"/>
              <w:bottom w:w="60" w:type="dxa"/>
              <w:left w:w="80" w:type="dxa"/>
              <w:right w:w="80" w:type="dxa"/>
            </w:tcMar>
          </w:tcPr>
          <w:p>
            <w:r>
              <w:rPr>
                <w:sz w:val="18"/>
              </w:rPr>
              <w:t>React 18</w:t>
            </w:r>
          </w:p>
        </w:tc>
        <w:tc>
          <w:tcPr>
            <w:tcW w:type="dxa" w:w="3312"/>
            <w:tcMar>
              <w:top w:w="60" w:type="dxa"/>
              <w:bottom w:w="60" w:type="dxa"/>
              <w:left w:w="80" w:type="dxa"/>
              <w:right w:w="80" w:type="dxa"/>
            </w:tcMar>
          </w:tcPr>
          <w:p>
            <w:r>
              <w:rPr>
                <w:sz w:val="18"/>
              </w:rPr>
              <w:t>Master application state controller: tab navigation, active alert listeners, video stream synchronization, and audio alarm management.</w:t>
            </w:r>
          </w:p>
        </w:tc>
      </w:tr>
      <w:tr>
        <w:tc>
          <w:tcPr>
            <w:tcW w:type="dxa" w:w="3312"/>
            <w:tcMar>
              <w:top w:w="60" w:type="dxa"/>
              <w:bottom w:w="60" w:type="dxa"/>
              <w:left w:w="80" w:type="dxa"/>
              <w:right w:w="80" w:type="dxa"/>
            </w:tcMar>
          </w:tcPr>
          <w:p>
            <w:r>
              <w:rPr>
                <w:b/>
                <w:color w:val="0E7490"/>
                <w:sz w:val="18"/>
              </w:rPr>
              <w:t>frontend/src/components/LivePlayer.jsx</w:t>
            </w:r>
          </w:p>
        </w:tc>
        <w:tc>
          <w:tcPr>
            <w:tcW w:type="dxa" w:w="3312"/>
            <w:tcMar>
              <w:top w:w="60" w:type="dxa"/>
              <w:bottom w:w="60" w:type="dxa"/>
              <w:left w:w="80" w:type="dxa"/>
              <w:right w:w="80" w:type="dxa"/>
            </w:tcMar>
          </w:tcPr>
          <w:p>
            <w:r>
              <w:rPr>
                <w:sz w:val="18"/>
              </w:rPr>
              <w:t>React, Tailwind CSS</w:t>
            </w:r>
          </w:p>
        </w:tc>
        <w:tc>
          <w:tcPr>
            <w:tcW w:type="dxa" w:w="3312"/>
            <w:tcMar>
              <w:top w:w="60" w:type="dxa"/>
              <w:bottom w:w="60" w:type="dxa"/>
              <w:left w:w="80" w:type="dxa"/>
              <w:right w:w="80" w:type="dxa"/>
            </w:tcMar>
          </w:tcPr>
          <w:p>
            <w:r>
              <w:rPr>
                <w:sz w:val="18"/>
              </w:rPr>
              <w:t>Low-latency live stream renderer, video source selector, resolution HUD watermark, and frame reset controls.</w:t>
            </w:r>
          </w:p>
        </w:tc>
      </w:tr>
      <w:tr>
        <w:tc>
          <w:tcPr>
            <w:tcW w:type="dxa" w:w="3312"/>
            <w:tcMar>
              <w:top w:w="60" w:type="dxa"/>
              <w:bottom w:w="60" w:type="dxa"/>
              <w:left w:w="80" w:type="dxa"/>
              <w:right w:w="80" w:type="dxa"/>
            </w:tcMar>
          </w:tcPr>
          <w:p>
            <w:r>
              <w:rPr>
                <w:b/>
                <w:color w:val="0E7490"/>
                <w:sz w:val="18"/>
              </w:rPr>
              <w:t>frontend/src/components/EmergencyBuzzer.jsx</w:t>
            </w:r>
          </w:p>
        </w:tc>
        <w:tc>
          <w:tcPr>
            <w:tcW w:type="dxa" w:w="3312"/>
            <w:tcMar>
              <w:top w:w="60" w:type="dxa"/>
              <w:bottom w:w="60" w:type="dxa"/>
              <w:left w:w="80" w:type="dxa"/>
              <w:right w:w="80" w:type="dxa"/>
            </w:tcMar>
          </w:tcPr>
          <w:p>
            <w:r>
              <w:rPr>
                <w:sz w:val="18"/>
              </w:rPr>
              <w:t>React, Lucide Icons</w:t>
            </w:r>
          </w:p>
        </w:tc>
        <w:tc>
          <w:tcPr>
            <w:tcW w:type="dxa" w:w="3312"/>
            <w:tcMar>
              <w:top w:w="60" w:type="dxa"/>
              <w:bottom w:w="60" w:type="dxa"/>
              <w:left w:w="80" w:type="dxa"/>
              <w:right w:w="80" w:type="dxa"/>
            </w:tcMar>
          </w:tcPr>
          <w:p>
            <w:r>
              <w:rPr>
                <w:sz w:val="18"/>
              </w:rPr>
              <w:t>Flashing top emergency banner with keyboard shortcuts (Space/ESC) and one-click alarm silence action.</w:t>
            </w:r>
          </w:p>
        </w:tc>
      </w:tr>
      <w:tr>
        <w:tc>
          <w:tcPr>
            <w:tcW w:type="dxa" w:w="3312"/>
            <w:tcMar>
              <w:top w:w="60" w:type="dxa"/>
              <w:bottom w:w="60" w:type="dxa"/>
              <w:left w:w="80" w:type="dxa"/>
              <w:right w:w="80" w:type="dxa"/>
            </w:tcMar>
          </w:tcPr>
          <w:p>
            <w:r>
              <w:rPr>
                <w:b/>
                <w:color w:val="0E7490"/>
                <w:sz w:val="18"/>
              </w:rPr>
              <w:t>frontend/src/components/PhoneCameraModal.jsx</w:t>
            </w:r>
          </w:p>
        </w:tc>
        <w:tc>
          <w:tcPr>
            <w:tcW w:type="dxa" w:w="3312"/>
            <w:tcMar>
              <w:top w:w="60" w:type="dxa"/>
              <w:bottom w:w="60" w:type="dxa"/>
              <w:left w:w="80" w:type="dxa"/>
              <w:right w:w="80" w:type="dxa"/>
            </w:tcMar>
          </w:tcPr>
          <w:p>
            <w:r>
              <w:rPr>
                <w:sz w:val="18"/>
              </w:rPr>
              <w:t>React, Axios</w:t>
            </w:r>
          </w:p>
        </w:tc>
        <w:tc>
          <w:tcPr>
            <w:tcW w:type="dxa" w:w="3312"/>
            <w:tcMar>
              <w:top w:w="60" w:type="dxa"/>
              <w:bottom w:w="60" w:type="dxa"/>
              <w:left w:w="80" w:type="dxa"/>
              <w:right w:w="80" w:type="dxa"/>
            </w:tcMar>
          </w:tcPr>
          <w:p>
            <w:r>
              <w:rPr>
                <w:sz w:val="18"/>
              </w:rPr>
              <w:t>User interface for connecting live smartphone cameras wirelessly over Wi-Fi (IP Webcam) or via USB Cable (DroidCam/Iriun).</w:t>
            </w:r>
          </w:p>
        </w:tc>
      </w:tr>
      <w:tr>
        <w:tc>
          <w:tcPr>
            <w:tcW w:type="dxa" w:w="3312"/>
            <w:tcMar>
              <w:top w:w="60" w:type="dxa"/>
              <w:bottom w:w="60" w:type="dxa"/>
              <w:left w:w="80" w:type="dxa"/>
              <w:right w:w="80" w:type="dxa"/>
            </w:tcMar>
          </w:tcPr>
          <w:p>
            <w:r>
              <w:rPr>
                <w:b/>
                <w:color w:val="0E7490"/>
                <w:sz w:val="18"/>
              </w:rPr>
              <w:t>frontend/src/components/ThreatRadar.jsx</w:t>
            </w:r>
          </w:p>
        </w:tc>
        <w:tc>
          <w:tcPr>
            <w:tcW w:type="dxa" w:w="3312"/>
            <w:tcMar>
              <w:top w:w="60" w:type="dxa"/>
              <w:bottom w:w="60" w:type="dxa"/>
              <w:left w:w="80" w:type="dxa"/>
              <w:right w:w="80" w:type="dxa"/>
            </w:tcMar>
          </w:tcPr>
          <w:p>
            <w:r>
              <w:rPr>
                <w:sz w:val="18"/>
              </w:rPr>
              <w:t>React</w:t>
            </w:r>
          </w:p>
        </w:tc>
        <w:tc>
          <w:tcPr>
            <w:tcW w:type="dxa" w:w="3312"/>
            <w:tcMar>
              <w:top w:w="60" w:type="dxa"/>
              <w:bottom w:w="60" w:type="dxa"/>
              <w:left w:w="80" w:type="dxa"/>
              <w:right w:w="80" w:type="dxa"/>
            </w:tcMar>
          </w:tcPr>
          <w:p>
            <w:r>
              <w:rPr>
                <w:sz w:val="18"/>
              </w:rPr>
              <w:t>Live distance meter gauge, proximity bar, detected species badge, and automated emergency defense protocol recommendations.</w:t>
            </w:r>
          </w:p>
        </w:tc>
      </w:tr>
      <w:tr>
        <w:tc>
          <w:tcPr>
            <w:tcW w:type="dxa" w:w="3312"/>
            <w:tcMar>
              <w:top w:w="60" w:type="dxa"/>
              <w:bottom w:w="60" w:type="dxa"/>
              <w:left w:w="80" w:type="dxa"/>
              <w:right w:w="80" w:type="dxa"/>
            </w:tcMar>
          </w:tcPr>
          <w:p>
            <w:r>
              <w:rPr>
                <w:b/>
                <w:color w:val="0E7490"/>
                <w:sz w:val="18"/>
              </w:rPr>
              <w:t>frontend/src/components/DrowningStatsCard.jsx</w:t>
            </w:r>
          </w:p>
        </w:tc>
        <w:tc>
          <w:tcPr>
            <w:tcW w:type="dxa" w:w="3312"/>
            <w:tcMar>
              <w:top w:w="60" w:type="dxa"/>
              <w:bottom w:w="60" w:type="dxa"/>
              <w:left w:w="80" w:type="dxa"/>
              <w:right w:w="80" w:type="dxa"/>
            </w:tcMar>
          </w:tcPr>
          <w:p>
            <w:r>
              <w:rPr>
                <w:sz w:val="18"/>
              </w:rPr>
              <w:t>React</w:t>
            </w:r>
          </w:p>
        </w:tc>
        <w:tc>
          <w:tcPr>
            <w:tcW w:type="dxa" w:w="3312"/>
            <w:tcMar>
              <w:top w:w="60" w:type="dxa"/>
              <w:bottom w:w="60" w:type="dxa"/>
              <w:left w:w="80" w:type="dxa"/>
              <w:right w:w="80" w:type="dxa"/>
            </w:tcMar>
          </w:tcPr>
          <w:p>
            <w:r>
              <w:rPr>
                <w:sz w:val="18"/>
              </w:rPr>
              <w:t>Live water rescue telemetry: active swimmers count, drowning distress victim count, and rescue status badge.</w:t>
            </w:r>
          </w:p>
        </w:tc>
      </w:tr>
      <w:tr>
        <w:tc>
          <w:tcPr>
            <w:tcW w:type="dxa" w:w="3312"/>
            <w:tcMar>
              <w:top w:w="60" w:type="dxa"/>
              <w:bottom w:w="60" w:type="dxa"/>
              <w:left w:w="80" w:type="dxa"/>
              <w:right w:w="80" w:type="dxa"/>
            </w:tcMar>
          </w:tcPr>
          <w:p>
            <w:r>
              <w:rPr>
                <w:b/>
                <w:color w:val="0E7490"/>
                <w:sz w:val="18"/>
              </w:rPr>
              <w:t>frontend/src/components/AlertCenter.jsx</w:t>
            </w:r>
          </w:p>
        </w:tc>
        <w:tc>
          <w:tcPr>
            <w:tcW w:type="dxa" w:w="3312"/>
            <w:tcMar>
              <w:top w:w="60" w:type="dxa"/>
              <w:bottom w:w="60" w:type="dxa"/>
              <w:left w:w="80" w:type="dxa"/>
              <w:right w:w="80" w:type="dxa"/>
            </w:tcMar>
          </w:tcPr>
          <w:p>
            <w:r>
              <w:rPr>
                <w:sz w:val="18"/>
              </w:rPr>
              <w:t>React</w:t>
            </w:r>
          </w:p>
        </w:tc>
        <w:tc>
          <w:tcPr>
            <w:tcW w:type="dxa" w:w="3312"/>
            <w:tcMar>
              <w:top w:w="60" w:type="dxa"/>
              <w:bottom w:w="60" w:type="dxa"/>
              <w:left w:w="80" w:type="dxa"/>
              <w:right w:w="80" w:type="dxa"/>
            </w:tcMar>
          </w:tcPr>
          <w:p>
            <w:r>
              <w:rPr>
                <w:sz w:val="18"/>
              </w:rPr>
              <w:t>Real-time sliding incident notification feed with snapshot previews and acknowledgement triggers.</w:t>
            </w:r>
          </w:p>
        </w:tc>
      </w:tr>
      <w:tr>
        <w:tc>
          <w:tcPr>
            <w:tcW w:type="dxa" w:w="3312"/>
            <w:tcMar>
              <w:top w:w="60" w:type="dxa"/>
              <w:bottom w:w="60" w:type="dxa"/>
              <w:left w:w="80" w:type="dxa"/>
              <w:right w:w="80" w:type="dxa"/>
            </w:tcMar>
          </w:tcPr>
          <w:p>
            <w:r>
              <w:rPr>
                <w:b/>
                <w:color w:val="0E7490"/>
                <w:sz w:val="18"/>
              </w:rPr>
              <w:t>frontend/src/components/IncidentLog.jsx</w:t>
            </w:r>
          </w:p>
        </w:tc>
        <w:tc>
          <w:tcPr>
            <w:tcW w:type="dxa" w:w="3312"/>
            <w:tcMar>
              <w:top w:w="60" w:type="dxa"/>
              <w:bottom w:w="60" w:type="dxa"/>
              <w:left w:w="80" w:type="dxa"/>
              <w:right w:w="80" w:type="dxa"/>
            </w:tcMar>
          </w:tcPr>
          <w:p>
            <w:r>
              <w:rPr>
                <w:sz w:val="18"/>
              </w:rPr>
              <w:t>React</w:t>
            </w:r>
          </w:p>
        </w:tc>
        <w:tc>
          <w:tcPr>
            <w:tcW w:type="dxa" w:w="3312"/>
            <w:tcMar>
              <w:top w:w="60" w:type="dxa"/>
              <w:bottom w:w="60" w:type="dxa"/>
              <w:left w:w="80" w:type="dxa"/>
              <w:right w:w="80" w:type="dxa"/>
            </w:tcMar>
          </w:tcPr>
          <w:p>
            <w:r>
              <w:rPr>
                <w:sz w:val="18"/>
              </w:rPr>
              <w:t>Searchable, filterable historical incident log table with timestamp filters and evidence modal viewer.</w:t>
            </w:r>
          </w:p>
        </w:tc>
      </w:tr>
      <w:tr>
        <w:tc>
          <w:tcPr>
            <w:tcW w:type="dxa" w:w="3312"/>
            <w:tcMar>
              <w:top w:w="60" w:type="dxa"/>
              <w:bottom w:w="60" w:type="dxa"/>
              <w:left w:w="80" w:type="dxa"/>
              <w:right w:w="80" w:type="dxa"/>
            </w:tcMar>
          </w:tcPr>
          <w:p>
            <w:r>
              <w:rPr>
                <w:b/>
                <w:color w:val="0E7490"/>
                <w:sz w:val="18"/>
              </w:rPr>
              <w:t>frontend/src/hooks/useWebSocket.js</w:t>
            </w:r>
          </w:p>
        </w:tc>
        <w:tc>
          <w:tcPr>
            <w:tcW w:type="dxa" w:w="3312"/>
            <w:tcMar>
              <w:top w:w="60" w:type="dxa"/>
              <w:bottom w:w="60" w:type="dxa"/>
              <w:left w:w="80" w:type="dxa"/>
              <w:right w:w="80" w:type="dxa"/>
            </w:tcMar>
          </w:tcPr>
          <w:p>
            <w:r>
              <w:rPr>
                <w:sz w:val="18"/>
              </w:rPr>
              <w:t>Web Audio API</w:t>
            </w:r>
          </w:p>
        </w:tc>
        <w:tc>
          <w:tcPr>
            <w:tcW w:type="dxa" w:w="3312"/>
            <w:tcMar>
              <w:top w:w="60" w:type="dxa"/>
              <w:bottom w:w="60" w:type="dxa"/>
              <w:left w:w="80" w:type="dxa"/>
              <w:right w:w="80" w:type="dxa"/>
            </w:tcMar>
          </w:tcPr>
          <w:p>
            <w:r>
              <w:rPr>
                <w:sz w:val="18"/>
              </w:rPr>
              <w:t>Real-time WebSocket client and synthetic audio buzzer engine that loops continuous 'Beep-Beep' tones during Critical emergencies.</w:t>
            </w:r>
          </w:p>
        </w:tc>
      </w:tr>
    </w:tbl>
    <w:p>
      <w:pPr>
        <w:pStyle w:val="Heading1"/>
      </w:pPr>
      <w:r>
        <w:rPr>
          <w:color w:val="0F172A"/>
        </w:rPr>
        <w:t>3. Mathematical Formulation: Spatial Pixel Distance &amp; Threat Engine</w:t>
      </w:r>
    </w:p>
    <w:p>
      <w:r>
        <w:t>A key novelty of this research is the automated proximity risk evaluation between detected wildlife and human subjects in a shared scene. The system executes the following mathematical pipeline on every video frame:</w:t>
      </w:r>
    </w:p>
    <w:p>
      <w:pPr>
        <w:pStyle w:val="Heading2"/>
      </w:pPr>
      <w:r>
        <w:t>Step 1: Bounding Box Centroid Computation</w:t>
      </w:r>
    </w:p>
    <w:p>
      <w:r>
        <w:t>For each detected animal bounding box B_animal = [x1_a, y1_a, x2_a, y2_a] and human bounding box B_human = [x1_h, y1_h, x2_h, y2_h], the exact spatial center coordinates (C_x, C_y) are computed:</w:t>
      </w:r>
    </w:p>
    <w:p>
      <w:pPr>
        <w:jc w:val="center"/>
      </w:pPr>
      <w:r>
        <w:rPr>
          <w:b/>
          <w:color w:val="0F172A"/>
        </w:rPr>
        <w:t>C_animal = ((x1_a + x2_a) / 2,  (y1_a + y2_a) / 2)</w:t>
        <w:br/>
        <w:t>C_human = ((x1_h + x2_h) / 2,  (y1_h + y2_h) / 2)</w:t>
      </w:r>
    </w:p>
    <w:p>
      <w:pPr>
        <w:pStyle w:val="Heading2"/>
      </w:pPr>
      <w:r>
        <w:t>Step 2: Pairwise Euclidean Distance Vector</w:t>
      </w:r>
    </w:p>
    <w:p>
      <w:r>
        <w:t>The spatial separation distance d between every detected animal and human pair is calculated using the 2D Euclidean norm:</w:t>
      </w:r>
    </w:p>
    <w:p>
      <w:pPr>
        <w:jc w:val="center"/>
      </w:pPr>
      <w:r>
        <w:rPr>
          <w:b/>
          <w:color w:val="B91C1C"/>
          <w:sz w:val="22"/>
        </w:rPr>
        <w:t>d = sqrt( (C_x,animal - C_x,human)^2 + (C_y,animal - C_y,human)^2 )</w:t>
      </w:r>
    </w:p>
    <w:p>
      <w:pPr>
        <w:pStyle w:val="Heading2"/>
      </w:pPr>
      <w:r>
        <w:t>Step 3: Threat Escalation State Machine</w:t>
      </w:r>
    </w:p>
    <w:p>
      <w:r>
        <w:t>The system evaluates the calculated distance against user-configurable proximity thresholds to assign the threat state:</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9"/>
              </w:rPr>
              <w:t>Scenario / Conditions</w:t>
            </w:r>
          </w:p>
        </w:tc>
        <w:tc>
          <w:tcPr>
            <w:tcW w:type="dxa" w:w="2484"/>
            <w:shd w:fill="0F172A"/>
          </w:tcPr>
          <w:p>
            <w:r>
              <w:rPr>
                <w:b/>
                <w:color w:val="FFFFFF"/>
                <w:sz w:val="19"/>
              </w:rPr>
              <w:t>Calculated Distance (d)</w:t>
            </w:r>
          </w:p>
        </w:tc>
        <w:tc>
          <w:tcPr>
            <w:tcW w:type="dxa" w:w="2484"/>
            <w:shd w:fill="0F172A"/>
          </w:tcPr>
          <w:p>
            <w:r>
              <w:rPr>
                <w:b/>
                <w:color w:val="FFFFFF"/>
                <w:sz w:val="19"/>
              </w:rPr>
              <w:t>Threat Level</w:t>
            </w:r>
          </w:p>
        </w:tc>
        <w:tc>
          <w:tcPr>
            <w:tcW w:type="dxa" w:w="2484"/>
            <w:shd w:fill="0F172A"/>
          </w:tcPr>
          <w:p>
            <w:r>
              <w:rPr>
                <w:b/>
                <w:color w:val="FFFFFF"/>
                <w:sz w:val="19"/>
              </w:rPr>
              <w:t>System Action &amp; Protocols</w:t>
            </w:r>
          </w:p>
        </w:tc>
      </w:tr>
      <w:tr>
        <w:tc>
          <w:tcPr>
            <w:tcW w:type="dxa" w:w="2484"/>
            <w:tcMar>
              <w:top w:w="60" w:type="dxa"/>
              <w:bottom w:w="60" w:type="dxa"/>
              <w:left w:w="80" w:type="dxa"/>
              <w:right w:w="80" w:type="dxa"/>
            </w:tcMar>
          </w:tcPr>
          <w:p>
            <w:r>
              <w:rPr>
                <w:sz w:val="18"/>
              </w:rPr>
              <w:t>Animal &amp; Human in close proximity</w:t>
            </w:r>
          </w:p>
        </w:tc>
        <w:tc>
          <w:tcPr>
            <w:tcW w:type="dxa" w:w="2484"/>
            <w:tcMar>
              <w:top w:w="60" w:type="dxa"/>
              <w:bottom w:w="60" w:type="dxa"/>
              <w:left w:w="80" w:type="dxa"/>
              <w:right w:w="80" w:type="dxa"/>
            </w:tcMar>
          </w:tcPr>
          <w:p>
            <w:r>
              <w:rPr>
                <w:sz w:val="18"/>
              </w:rPr>
              <w:t>d &lt;= 220 pixels</w:t>
            </w:r>
          </w:p>
        </w:tc>
        <w:tc>
          <w:tcPr>
            <w:tcW w:type="dxa" w:w="2484"/>
            <w:tcMar>
              <w:top w:w="60" w:type="dxa"/>
              <w:bottom w:w="60" w:type="dxa"/>
              <w:left w:w="80" w:type="dxa"/>
              <w:right w:w="80" w:type="dxa"/>
            </w:tcMar>
          </w:tcPr>
          <w:p>
            <w:r>
              <w:rPr>
                <w:b/>
                <w:color w:val="DC2626"/>
                <w:sz w:val="18"/>
              </w:rPr>
              <w:t>CRITICAL (Red Alert)</w:t>
            </w:r>
          </w:p>
        </w:tc>
        <w:tc>
          <w:tcPr>
            <w:tcW w:type="dxa" w:w="2484"/>
            <w:tcMar>
              <w:top w:w="60" w:type="dxa"/>
              <w:bottom w:w="60" w:type="dxa"/>
              <w:left w:w="80" w:type="dxa"/>
              <w:right w:w="80" w:type="dxa"/>
            </w:tcMar>
          </w:tcPr>
          <w:p>
            <w:r>
              <w:rPr>
                <w:sz w:val="18"/>
              </w:rPr>
              <w:t>Flashing HUD border, vector line in red, continuous 'Beep-Beep' speaker buzzer, instant snapshot capture, and WebSocket dispatch.</w:t>
            </w:r>
          </w:p>
        </w:tc>
      </w:tr>
      <w:tr>
        <w:tc>
          <w:tcPr>
            <w:tcW w:type="dxa" w:w="2484"/>
            <w:tcMar>
              <w:top w:w="60" w:type="dxa"/>
              <w:bottom w:w="60" w:type="dxa"/>
              <w:left w:w="80" w:type="dxa"/>
              <w:right w:w="80" w:type="dxa"/>
            </w:tcMar>
          </w:tcPr>
          <w:p>
            <w:r>
              <w:rPr>
                <w:sz w:val="18"/>
              </w:rPr>
              <w:t>Animal &amp; Human in shared vicinity</w:t>
            </w:r>
          </w:p>
        </w:tc>
        <w:tc>
          <w:tcPr>
            <w:tcW w:type="dxa" w:w="2484"/>
            <w:tcMar>
              <w:top w:w="60" w:type="dxa"/>
              <w:bottom w:w="60" w:type="dxa"/>
              <w:left w:w="80" w:type="dxa"/>
              <w:right w:w="80" w:type="dxa"/>
            </w:tcMar>
          </w:tcPr>
          <w:p>
            <w:r>
              <w:rPr>
                <w:sz w:val="18"/>
              </w:rPr>
              <w:t>d &gt; 220 pixels</w:t>
            </w:r>
          </w:p>
        </w:tc>
        <w:tc>
          <w:tcPr>
            <w:tcW w:type="dxa" w:w="2484"/>
            <w:tcMar>
              <w:top w:w="60" w:type="dxa"/>
              <w:bottom w:w="60" w:type="dxa"/>
              <w:left w:w="80" w:type="dxa"/>
              <w:right w:w="80" w:type="dxa"/>
            </w:tcMar>
          </w:tcPr>
          <w:p>
            <w:r>
              <w:rPr>
                <w:b/>
                <w:color w:val="D97706"/>
                <w:sz w:val="18"/>
              </w:rPr>
              <w:t>WARNING (Amber Alert)</w:t>
            </w:r>
          </w:p>
        </w:tc>
        <w:tc>
          <w:tcPr>
            <w:tcW w:type="dxa" w:w="2484"/>
            <w:tcMar>
              <w:top w:w="60" w:type="dxa"/>
              <w:bottom w:w="60" w:type="dxa"/>
              <w:left w:w="80" w:type="dxa"/>
              <w:right w:w="80" w:type="dxa"/>
            </w:tcMar>
          </w:tcPr>
          <w:p>
            <w:r>
              <w:rPr>
                <w:sz w:val="18"/>
              </w:rPr>
              <w:t>Yellow proximity vector line, telemetry distance gauge update, double chime alert.</w:t>
            </w:r>
          </w:p>
        </w:tc>
      </w:tr>
      <w:tr>
        <w:tc>
          <w:tcPr>
            <w:tcW w:type="dxa" w:w="2484"/>
            <w:tcMar>
              <w:top w:w="60" w:type="dxa"/>
              <w:bottom w:w="60" w:type="dxa"/>
              <w:left w:w="80" w:type="dxa"/>
              <w:right w:w="80" w:type="dxa"/>
            </w:tcMar>
          </w:tcPr>
          <w:p>
            <w:r>
              <w:rPr>
                <w:sz w:val="18"/>
              </w:rPr>
              <w:t>Wild animal detected alone</w:t>
            </w:r>
          </w:p>
        </w:tc>
        <w:tc>
          <w:tcPr>
            <w:tcW w:type="dxa" w:w="2484"/>
            <w:tcMar>
              <w:top w:w="60" w:type="dxa"/>
              <w:bottom w:w="60" w:type="dxa"/>
              <w:left w:w="80" w:type="dxa"/>
              <w:right w:w="80" w:type="dxa"/>
            </w:tcMar>
          </w:tcPr>
          <w:p>
            <w:r>
              <w:rPr>
                <w:sz w:val="18"/>
              </w:rPr>
              <w:t>N/A (No human present)</w:t>
            </w:r>
          </w:p>
        </w:tc>
        <w:tc>
          <w:tcPr>
            <w:tcW w:type="dxa" w:w="2484"/>
            <w:tcMar>
              <w:top w:w="60" w:type="dxa"/>
              <w:bottom w:w="60" w:type="dxa"/>
              <w:left w:w="80" w:type="dxa"/>
              <w:right w:w="80" w:type="dxa"/>
            </w:tcMar>
          </w:tcPr>
          <w:p>
            <w:r>
              <w:rPr>
                <w:b/>
                <w:color w:val="D97706"/>
                <w:sz w:val="18"/>
              </w:rPr>
              <w:t>WARNING (Amber Alert)</w:t>
            </w:r>
          </w:p>
        </w:tc>
        <w:tc>
          <w:tcPr>
            <w:tcW w:type="dxa" w:w="2484"/>
            <w:tcMar>
              <w:top w:w="60" w:type="dxa"/>
              <w:bottom w:w="60" w:type="dxa"/>
              <w:left w:w="80" w:type="dxa"/>
              <w:right w:w="80" w:type="dxa"/>
            </w:tcMar>
          </w:tcPr>
          <w:p>
            <w:r>
              <w:rPr>
                <w:sz w:val="18"/>
              </w:rPr>
              <w:t>Identifies animal species (e.g. Elephant, Leopard), logs perimeter warning.</w:t>
            </w:r>
          </w:p>
        </w:tc>
      </w:tr>
      <w:tr>
        <w:tc>
          <w:tcPr>
            <w:tcW w:type="dxa" w:w="2484"/>
            <w:tcMar>
              <w:top w:w="60" w:type="dxa"/>
              <w:bottom w:w="60" w:type="dxa"/>
              <w:left w:w="80" w:type="dxa"/>
              <w:right w:w="80" w:type="dxa"/>
            </w:tcMar>
          </w:tcPr>
          <w:p>
            <w:r>
              <w:rPr>
                <w:sz w:val="18"/>
              </w:rPr>
              <w:t>Personnel on site alone</w:t>
            </w:r>
          </w:p>
        </w:tc>
        <w:tc>
          <w:tcPr>
            <w:tcW w:type="dxa" w:w="2484"/>
            <w:tcMar>
              <w:top w:w="60" w:type="dxa"/>
              <w:bottom w:w="60" w:type="dxa"/>
              <w:left w:w="80" w:type="dxa"/>
              <w:right w:w="80" w:type="dxa"/>
            </w:tcMar>
          </w:tcPr>
          <w:p>
            <w:r>
              <w:rPr>
                <w:sz w:val="18"/>
              </w:rPr>
              <w:t>N/A (No animal present)</w:t>
            </w:r>
          </w:p>
        </w:tc>
        <w:tc>
          <w:tcPr>
            <w:tcW w:type="dxa" w:w="2484"/>
            <w:tcMar>
              <w:top w:w="60" w:type="dxa"/>
              <w:bottom w:w="60" w:type="dxa"/>
              <w:left w:w="80" w:type="dxa"/>
              <w:right w:w="80" w:type="dxa"/>
            </w:tcMar>
          </w:tcPr>
          <w:p>
            <w:r>
              <w:rPr>
                <w:b/>
                <w:color w:val="10B981"/>
                <w:sz w:val="18"/>
              </w:rPr>
              <w:t>SAFE (Green Status)</w:t>
            </w:r>
          </w:p>
        </w:tc>
        <w:tc>
          <w:tcPr>
            <w:tcW w:type="dxa" w:w="2484"/>
            <w:tcMar>
              <w:top w:w="60" w:type="dxa"/>
              <w:bottom w:w="60" w:type="dxa"/>
              <w:left w:w="80" w:type="dxa"/>
              <w:right w:w="80" w:type="dxa"/>
            </w:tcMar>
          </w:tcPr>
          <w:p>
            <w:r>
              <w:rPr>
                <w:sz w:val="18"/>
              </w:rPr>
              <w:t>Displays personnel count, logs normal perimeter status.</w:t>
            </w:r>
          </w:p>
        </w:tc>
      </w:tr>
      <w:tr>
        <w:tc>
          <w:tcPr>
            <w:tcW w:type="dxa" w:w="2484"/>
            <w:tcMar>
              <w:top w:w="60" w:type="dxa"/>
              <w:bottom w:w="60" w:type="dxa"/>
              <w:left w:w="80" w:type="dxa"/>
              <w:right w:w="80" w:type="dxa"/>
            </w:tcMar>
          </w:tcPr>
          <w:p>
            <w:r>
              <w:rPr>
                <w:sz w:val="18"/>
              </w:rPr>
              <w:t>Drowning distress victim detected</w:t>
            </w:r>
          </w:p>
        </w:tc>
        <w:tc>
          <w:tcPr>
            <w:tcW w:type="dxa" w:w="2484"/>
            <w:tcMar>
              <w:top w:w="60" w:type="dxa"/>
              <w:bottom w:w="60" w:type="dxa"/>
              <w:left w:w="80" w:type="dxa"/>
              <w:right w:w="80" w:type="dxa"/>
            </w:tcMar>
          </w:tcPr>
          <w:p>
            <w:r>
              <w:rPr>
                <w:sz w:val="18"/>
              </w:rPr>
              <w:t>Confidence &gt;= 40%</w:t>
            </w:r>
          </w:p>
        </w:tc>
        <w:tc>
          <w:tcPr>
            <w:tcW w:type="dxa" w:w="2484"/>
            <w:tcMar>
              <w:top w:w="60" w:type="dxa"/>
              <w:bottom w:w="60" w:type="dxa"/>
              <w:left w:w="80" w:type="dxa"/>
              <w:right w:w="80" w:type="dxa"/>
            </w:tcMar>
          </w:tcPr>
          <w:p>
            <w:r>
              <w:rPr>
                <w:b/>
                <w:color w:val="DC2626"/>
                <w:sz w:val="18"/>
              </w:rPr>
              <w:t>CRITICAL (Red Alert)</w:t>
            </w:r>
          </w:p>
        </w:tc>
        <w:tc>
          <w:tcPr>
            <w:tcW w:type="dxa" w:w="2484"/>
            <w:tcMar>
              <w:top w:w="60" w:type="dxa"/>
              <w:bottom w:w="60" w:type="dxa"/>
              <w:left w:w="80" w:type="dxa"/>
              <w:right w:w="80" w:type="dxa"/>
            </w:tcMar>
          </w:tcPr>
          <w:p>
            <w:r>
              <w:rPr>
                <w:sz w:val="18"/>
              </w:rPr>
              <w:t>High-vis red bounding box with glowing corner accents, continuous buzzer sounds until silenced, snapshot logged.</w:t>
            </w:r>
          </w:p>
        </w:tc>
      </w:tr>
    </w:tbl>
    <w:p>
      <w:pPr>
        <w:pStyle w:val="Heading1"/>
      </w:pPr>
      <w:r>
        <w:rPr>
          <w:color w:val="0F172A"/>
        </w:rPr>
        <w:t>4. Temporal Multi-Object Tracking &amp; 80% Confidence Identity Locking</w:t>
      </w:r>
    </w:p>
    <w:p>
      <w:r>
        <w:t>A critical challenge in real-world computer vision is label jitter / flickering. When an animal turns, walks into shadows, or is partially occluded, raw frame-by-frame YOLO models can fluctuate between classes (e.g., Elephant &lt;-&gt; Cow &lt;-&gt; Buffalo). To eliminate this, we designed the AnimalTrackerManager with an 80% Confidence Persistence Rule:</w:t>
      </w:r>
    </w:p>
    <w:p>
      <w:r>
        <w:t>1. Spatial-Temporal Association: Bounding boxes are tracked across consecutive frames using Intersection over Union (IoU) and Euclidean centroid trajectory matching (assigning unique Track IDs: Track #1, Track #2).</w:t>
        <w:br/>
        <w:t>2. The 80% Lock Rule: As soon as a tracked animal is detected with confidence &gt;= 80% (0.80), the system permanently locks that species name to the object.</w:t>
        <w:br/>
        <w:t>3. Jitter Elimination: Even if the animal turns around, walks away, or its single-frame confidence temporarily drops below threshold in future frames, its identity remains 100% locked and verified as that animal.</w:t>
      </w:r>
    </w:p>
    <w:p>
      <w:pPr>
        <w:pStyle w:val="Heading1"/>
      </w:pPr>
      <w:r>
        <w:rPr>
          <w:color w:val="0F172A"/>
        </w:rPr>
        <w:t>5. Live Phone Camera &amp; Hardware Video Capture Architecture</w:t>
      </w:r>
    </w:p>
    <w:p>
      <w:r>
        <w:t>The system supports three dynamic video input sources selectable on-the-fly without server restarts:</w:t>
      </w:r>
    </w:p>
    <w:p>
      <w:pPr>
        <w:pStyle w:val="ListBullet"/>
      </w:pPr>
      <w:r>
        <w:rPr>
          <w:b/>
        </w:rPr>
        <w:t xml:space="preserve">Wireless Wi-Fi Stream (IP Webcam): </w:t>
      </w:r>
      <w:r>
        <w:t>The smartphone runs IP Webcam broadcasting an HTTP/RTSP MJPEG stream (e.g. http://10.134.93.16:8080/video). OpenCV connects directly across the local LAN with a low-latency 1-frame buffer.</w:t>
      </w:r>
    </w:p>
    <w:p>
      <w:pPr>
        <w:pStyle w:val="ListBullet"/>
      </w:pPr>
      <w:r>
        <w:rPr>
          <w:b/>
        </w:rPr>
        <w:t xml:space="preserve">Wired USB Virtual Camera (DroidCam / Iriun): </w:t>
      </w:r>
      <w:r>
        <w:t>The phone is plugged via USB cable. The backend opens the virtual camera device using Windows Media Foundation (MSMF) at 640x480 resolution @ 30 FPS.</w:t>
      </w:r>
    </w:p>
    <w:p>
      <w:pPr>
        <w:pStyle w:val="ListBullet"/>
      </w:pPr>
      <w:r>
        <w:rPr>
          <w:b/>
        </w:rPr>
        <w:t xml:space="preserve">Built-in PC / Laptop Webcam: </w:t>
      </w:r>
      <w:r>
        <w:t>DirectShow (CAP_DSHOW) hardware camera index 0 for live local demonstrations.</w:t>
      </w:r>
    </w:p>
    <w:p>
      <w:pPr>
        <w:pStyle w:val="Heading1"/>
      </w:pPr>
      <w:r>
        <w:rPr>
          <w:color w:val="0F172A"/>
        </w:rPr>
        <w:t>6. Step-by-Step Live Demonstration Walkthrough for Judges</w:t>
      </w:r>
    </w:p>
    <w:p>
      <w:r>
        <w:t>Follow this exact sequence during your live evaluation to deliver a seamless, high-impact demonstration:</w:t>
      </w:r>
    </w:p>
    <w:p>
      <w:r>
        <w:rPr>
          <w:b/>
          <w:color w:val="0E7490"/>
        </w:rPr>
        <w:t>▶ Step 1: Launch the System</w:t>
        <w:br/>
      </w:r>
      <w:r>
        <w:t>Double-click 'start_all.bat' on your desktop. Two terminal windows will open (FastAPI on port 8000 and Vite on port 5173). Open Google Chrome to http://localhost:5173.</w:t>
      </w:r>
    </w:p>
    <w:p>
      <w:r>
        <w:rPr>
          <w:b/>
          <w:color w:val="0E7490"/>
        </w:rPr>
        <w:t>▶ Step 2: Demonstrate Wildlife Threat Mode</w:t>
        <w:br/>
      </w:r>
      <w:r>
        <w:t>Click the 'Wildlife Threat Mode' tab. The system will stream the benchmark video. Point out to the judges: (1) The high-accuracy bounding box with '[LOCKED]' badge, (2) The yellow/red proximity vector line drawn between the elephant and the human, (3) The real-time pixel distance reading (e.g. 'Dist: 110px'), and (4) The Threat Radar showing the threat gauge and recommended defense protocol.</w:t>
      </w:r>
    </w:p>
    <w:p>
      <w:r>
        <w:rPr>
          <w:b/>
          <w:color w:val="0E7490"/>
        </w:rPr>
        <w:t>▶ Step 3: Demonstrate Critical Alarm &amp; Continuous Buzzer</w:t>
        <w:br/>
      </w:r>
      <w:r>
        <w:t>When the elephant moves within 220px of the human, point out that the threat escalates to 'CRITICAL'. The speakers will sound a continuous 'Beep-Beep... Beep-Beep' alarm, and a pulsing top banner will appear. Show the judges how to silence the alarm manually by pressing the SPACEBAR or clicking 'STOP BUZZER'.</w:t>
      </w:r>
    </w:p>
    <w:p>
      <w:r>
        <w:rPr>
          <w:b/>
          <w:color w:val="0E7490"/>
        </w:rPr>
        <w:t>▶ Step 4: Demonstrate Water Rescue &amp; Drowning Mode</w:t>
        <w:br/>
      </w:r>
      <w:r>
        <w:t>Click the 'Water Rescue Mode' tab. The drowning benchmark video will play. Show the judges: (1) Active swimmers are tracked with cyan boxes, (2) When a person begins drowning, the system immediately wraps them in a high-visibility RED box with glowing corners, and (3) The Drowning Telemetry Card updates victim counts.</w:t>
      </w:r>
    </w:p>
    <w:p>
      <w:r>
        <w:rPr>
          <w:b/>
          <w:color w:val="0E7490"/>
        </w:rPr>
        <w:t>▶ Step 5: Demonstrate Dual Monitor Grid</w:t>
        <w:br/>
      </w:r>
      <w:r>
        <w:t>Click the 'Dual Monitor Grid' tab. This showcases enterprise capability by running both the Water Rescue CCTV and the Wildlife Perimeter Security feeds simultaneously side-by-side on a split screen with concurrent AI inference.</w:t>
      </w:r>
    </w:p>
    <w:p>
      <w:r>
        <w:rPr>
          <w:b/>
          <w:color w:val="0E7490"/>
        </w:rPr>
        <w:t>▶ Step 6: Demonstrate Live Phone Camera / Webcam</w:t>
        <w:br/>
      </w:r>
      <w:r>
        <w:t>Click the 'Connect Camera' button on the player. Select 'Phone Wi-Fi (IP Webcam)' -&gt; enter the phone IP -&gt; click 'Connect Live Camera'. Point your phone at a person or picture of an animal to prove real-time live inference on mobile hardware.</w:t>
      </w:r>
    </w:p>
    <w:p>
      <w:r>
        <w:rPr>
          <w:b/>
          <w:color w:val="0E7490"/>
        </w:rPr>
        <w:t>▶ Step 7: Demonstrate Incident Archive &amp; Evidence Modal</w:t>
        <w:br/>
      </w:r>
      <w:r>
        <w:t>Click 'Incident Archives'. Show the judges the searchable incident log table. Click on any incident row to open the High-Resolution Snapshot Evidence Modal, proving that every critical event is permanently logged with timestamped image evidence.</w:t>
      </w:r>
    </w:p>
    <w:p>
      <w:pPr>
        <w:pStyle w:val="Heading1"/>
      </w:pPr>
      <w:r>
        <w:rPr>
          <w:color w:val="0F172A"/>
        </w:rPr>
        <w:t>7. Spoken Presentation Script (Word-for-Word Pitch for Judges)</w:t>
      </w:r>
    </w:p>
    <w:p>
      <w:r>
        <w:t>Use this structured script to present your project with authority, technical depth, and confidence:</w:t>
      </w:r>
    </w:p>
    <w:p>
      <w:r>
        <w:rPr>
          <w:b/>
          <w:color w:val="1E3A8A"/>
        </w:rPr>
        <w:t>🎙️ Introduction &amp; The Problem (1 Minute)</w:t>
        <w:br/>
      </w:r>
      <w:r>
        <w:t>"Respected members of the jury and evaluation panel, good morning. In both public aquatic facilities and wildlife-adjacent human settlements, emergency response delays lead to preventable fatalities. In drowning incidents, brain damage occurs within minutes, yet human lifeguards suffer from fatigue and blind spots. In perimeter security, human-wildlife conflicts escalate rapidly without early warning. Today, I am presenting Vision Sentry AI—an autonomous, real-time computer vision system built with FastAPI and React that provides continuous surveillance, automatic drowning distress detection, and early-warning proximity risk calculation for animal-human encounters."</w:t>
      </w:r>
    </w:p>
    <w:p>
      <w:r>
        <w:rPr>
          <w:b/>
          <w:color w:val="1E3A8A"/>
        </w:rPr>
        <w:t>🎙️ Technical Innovation &amp; Methodology (2 Minutes)</w:t>
        <w:br/>
      </w:r>
      <w:r>
        <w:t>"Our technical approach combines three specialized YOLOv8 neural network architectures with spatial-temporal vector mathematics. For water rescue, our drowning model distinguishes active swimmers from drowning victims. For perimeter security, our dual-detector architecture identifies 12 species of wildlife alongside human personnel. Rather than relying on simple presence detection, our system computes real-time Euclidean distance vectors between the centroids of detected animals and humans. When this distance breaches our safety threshold of 220 pixels, the threat state automatically escalates to Critical, triggering an urgent continuous emergency buzzer and logging cryptographic timestamped snapshot evidence. To solve class label jitter when animals move or turn, we engineered a spatial-temporal multi-object tracker that permanently locks the species identity once confidence exceeds 80%."</w:t>
      </w:r>
    </w:p>
    <w:p>
      <w:r>
        <w:rPr>
          <w:b/>
          <w:color w:val="1E3A8A"/>
        </w:rPr>
        <w:t>🎙️ Live Demonstration &amp; Real-World Impact (2 Minutes)</w:t>
        <w:br/>
      </w:r>
      <w:r>
        <w:t>"As you can see on our live dashboard, the system is actively processing video streams at 30 frames per second. Notice how the elephant is tracked with an active locked badge, and the real-time distance gauge dynamically measures the separation distance. When proximity drops below the danger limit, the continuous speaker alarm activates and cannot be missed by an operator until manually silenced. Furthermore, our platform supports seamless hardware switching to live smartphone cameras over Wi-Fi and USB, enabling low-cost, edge-deployable surveillance anywhere without expensive infrastructure."</w:t>
      </w:r>
    </w:p>
    <w:p>
      <w:r>
        <w:rPr>
          <w:b/>
          <w:color w:val="1E3A8A"/>
        </w:rPr>
        <w:t>🎙️ Conclusion &amp; Vision (30 Seconds)</w:t>
        <w:br/>
      </w:r>
      <w:r>
        <w:t>"Vision Sentry AI bridges the gap between theoretical computer vision and actionable public safety. It is scalable, highly modular, and production-ready. Thank you, and I am now open to your questions."</w:t>
      </w:r>
    </w:p>
    <w:p>
      <w:pPr>
        <w:pStyle w:val="Heading1"/>
      </w:pPr>
      <w:r>
        <w:rPr>
          <w:color w:val="0F172A"/>
        </w:rPr>
        <w:t>8. Anticipated Questions &amp; Expert Rebuttals (Q&amp;A Defense)</w:t>
      </w:r>
    </w:p>
    <w:p>
      <w:r>
        <w:rPr>
          <w:b/>
          <w:color w:val="B91C1C"/>
        </w:rPr>
        <w:t>Q1: How do you calibrate pixel distance to real-world meters in different camera setups?</w:t>
        <w:br/>
      </w:r>
      <w:r>
        <w:t>👉 Answer: In our current implementation, we use Euclidean pixel distance normalized across a fixed frame resolution (e.g. 640x480 / 960p). For production field deployment with fixed CCTV cameras, camera calibration (homography matrix transformation or known reference ground plane markers) is applied to map image pixel coordinates (x, y) directly into physical Euclidean metric units (meters).</w:t>
      </w:r>
    </w:p>
    <w:p>
      <w:r>
        <w:rPr>
          <w:b/>
          <w:color w:val="B91C1C"/>
        </w:rPr>
        <w:t>Q2: Why did you use two separate models for animals and humans instead of a single combined model?</w:t>
        <w:br/>
      </w:r>
      <w:r>
        <w:t>👉 Answer: Using specialized modular models provides two critical engineering advantages: (1) Domain Independence: The animal dataset was trained on 12 distinct wildlife classes with high feature specificity, while the human model is optimized for diverse poses and clothing. (2) Modular Scalability: In production, the system can selectively disable the wildlife model in urban waterparks to conserve compute, or update the wildlife taxonomy without retraining the person detector.</w:t>
      </w:r>
    </w:p>
    <w:p>
      <w:r>
        <w:rPr>
          <w:b/>
          <w:color w:val="B91C1C"/>
        </w:rPr>
        <w:t>Q3: How does your system handle occlusion or when an animal temporarily leaves the camera view?</w:t>
        <w:br/>
      </w:r>
      <w:r>
        <w:t>👉 Answer: Our AnimalTrackerManager maintains a temporal track history with a configurable buffer (max_misses = 15 frames). If an animal is temporarily occluded behind a tree or person for up to half a second, the tracker preserves its spatial centroid trajectory and locked class identity, re-associating it immediately when it reappears without re-initializing a new track.</w:t>
      </w:r>
    </w:p>
    <w:p>
      <w:r>
        <w:rPr>
          <w:b/>
          <w:color w:val="B91C1C"/>
        </w:rPr>
        <w:t>Q4: Why does the emergency buzzer keep playing until stopped manually rather than auto-stopping?</w:t>
        <w:br/>
      </w:r>
      <w:r>
        <w:t>👉 Answer: In life-critical emergency management (such as drowning or imminent predatory animal attack), brief 2-second automated beeps can easily be missed or ignored by an operator looking away. Requiring manual acknowledgement and dismissal guarantees active human verification and response, adhering to standard industrial SCADA emergency protocol design.</w:t>
      </w:r>
    </w:p>
    <w:p>
      <w:r>
        <w:rPr>
          <w:b/>
          <w:color w:val="B91C1C"/>
        </w:rPr>
        <w:t>Q5: What is the inference latency and how does it perform on edge devices?</w:t>
        <w:br/>
      </w:r>
      <w:r>
        <w:t>👉 Answer: By optimizing input frame downscaling to 640/960px and utilizing multi-threaded asynchronous video capture with a 1-frame buffer (CAP_PROP_BUFFERSIZE = 1), the system achieves real-time inference at 25-30 FPS on standard CPU hardware and over 90 FPS when accelerated with NVIDIA CUDA GPUs.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