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B365D"/>
          <w:sz w:val="40"/>
        </w:rPr>
        <w:t>RESEARCH TECHNICAL REPORT &amp; DEFENSE ADDENDUM</w:t>
      </w:r>
    </w:p>
    <w:p>
      <w:pPr>
        <w:spacing w:before="0" w:after="240"/>
      </w:pPr>
      <w:r>
        <w:rPr>
          <w:rFonts w:ascii="Calibri" w:hAnsi="Calibri"/>
          <w:color w:val="0D6E6E"/>
          <w:sz w:val="24"/>
        </w:rPr>
        <w:t>Spatial Distance Formulation, Perspective Depth Calibration, and Perimeter Collision Analysis for Animal-Human Threat Surveillance</w:t>
      </w:r>
    </w:p>
    <w:tbl>
      <w:tblPr>
        <w:tblW w:type="auto" w:w="0"/>
        <w:jc w:val="center"/>
        <w:tblLook w:firstColumn="1" w:firstRow="1" w:lastColumn="0" w:lastRow="0" w:noHBand="0" w:noVBand="1" w:val="04A0"/>
      </w:tblPr>
      <w:tblGrid>
        <w:gridCol w:w="4680"/>
        <w:gridCol w:w="4680"/>
      </w:tblGrid>
      <w:tr>
        <w:tc>
          <w:tcPr>
            <w:tcW w:type="dxa" w:w="2880"/>
            <w:shd w:fill="F1F5F9"/>
            <w:tcMar>
              <w:top w:w="60" w:type="dxa"/>
              <w:bottom w:w="60" w:type="dxa"/>
              <w:left w:w="100" w:type="dxa"/>
              <w:right w:w="100" w:type="dxa"/>
            </w:tcMar>
          </w:tcPr>
          <w:p>
            <w:pPr>
              <w:spacing w:after="0"/>
            </w:pPr>
            <w:r>
              <w:rPr>
                <w:rFonts w:ascii="Calibri" w:hAnsi="Calibri"/>
                <w:b/>
                <w:color w:val="1B365D"/>
                <w:sz w:val="19"/>
              </w:rPr>
              <w:t>Project Title:</w:t>
            </w:r>
          </w:p>
        </w:tc>
        <w:tc>
          <w:tcPr>
            <w:tcW w:type="dxa" w:w="6480"/>
            <w:shd w:fill="F8FAFC"/>
            <w:tcMar>
              <w:top w:w="60" w:type="dxa"/>
              <w:bottom w:w="60" w:type="dxa"/>
              <w:left w:w="100" w:type="dxa"/>
              <w:right w:w="100" w:type="dxa"/>
            </w:tcMar>
          </w:tcPr>
          <w:p>
            <w:pPr>
              <w:spacing w:after="0"/>
            </w:pPr>
            <w:r>
              <w:rPr>
                <w:rFonts w:ascii="Calibri" w:hAnsi="Calibri"/>
                <w:sz w:val="19"/>
              </w:rPr>
              <w:t>Vision Sentry AI — Autonomous Deep Learning Surveillance &amp; Alert System</w:t>
            </w:r>
          </w:p>
        </w:tc>
      </w:tr>
      <w:tr>
        <w:tc>
          <w:tcPr>
            <w:tcW w:type="dxa" w:w="2880"/>
            <w:shd w:fill="F1F5F9"/>
            <w:tcMar>
              <w:top w:w="60" w:type="dxa"/>
              <w:bottom w:w="60" w:type="dxa"/>
              <w:left w:w="100" w:type="dxa"/>
              <w:right w:w="100" w:type="dxa"/>
            </w:tcMar>
          </w:tcPr>
          <w:p>
            <w:pPr>
              <w:spacing w:after="0"/>
            </w:pPr>
            <w:r>
              <w:rPr>
                <w:rFonts w:ascii="Calibri" w:hAnsi="Calibri"/>
                <w:b/>
                <w:color w:val="1B365D"/>
                <w:sz w:val="19"/>
              </w:rPr>
              <w:t>Focus Area:</w:t>
            </w:r>
          </w:p>
        </w:tc>
        <w:tc>
          <w:tcPr>
            <w:tcW w:type="dxa" w:w="6480"/>
            <w:shd w:fill="F8FAFC"/>
            <w:tcMar>
              <w:top w:w="60" w:type="dxa"/>
              <w:bottom w:w="60" w:type="dxa"/>
              <w:left w:w="100" w:type="dxa"/>
              <w:right w:w="100" w:type="dxa"/>
            </w:tcMar>
          </w:tcPr>
          <w:p>
            <w:pPr>
              <w:spacing w:after="0"/>
            </w:pPr>
            <w:r>
              <w:rPr>
                <w:rFonts w:ascii="Calibri" w:hAnsi="Calibri"/>
                <w:sz w:val="19"/>
              </w:rPr>
              <w:t>Spatial Mathematics, Monocular Metric Distance Estimation, Threat Escalation</w:t>
            </w:r>
          </w:p>
        </w:tc>
      </w:tr>
      <w:tr>
        <w:tc>
          <w:tcPr>
            <w:tcW w:type="dxa" w:w="2880"/>
            <w:shd w:fill="F1F5F9"/>
            <w:tcMar>
              <w:top w:w="60" w:type="dxa"/>
              <w:bottom w:w="60" w:type="dxa"/>
              <w:left w:w="100" w:type="dxa"/>
              <w:right w:w="100" w:type="dxa"/>
            </w:tcMar>
          </w:tcPr>
          <w:p>
            <w:pPr>
              <w:spacing w:after="0"/>
            </w:pPr>
            <w:r>
              <w:rPr>
                <w:rFonts w:ascii="Calibri" w:hAnsi="Calibri"/>
                <w:b/>
                <w:color w:val="1B365D"/>
                <w:sz w:val="19"/>
              </w:rPr>
              <w:t>Supervisor Review:</w:t>
            </w:r>
          </w:p>
        </w:tc>
        <w:tc>
          <w:tcPr>
            <w:tcW w:type="dxa" w:w="6480"/>
            <w:shd w:fill="F8FAFC"/>
            <w:tcMar>
              <w:top w:w="60" w:type="dxa"/>
              <w:bottom w:w="60" w:type="dxa"/>
              <w:left w:w="100" w:type="dxa"/>
              <w:right w:w="100" w:type="dxa"/>
            </w:tcMar>
          </w:tcPr>
          <w:p>
            <w:pPr>
              <w:spacing w:after="0"/>
            </w:pPr>
            <w:r>
              <w:rPr>
                <w:rFonts w:ascii="Calibri" w:hAnsi="Calibri"/>
                <w:sz w:val="19"/>
              </w:rPr>
              <w:t>Formal Implementation Response &amp; Mathematical Analysis of Distance Calculations</w:t>
            </w:r>
          </w:p>
        </w:tc>
      </w:tr>
      <w:tr>
        <w:tc>
          <w:tcPr>
            <w:tcW w:type="dxa" w:w="2880"/>
            <w:shd w:fill="F1F5F9"/>
            <w:tcMar>
              <w:top w:w="60" w:type="dxa"/>
              <w:bottom w:w="60" w:type="dxa"/>
              <w:left w:w="100" w:type="dxa"/>
              <w:right w:w="100" w:type="dxa"/>
            </w:tcMar>
          </w:tcPr>
          <w:p>
            <w:pPr>
              <w:spacing w:after="0"/>
            </w:pPr>
            <w:r>
              <w:rPr>
                <w:rFonts w:ascii="Calibri" w:hAnsi="Calibri"/>
                <w:b/>
                <w:color w:val="1B365D"/>
                <w:sz w:val="19"/>
              </w:rPr>
              <w:t>Date &amp; Status:</w:t>
            </w:r>
          </w:p>
        </w:tc>
        <w:tc>
          <w:tcPr>
            <w:tcW w:type="dxa" w:w="6480"/>
            <w:shd w:fill="F8FAFC"/>
            <w:tcMar>
              <w:top w:w="60" w:type="dxa"/>
              <w:bottom w:w="60" w:type="dxa"/>
              <w:left w:w="100" w:type="dxa"/>
              <w:right w:w="100" w:type="dxa"/>
            </w:tcMar>
          </w:tcPr>
          <w:p>
            <w:pPr>
              <w:spacing w:after="0"/>
            </w:pPr>
            <w:r>
              <w:rPr>
                <w:rFonts w:ascii="Calibri" w:hAnsi="Calibri"/>
                <w:sz w:val="19"/>
              </w:rPr>
              <w:t>October 2026 | Verified, Implemented, &amp; Fully Operational in Source Code</w:t>
            </w:r>
          </w:p>
        </w:tc>
      </w:tr>
    </w:tbl>
    <w:p>
      <w:pPr>
        <w:spacing w:after="120"/>
      </w:pPr>
    </w:p>
    <w:p>
      <w:pPr>
        <w:keepNext/>
        <w:spacing w:before="320" w:after="120"/>
      </w:pPr>
      <w:r>
        <w:rPr>
          <w:rFonts w:ascii="Calibri" w:hAnsi="Calibri"/>
          <w:b/>
          <w:color w:val="1B365D"/>
          <w:sz w:val="30"/>
        </w:rPr>
        <w:t>1. Executive Summary &amp; Context of Supervisor Feedback</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op w:val="none"/>
              <w:right w:val="none"/>
              <w:bottom w:val="none"/>
            </w:tcBorders>
          </w:tcPr>
          <w:p>
            <w:pPr>
              <w:spacing w:before="40" w:after="40" w:line="276" w:lineRule="auto"/>
            </w:pPr>
            <w:r>
              <w:rPr>
                <w:rFonts w:ascii="Calibri" w:hAnsi="Calibri"/>
                <w:b/>
                <w:color w:val="1B365D"/>
                <w:sz w:val="20"/>
              </w:rPr>
              <w:t xml:space="preserve">SUPERVISOR'S OFFICIAL FEEDBACK DIRECTIVE: </w:t>
            </w:r>
            <w:r>
              <w:rPr>
                <w:rFonts w:ascii="Calibri" w:hAnsi="Calibri"/>
                <w:color w:val="2B2B2B"/>
                <w:sz w:val="19"/>
              </w:rPr>
              <w:t>"Proper calculations should be used when determining the distance between the animal and the person. The center of the animal should not be incorrectly treated as 0 pixels, and the distance should be calculated using the actual detected positions of both the animal and the person. Lets give the distance in meters and other appropriate distance calculation."</w:t>
            </w:r>
          </w:p>
        </w:tc>
      </w:tr>
    </w:tbl>
    <w:p>
      <w:pPr>
        <w:spacing w:before="0" w:after="60"/>
      </w:pPr>
    </w:p>
    <w:p>
      <w:pPr>
        <w:spacing w:before="0" w:after="100" w:line="276" w:lineRule="auto"/>
      </w:pPr>
      <w:r>
        <w:rPr>
          <w:rFonts w:ascii="Calibri" w:hAnsi="Calibri"/>
          <w:b/>
          <w:color w:val="1B365D"/>
          <w:sz w:val="21"/>
        </w:rPr>
        <w:t xml:space="preserve">Core Problem Statement: </w:t>
      </w:r>
      <w:r>
        <w:rPr>
          <w:rFonts w:ascii="Calibri" w:hAnsi="Calibri"/>
          <w:i w:val="0"/>
          <w:color w:val="222222"/>
          <w:sz w:val="21"/>
        </w:rPr>
        <w:t>During preliminary research demonstrations, the project supervisor highlighted three crucial scientific deficiencies in the initial proximity alert implementation:</w:t>
      </w:r>
    </w:p>
    <w:p>
      <w:pPr>
        <w:pStyle w:val="ListBullet"/>
        <w:spacing w:before="0" w:after="60" w:line="276" w:lineRule="auto"/>
      </w:pPr>
      <w:r>
        <w:rPr>
          <w:rFonts w:ascii="Calibri" w:hAnsi="Calibri"/>
          <w:b/>
          <w:color w:val="1B365D"/>
          <w:sz w:val="20"/>
        </w:rPr>
        <w:t xml:space="preserve">1. The 0-Pixel Centroid Fallacy: </w:t>
      </w:r>
      <w:r>
        <w:rPr>
          <w:rFonts w:ascii="Calibri" w:hAnsi="Calibri"/>
          <w:color w:val="222222"/>
          <w:sz w:val="20"/>
        </w:rPr>
        <w:t>The previous user interface and mathematical description indicated that 0 pixels represented direct physical contact ('🚨 0px Attack Contact'). This incorrectly implied that the animal's center was treated as a dimensionless origin point at 0 pixels. In reality, large wildlife (such as an adult elephant or bear) possesses a significant physical volume (often 300 to 450 pixels wide), meaning physical impact occurs at the outer perimeter of the body, long before centroids can ever coincide.</w:t>
      </w:r>
    </w:p>
    <w:p>
      <w:pPr>
        <w:pStyle w:val="ListBullet"/>
        <w:spacing w:before="0" w:after="60" w:line="276" w:lineRule="auto"/>
      </w:pPr>
      <w:r>
        <w:rPr>
          <w:rFonts w:ascii="Calibri" w:hAnsi="Calibri"/>
          <w:b/>
          <w:color w:val="1B365D"/>
          <w:sz w:val="20"/>
        </w:rPr>
        <w:t xml:space="preserve">2. Lack of Coordinate Transparency &amp; Ghosting: </w:t>
      </w:r>
      <w:r>
        <w:rPr>
          <w:rFonts w:ascii="Calibri" w:hAnsi="Calibri"/>
          <w:color w:val="222222"/>
          <w:sz w:val="20"/>
        </w:rPr>
        <w:t>The legacy system computed an uncalibrated 2D Euclidean norm in screen pixels without exposing the true bounding box coordinates (ax, ay) and (hx, hy) in the telemetry stream. Furthermore, occasional duplicate detections (where the human detector falsely fired on an elephant entering the frame) produced false zero-distance self-distances.</w:t>
      </w:r>
    </w:p>
    <w:p>
      <w:pPr>
        <w:pStyle w:val="ListBullet"/>
        <w:spacing w:before="0" w:after="60" w:line="276" w:lineRule="auto"/>
      </w:pPr>
      <w:r>
        <w:rPr>
          <w:rFonts w:ascii="Calibri" w:hAnsi="Calibri"/>
          <w:b/>
          <w:color w:val="1B365D"/>
          <w:sz w:val="20"/>
        </w:rPr>
        <w:t xml:space="preserve">3. Absence of Metric Units (Meters): </w:t>
      </w:r>
      <w:r>
        <w:rPr>
          <w:rFonts w:ascii="Calibri" w:hAnsi="Calibri"/>
          <w:color w:val="222222"/>
          <w:sz w:val="20"/>
        </w:rPr>
        <w:t>Distances were displayed purely in screen pixels (e.g., 'Dist: 220px'). Pixel measurements vary drastically with camera resolution, sensor aspect ratio, and optical zoom, making them physically arbitrary and non-interpretable for real-world emergency response teams.</w:t>
      </w:r>
    </w:p>
    <w:p>
      <w:pPr>
        <w:spacing w:before="0" w:after="100" w:line="276" w:lineRule="auto"/>
      </w:pPr>
      <w:r>
        <w:rPr>
          <w:rFonts w:ascii="Calibri" w:hAnsi="Calibri"/>
          <w:i w:val="0"/>
          <w:color w:val="222222"/>
          <w:sz w:val="21"/>
        </w:rPr>
        <w:t>To decisively resolve every aspect of this feedback, the mathematical pipeline, backend vision detector, database schema, and dashboard UI were comprehensively redesigned. The system now computes dual spatial metrics (Edge-to-Edge Boundary Clearance alongside Centroid Distance) and dynamically converts pixel measurements into calibrated real-world meters (m) using perspective depth scaling.</w:t>
      </w:r>
    </w:p>
    <w:p>
      <w:pPr>
        <w:keepNext/>
        <w:spacing w:before="320" w:after="120"/>
      </w:pPr>
      <w:r>
        <w:rPr>
          <w:rFonts w:ascii="Calibri" w:hAnsi="Calibri"/>
          <w:b/>
          <w:color w:val="1B365D"/>
          <w:sz w:val="30"/>
        </w:rPr>
        <w:t>2. Rigorous Technical Analysis of Previous System Limitations</w:t>
      </w:r>
    </w:p>
    <w:p>
      <w:pPr>
        <w:keepNext/>
        <w:spacing w:before="240" w:after="80"/>
      </w:pPr>
      <w:r>
        <w:rPr>
          <w:rFonts w:ascii="Calibri" w:hAnsi="Calibri"/>
          <w:b/>
          <w:color w:val="0D6E6E"/>
          <w:sz w:val="25"/>
        </w:rPr>
        <w:t>2.1 The Geometric Flaw of Centroid-Only Distance for Volumetric Objects</w:t>
      </w:r>
    </w:p>
    <w:p>
      <w:pPr>
        <w:spacing w:before="0" w:after="100" w:line="276" w:lineRule="auto"/>
      </w:pPr>
      <w:r>
        <w:rPr>
          <w:rFonts w:ascii="Calibri" w:hAnsi="Calibri"/>
          <w:i w:val="0"/>
          <w:color w:val="222222"/>
          <w:sz w:val="21"/>
        </w:rPr>
        <w:t>In computer vision object detection, an object is bounded by a rectangle B = [x1, y1, x2, y2]. The centroid C = ((x1+x2)/2, (y1+y2)/2) represents the internal midpoint of that bounding box. In human subjects, C corresponds roughly to the chest area. In quadrupedal wildlife (bears, elephants, tigers, cows), C is located deep within the animal's thoracic cavity.</w:t>
      </w:r>
    </w:p>
    <w:p>
      <w:pPr>
        <w:spacing w:before="0" w:after="100" w:line="276" w:lineRule="auto"/>
      </w:pPr>
      <w:r>
        <w:rPr>
          <w:rFonts w:ascii="Calibri" w:hAnsi="Calibri"/>
          <w:i w:val="0"/>
          <w:color w:val="222222"/>
          <w:sz w:val="21"/>
        </w:rPr>
        <w:t>If a system evaluates threat proximity solely based on centroid distance d_centroid, it makes an implicit, fatal geometric assumption: that the animal is a zero-dimensional point mass situated at C. Under this assumption, distance = 0 pixels can only occur if the human merges into the internal center of the animal's body. In the real physical world, an elephant's trunk, tusks, or legs strike a human when the human touches the outer perimeter of the animal's body. At the exact moment of physical collision, the distance between the two centroids is still between 150px and 250px! Treating the centroid as the contact reference point fundamentally delays emergency warnings until after an attack has already occurred.</w:t>
      </w:r>
    </w:p>
    <w:p>
      <w:pPr>
        <w:keepNext/>
        <w:spacing w:before="240" w:after="80"/>
      </w:pPr>
      <w:r>
        <w:rPr>
          <w:rFonts w:ascii="Calibri" w:hAnsi="Calibri"/>
          <w:b/>
          <w:color w:val="0D6E6E"/>
          <w:sz w:val="25"/>
        </w:rPr>
        <w:t>2.2 The Frame 125 Failure Mode (Empirical Evidence)</w:t>
      </w:r>
    </w:p>
    <w:p>
      <w:pPr>
        <w:spacing w:before="0" w:after="100" w:line="276" w:lineRule="auto"/>
      </w:pPr>
      <w:r>
        <w:rPr>
          <w:rFonts w:ascii="Calibri" w:hAnsi="Calibri"/>
          <w:i w:val="0"/>
          <w:color w:val="222222"/>
          <w:sz w:val="21"/>
        </w:rPr>
        <w:t>To demonstrate why the supervisor's critique was mathematically justified, consider Frame 125 from the benchmark surveillance video (animal human detection video.mp4):</w:t>
      </w:r>
    </w:p>
    <w:p>
      <w:pPr>
        <w:pStyle w:val="ListBullet"/>
        <w:spacing w:before="0" w:after="60" w:line="276" w:lineRule="auto"/>
      </w:pPr>
      <w:r>
        <w:rPr>
          <w:rFonts w:ascii="Calibri" w:hAnsi="Calibri"/>
          <w:color w:val="222222"/>
          <w:sz w:val="20"/>
        </w:rPr>
        <w:t>Elephant Bounding Box: [217, 97, 597, 538] | Width = 380px, Height = 441px | Center = (407, 317)</w:t>
      </w:r>
    </w:p>
    <w:p>
      <w:pPr>
        <w:pStyle w:val="ListBullet"/>
        <w:spacing w:before="0" w:after="60" w:line="276" w:lineRule="auto"/>
      </w:pPr>
      <w:r>
        <w:rPr>
          <w:rFonts w:ascii="Calibri" w:hAnsi="Calibri"/>
          <w:color w:val="222222"/>
          <w:sz w:val="20"/>
        </w:rPr>
        <w:t>Human Bounding Box: [613, 211, 772, 539] | Width = 159px, Height = 328px | Center = (692, 375)</w:t>
      </w:r>
    </w:p>
    <w:p>
      <w:pPr>
        <w:pStyle w:val="ListBullet"/>
        <w:spacing w:before="0" w:after="60" w:line="276" w:lineRule="auto"/>
      </w:pPr>
      <w:r>
        <w:rPr>
          <w:rFonts w:ascii="Calibri" w:hAnsi="Calibri"/>
          <w:color w:val="222222"/>
          <w:sz w:val="20"/>
        </w:rPr>
        <w:t>Elephant Right Boundary: x2 = 597 px | Human Left Boundary: x1 = 613 px</w:t>
      </w:r>
    </w:p>
    <w:p>
      <w:pPr>
        <w:pStyle w:val="ListBullet"/>
        <w:spacing w:before="0" w:after="60" w:line="276" w:lineRule="auto"/>
      </w:pPr>
      <w:r>
        <w:rPr>
          <w:rFonts w:ascii="Calibri" w:hAnsi="Calibri"/>
          <w:color w:val="222222"/>
          <w:sz w:val="20"/>
        </w:rPr>
        <w:t>True Physical Clearance Gap: 613 - 597 = 16 pixels (approx. 8 cm in the real world!)</w:t>
      </w:r>
    </w:p>
    <w:p>
      <w:pPr>
        <w:pStyle w:val="ListBullet"/>
        <w:spacing w:before="0" w:after="60" w:line="276" w:lineRule="auto"/>
      </w:pPr>
      <w:r>
        <w:rPr>
          <w:rFonts w:ascii="Calibri" w:hAnsi="Calibri"/>
          <w:color w:val="222222"/>
          <w:sz w:val="20"/>
        </w:rPr>
        <w:t>Calculated Centroid Distance: sqrt((692-407)^2 + (375-317)^2) = 290.8 pixels</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200" w:type="dxa"/>
              <w:right w:w="200" w:type="dxa"/>
            </w:tcMar>
            <w:tcBorders>
              <w:left w:val="single" w:sz="24" w:space="0" w:color="DC2626"/>
              <w:top w:val="none"/>
              <w:right w:val="none"/>
              <w:bottom w:val="none"/>
            </w:tcBorders>
          </w:tcPr>
          <w:p>
            <w:pPr>
              <w:spacing w:before="40" w:after="40" w:line="276" w:lineRule="auto"/>
            </w:pPr>
            <w:r>
              <w:rPr>
                <w:rFonts w:ascii="Calibri" w:hAnsi="Calibri"/>
                <w:b/>
                <w:color w:val="1B365D"/>
                <w:sz w:val="20"/>
              </w:rPr>
              <w:t xml:space="preserve">WHY THE PREVIOUS IMPLEMENTATION FAILED IN FRAME 125: </w:t>
            </w:r>
            <w:r>
              <w:rPr>
                <w:rFonts w:ascii="Calibri" w:hAnsi="Calibri"/>
                <w:color w:val="2B2B2B"/>
                <w:sz w:val="19"/>
              </w:rPr>
              <w:t>Under the previous code, the threshold for 'CRITICAL' alert was hardcoded at min_distance &lt;= 220px. Because the centroid distance was 290.8px (which is greater than 220px), the old system classified the scene as '⚠️ CAUTION: Animal and Human in Vicinity (290px)' and DID NOT trigger the emergency alarm or continuous buzzer! In reality, the elephant was a mere 16 pixels (8 cm) away from the person—an extreme, life-threatening emergency. The supervisor correctly diagnosed that treating the center of the animal as 0 pixels completely overlooked the 380-pixel width of the elephant's physical body.</w:t>
            </w:r>
          </w:p>
        </w:tc>
      </w:tr>
    </w:tbl>
    <w:p>
      <w:pPr>
        <w:spacing w:before="0" w:after="60"/>
      </w:pPr>
    </w:p>
    <w:p>
      <w:pPr>
        <w:keepNext/>
        <w:spacing w:before="320" w:after="120"/>
      </w:pPr>
      <w:r>
        <w:rPr>
          <w:rFonts w:ascii="Calibri" w:hAnsi="Calibri"/>
          <w:b/>
          <w:color w:val="1B365D"/>
          <w:sz w:val="30"/>
        </w:rPr>
        <w:t>3. Comprehensive Mathematical Formulation of the Enhanced Engine</w:t>
      </w:r>
    </w:p>
    <w:p>
      <w:pPr>
        <w:spacing w:before="0" w:after="100" w:line="276" w:lineRule="auto"/>
      </w:pPr>
      <w:r>
        <w:rPr>
          <w:rFonts w:ascii="Calibri" w:hAnsi="Calibri"/>
          <w:i w:val="0"/>
          <w:color w:val="222222"/>
          <w:sz w:val="21"/>
        </w:rPr>
        <w:t>The enhanced Vision Sentry spatial engine executes a 6-stage mathematical pipeline on every processed video frame:</w:t>
      </w:r>
    </w:p>
    <w:p>
      <w:pPr>
        <w:keepNext/>
        <w:spacing w:before="240" w:after="80"/>
      </w:pPr>
      <w:r>
        <w:rPr>
          <w:rFonts w:ascii="Calibri" w:hAnsi="Calibri"/>
          <w:b/>
          <w:color w:val="0D6E6E"/>
          <w:sz w:val="25"/>
        </w:rPr>
        <w:t>Stage 1: Explicit 2D Coordinate Matrix Extraction</w:t>
      </w:r>
    </w:p>
    <w:p>
      <w:pPr>
        <w:spacing w:before="0" w:after="100" w:line="276" w:lineRule="auto"/>
      </w:pPr>
      <w:r>
        <w:rPr>
          <w:rFonts w:ascii="Calibri" w:hAnsi="Calibri"/>
          <w:i w:val="0"/>
          <w:color w:val="222222"/>
          <w:sz w:val="21"/>
        </w:rPr>
        <w:t>To ensure that neither entity is treated as an origin or assigned an arbitrary zero reference, the detector tracks the actual 2D coordinate matrix of all detected objects in image space (origin at top-left of the sensor array [0,0]):</w:t>
      </w:r>
    </w:p>
    <w:p>
      <w:pPr>
        <w:pStyle w:val="ListBullet"/>
        <w:spacing w:before="0" w:after="60" w:line="276" w:lineRule="auto"/>
      </w:pPr>
      <w:r>
        <w:rPr>
          <w:rFonts w:ascii="Calibri" w:hAnsi="Calibri"/>
          <w:color w:val="222222"/>
          <w:sz w:val="20"/>
        </w:rPr>
        <w:t>Animal Bounding Box: B_animal = [x1_a, y1_a, x2_a, y2_a] with width W_a = x2_a - x1_a, height H_a = y2_a - y1_a</w:t>
      </w:r>
    </w:p>
    <w:p>
      <w:pPr>
        <w:pStyle w:val="ListBullet"/>
        <w:spacing w:before="0" w:after="60" w:line="276" w:lineRule="auto"/>
      </w:pPr>
      <w:r>
        <w:rPr>
          <w:rFonts w:ascii="Calibri" w:hAnsi="Calibri"/>
          <w:color w:val="222222"/>
          <w:sz w:val="20"/>
        </w:rPr>
        <w:t>Human Bounding Box: B_human = [x1_h, y1_h, x2_h, y2_h] with width W_h = x2_h - x1_h, height H_h = y2_h - y1_h</w:t>
      </w:r>
    </w:p>
    <w:p>
      <w:pPr>
        <w:pStyle w:val="ListBullet"/>
        <w:spacing w:before="0" w:after="60" w:line="276" w:lineRule="auto"/>
      </w:pPr>
      <w:r>
        <w:rPr>
          <w:rFonts w:ascii="Calibri" w:hAnsi="Calibri"/>
          <w:color w:val="222222"/>
          <w:sz w:val="20"/>
        </w:rPr>
        <w:t>Actual Animal Centroid: C_animal = ((x1_a + x2_a) / 2, (y1_a + y2_a) / 2)</w:t>
      </w:r>
    </w:p>
    <w:p>
      <w:pPr>
        <w:pStyle w:val="ListBullet"/>
        <w:spacing w:before="0" w:after="60" w:line="276" w:lineRule="auto"/>
      </w:pPr>
      <w:r>
        <w:rPr>
          <w:rFonts w:ascii="Calibri" w:hAnsi="Calibri"/>
          <w:color w:val="222222"/>
          <w:sz w:val="20"/>
        </w:rPr>
        <w:t>Actual Human Centroid: C_human = ((x1_h + x2_h) / 2, (y1_h + y2_h) / 2)</w:t>
      </w:r>
    </w:p>
    <w:p>
      <w:pPr>
        <w:pStyle w:val="ListBullet"/>
        <w:spacing w:before="0" w:after="60" w:line="276" w:lineRule="auto"/>
      </w:pPr>
      <w:r>
        <w:rPr>
          <w:rFonts w:ascii="Calibri" w:hAnsi="Calibri"/>
          <w:color w:val="222222"/>
          <w:sz w:val="20"/>
        </w:rPr>
        <w:t>Ground Contact Foot-Points: Base_animal = (C_x,a, y2_a) and Base_human = (C_x,h, y2_h)</w:t>
      </w:r>
    </w:p>
    <w:p>
      <w:pPr>
        <w:keepNext/>
        <w:spacing w:before="240" w:after="80"/>
      </w:pPr>
      <w:r>
        <w:rPr>
          <w:rFonts w:ascii="Calibri" w:hAnsi="Calibri"/>
          <w:b/>
          <w:color w:val="0D6E6E"/>
          <w:sz w:val="25"/>
        </w:rPr>
        <w:t>Stage 2: Anti-Ghosting Overlap Suppression Filter</w:t>
      </w:r>
    </w:p>
    <w:p>
      <w:pPr>
        <w:spacing w:before="0" w:after="100" w:line="276" w:lineRule="auto"/>
      </w:pPr>
      <w:r>
        <w:rPr>
          <w:rFonts w:ascii="Calibri" w:hAnsi="Calibri"/>
          <w:i w:val="0"/>
          <w:color w:val="222222"/>
          <w:sz w:val="21"/>
        </w:rPr>
        <w:t>When an animal is large and enters the boundary of the camera frame (e.g. Frame 25 at x1=0), YOLO object detectors can occasionally produce a secondary false-positive detection labeling part of the animal's body as 'Person'. If paired with the animal detection, this produced an artificial 13-pixel self-distance. The engine now applies an automated spatial IoU suppression filter:</w:t>
      </w:r>
    </w:p>
    <w:p>
      <w:pPr>
        <w:spacing w:before="0" w:after="100" w:line="276" w:lineRule="auto"/>
      </w:pPr>
      <w:r>
        <w:rPr>
          <w:rFonts w:ascii="Calibri" w:hAnsi="Calibri"/>
          <w:b/>
          <w:color w:val="1B365D"/>
          <w:sz w:val="21"/>
        </w:rPr>
        <w:t xml:space="preserve">Suppression Criterion: </w:t>
      </w:r>
      <w:r>
        <w:rPr>
          <w:rFonts w:ascii="Calibri" w:hAnsi="Calibri"/>
          <w:i w:val="0"/>
          <w:color w:val="222222"/>
          <w:sz w:val="21"/>
        </w:rPr>
        <w:t>IoU(B_human, B_animal) = Area(B_human ∩ B_animal) / Area(B_human ∪ B_animal)</w:t>
        <w:br/>
        <w:t>If IoU &gt; 0.55 and distance(C_human, C_animal) &lt; 45px, the detection is classified as a duplicate artifact and purged.</w:t>
      </w:r>
    </w:p>
    <w:p>
      <w:pPr>
        <w:keepNext/>
        <w:spacing w:before="240" w:after="80"/>
      </w:pPr>
      <w:r>
        <w:rPr>
          <w:rFonts w:ascii="Calibri" w:hAnsi="Calibri"/>
          <w:b/>
          <w:color w:val="0D6E6E"/>
          <w:sz w:val="25"/>
        </w:rPr>
        <w:t>Stage 3: Edge-to-Edge Physical Boundary Clearance Gap (d_edge)</w:t>
      </w:r>
    </w:p>
    <w:p>
      <w:pPr>
        <w:spacing w:before="0" w:after="100" w:line="276" w:lineRule="auto"/>
      </w:pPr>
      <w:r>
        <w:rPr>
          <w:rFonts w:ascii="Calibri" w:hAnsi="Calibri"/>
          <w:i w:val="0"/>
          <w:color w:val="222222"/>
          <w:sz w:val="21"/>
        </w:rPr>
        <w:t>To accurately capture the physical volume of the subjects and determine the exact clearance between their bodies, the system computes the non-overlapping spatial gap between bounding box perimeters along both orthogonal axes:</w:t>
      </w:r>
    </w:p>
    <w:p>
      <w:pPr>
        <w:spacing w:before="0" w:after="100" w:line="276" w:lineRule="auto"/>
      </w:pPr>
      <w:r>
        <w:rPr>
          <w:rFonts w:ascii="Calibri" w:hAnsi="Calibri"/>
          <w:b/>
          <w:color w:val="1B365D"/>
          <w:sz w:val="21"/>
        </w:rPr>
        <w:t xml:space="preserve">Mathematical Definition: </w:t>
      </w:r>
      <w:r>
        <w:rPr>
          <w:rFonts w:ascii="Calibri" w:hAnsi="Calibri"/>
          <w:i w:val="0"/>
          <w:color w:val="222222"/>
          <w:sz w:val="21"/>
        </w:rPr>
        <w:t>Δx = max( 0,  max( x1_h - x2_a,  x1_a - x2_h ) )</w:t>
        <w:br/>
        <w:t>Δy = max( 0,  max( y1_h - y2_a,  y1_a - y2_h ) )</w:t>
        <w:br/>
        <w:t>d_edge_px = sqrt( (Δx)^2 + (Δy)^2 )</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D6E6E"/>
              <w:top w:val="none"/>
              <w:right w:val="none"/>
              <w:bottom w:val="none"/>
            </w:tcBorders>
          </w:tcPr>
          <w:p>
            <w:pPr>
              <w:spacing w:before="40" w:after="40" w:line="276" w:lineRule="auto"/>
            </w:pPr>
            <w:r>
              <w:rPr>
                <w:rFonts w:ascii="Calibri" w:hAnsi="Calibri"/>
                <w:b/>
                <w:color w:val="1B365D"/>
                <w:sz w:val="20"/>
              </w:rPr>
              <w:t xml:space="preserve">PHYSICAL SIGNIFICANCE OF d_edge: </w:t>
            </w:r>
            <w:r>
              <w:rPr>
                <w:rFonts w:ascii="Calibri" w:hAnsi="Calibri"/>
                <w:color w:val="2B2B2B"/>
                <w:sz w:val="19"/>
              </w:rPr>
              <w:t>• When d_edge_px &gt; 0: The animal and human are separated by a physical clearance gap.</w:t>
              <w:br/>
              <w:t>• When d_edge_px = 0: The bounding boxes touch or overlap. This mathematically represents direct physical contact, breach of personal safety perimeter, or imminent bodily impact—completely independent of the animal's centroid position.</w:t>
            </w:r>
          </w:p>
        </w:tc>
      </w:tr>
    </w:tbl>
    <w:p>
      <w:pPr>
        <w:spacing w:before="0" w:after="60"/>
      </w:pPr>
    </w:p>
    <w:p>
      <w:pPr>
        <w:keepNext/>
        <w:spacing w:before="240" w:after="80"/>
      </w:pPr>
      <w:r>
        <w:rPr>
          <w:rFonts w:ascii="Calibri" w:hAnsi="Calibri"/>
          <w:b/>
          <w:color w:val="0D6E6E"/>
          <w:sz w:val="25"/>
        </w:rPr>
        <w:t>Stage 4: Perspective Depth Scaling &amp; Real-World Metric Calibration (Meters)</w:t>
      </w:r>
    </w:p>
    <w:p>
      <w:pPr>
        <w:spacing w:before="0" w:after="100" w:line="276" w:lineRule="auto"/>
      </w:pPr>
      <w:r>
        <w:rPr>
          <w:rFonts w:ascii="Calibri" w:hAnsi="Calibri"/>
          <w:i w:val="0"/>
          <w:color w:val="222222"/>
          <w:sz w:val="21"/>
        </w:rPr>
        <w:t>In monocular computer vision without expensive LiDAR or stereoscopic depth sensors, real-world metric units are established through perspective camera pinhole geometry using a known reference object in the scene. In our surveillance architecture, the human subject serves as the ground-truth anatomical scale anchor:</w:t>
      </w:r>
    </w:p>
    <w:p>
      <w:pPr>
        <w:pStyle w:val="ListBullet"/>
        <w:spacing w:before="0" w:after="60" w:line="276" w:lineRule="auto"/>
      </w:pPr>
      <w:r>
        <w:rPr>
          <w:rFonts w:ascii="Calibri" w:hAnsi="Calibri"/>
          <w:b/>
          <w:color w:val="1B365D"/>
          <w:sz w:val="20"/>
        </w:rPr>
        <w:t xml:space="preserve">1. Anatomical Anchor: </w:t>
      </w:r>
      <w:r>
        <w:rPr>
          <w:rFonts w:ascii="Calibri" w:hAnsi="Calibri"/>
          <w:color w:val="222222"/>
          <w:sz w:val="20"/>
        </w:rPr>
        <w:t>Standard Adult Human Height Reference: H_human_real = 1.70 meters (170 cm)</w:t>
      </w:r>
    </w:p>
    <w:p>
      <w:pPr>
        <w:pStyle w:val="ListBullet"/>
        <w:spacing w:before="0" w:after="60" w:line="276" w:lineRule="auto"/>
      </w:pPr>
      <w:r>
        <w:rPr>
          <w:rFonts w:ascii="Calibri" w:hAnsi="Calibri"/>
          <w:b/>
          <w:color w:val="1B365D"/>
          <w:sz w:val="20"/>
        </w:rPr>
        <w:t xml:space="preserve">2. Image Plane Projection: </w:t>
      </w:r>
      <w:r>
        <w:rPr>
          <w:rFonts w:ascii="Calibri" w:hAnsi="Calibri"/>
          <w:color w:val="222222"/>
          <w:sz w:val="20"/>
        </w:rPr>
        <w:t>Human Bounding Box Pixel Height: h_human_px = y2_h - y1_h</w:t>
      </w:r>
    </w:p>
    <w:p>
      <w:pPr>
        <w:pStyle w:val="ListBullet"/>
        <w:spacing w:before="0" w:after="60" w:line="276" w:lineRule="auto"/>
      </w:pPr>
      <w:r>
        <w:rPr>
          <w:rFonts w:ascii="Calibri" w:hAnsi="Calibri"/>
          <w:b/>
          <w:color w:val="1B365D"/>
          <w:sz w:val="20"/>
        </w:rPr>
        <w:t xml:space="preserve">3. Scale Factor (m/px): </w:t>
      </w:r>
      <w:r>
        <w:rPr>
          <w:rFonts w:ascii="Calibri" w:hAnsi="Calibri"/>
          <w:color w:val="222222"/>
          <w:sz w:val="20"/>
        </w:rPr>
        <w:t>Dynamic Scene Depth Scale Factor: S_depth = H_human_real / h_human_px  [meters / pixel]</w:t>
        <w:br/>
        <w:t>This formulation dynamically adjusts for camera distance: when a person is close to the camera, h_human_px is large (e.g., 328px), yielding S = 1.70 / 328 = 0.00518 m/px. When a person is far away, h_human_px is small (e.g., 80px), yielding S = 1.70 / 80 = 0.02125 m/px.</w:t>
      </w:r>
    </w:p>
    <w:p>
      <w:pPr>
        <w:pStyle w:val="ListBullet"/>
        <w:spacing w:before="0" w:after="60" w:line="276" w:lineRule="auto"/>
      </w:pPr>
      <w:r>
        <w:rPr>
          <w:rFonts w:ascii="Calibri" w:hAnsi="Calibri"/>
          <w:b/>
          <w:color w:val="1B365D"/>
          <w:sz w:val="20"/>
        </w:rPr>
        <w:t xml:space="preserve">4. Separation Distance: </w:t>
      </w:r>
      <w:r>
        <w:rPr>
          <w:rFonts w:ascii="Calibri" w:hAnsi="Calibri"/>
          <w:color w:val="222222"/>
          <w:sz w:val="20"/>
        </w:rPr>
        <w:t>Real-World Centroid Separation in Meters: d_meters = d_centroid_px × S_depth</w:t>
      </w:r>
    </w:p>
    <w:p>
      <w:pPr>
        <w:pStyle w:val="ListBullet"/>
        <w:spacing w:before="0" w:after="60" w:line="276" w:lineRule="auto"/>
      </w:pPr>
      <w:r>
        <w:rPr>
          <w:rFonts w:ascii="Calibri" w:hAnsi="Calibri"/>
          <w:b/>
          <w:color w:val="1B365D"/>
          <w:sz w:val="20"/>
        </w:rPr>
        <w:t xml:space="preserve">5. Boundary Clearance: </w:t>
      </w:r>
      <w:r>
        <w:rPr>
          <w:rFonts w:ascii="Calibri" w:hAnsi="Calibri"/>
          <w:color w:val="222222"/>
          <w:sz w:val="20"/>
        </w:rPr>
        <w:t>Real-World Perimeter Clearance in Meters: d_edge_meters = d_edge_px × S_depth</w:t>
      </w:r>
    </w:p>
    <w:p>
      <w:pPr>
        <w:pStyle w:val="ListBullet"/>
        <w:spacing w:before="0" w:after="60" w:line="276" w:lineRule="auto"/>
      </w:pPr>
      <w:r>
        <w:rPr>
          <w:rFonts w:ascii="Calibri" w:hAnsi="Calibri"/>
          <w:b/>
          <w:color w:val="1B365D"/>
          <w:sz w:val="20"/>
        </w:rPr>
        <w:t xml:space="preserve">6. Ground Footprint Separation: </w:t>
      </w:r>
      <w:r>
        <w:rPr>
          <w:rFonts w:ascii="Calibri" w:hAnsi="Calibri"/>
          <w:color w:val="222222"/>
          <w:sz w:val="20"/>
        </w:rPr>
        <w:t>Real-World Ground Contact Distance: d_ground_meters = d_ground_px × S_depth</w:t>
      </w:r>
    </w:p>
    <w:p>
      <w:pPr>
        <w:keepNext/>
        <w:spacing w:before="240" w:after="80"/>
      </w:pPr>
      <w:r>
        <w:rPr>
          <w:rFonts w:ascii="Calibri" w:hAnsi="Calibri"/>
          <w:b/>
          <w:color w:val="0D6E6E"/>
          <w:sz w:val="25"/>
        </w:rPr>
        <w:t>Stage 5: Multi-Tiered Threat Escalation Decision Matrix</w:t>
      </w:r>
    </w:p>
    <w:p>
      <w:pPr>
        <w:spacing w:before="0" w:after="100" w:line="276" w:lineRule="auto"/>
      </w:pPr>
      <w:r>
        <w:rPr>
          <w:rFonts w:ascii="Calibri" w:hAnsi="Calibri"/>
          <w:i w:val="0"/>
          <w:color w:val="222222"/>
          <w:sz w:val="21"/>
        </w:rPr>
        <w:t>The system evaluates the calculated metrics against configurable safety boundaries. An incident escalates to 'CRITICAL' if either the volumetric centroid distance OR the physical perimeter clearance breaches safety limits:</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80" w:type="dxa"/>
              <w:bottom w:w="80" w:type="dxa"/>
              <w:left w:w="100" w:type="dxa"/>
              <w:right w:w="100" w:type="dxa"/>
            </w:tcMar>
          </w:tcPr>
          <w:p>
            <w:r>
              <w:rPr>
                <w:rFonts w:ascii="Calibri" w:hAnsi="Calibri"/>
                <w:b/>
                <w:color w:val="FFFFFF"/>
                <w:sz w:val="19"/>
              </w:rPr>
              <w:t>Threat State</w:t>
            </w:r>
          </w:p>
        </w:tc>
        <w:tc>
          <w:tcPr>
            <w:tcW w:type="dxa" w:w="2340"/>
            <w:shd w:fill="1B365D"/>
            <w:tcMar>
              <w:top w:w="80" w:type="dxa"/>
              <w:bottom w:w="80" w:type="dxa"/>
              <w:left w:w="100" w:type="dxa"/>
              <w:right w:w="100" w:type="dxa"/>
            </w:tcMar>
          </w:tcPr>
          <w:p>
            <w:r>
              <w:rPr>
                <w:rFonts w:ascii="Calibri" w:hAnsi="Calibri"/>
                <w:b/>
                <w:color w:val="FFFFFF"/>
                <w:sz w:val="19"/>
              </w:rPr>
              <w:t>Metric Condition (Meters)</w:t>
            </w:r>
          </w:p>
        </w:tc>
        <w:tc>
          <w:tcPr>
            <w:tcW w:type="dxa" w:w="2340"/>
            <w:shd w:fill="1B365D"/>
            <w:tcMar>
              <w:top w:w="80" w:type="dxa"/>
              <w:bottom w:w="80" w:type="dxa"/>
              <w:left w:w="100" w:type="dxa"/>
              <w:right w:w="100" w:type="dxa"/>
            </w:tcMar>
          </w:tcPr>
          <w:p>
            <w:r>
              <w:rPr>
                <w:rFonts w:ascii="Calibri" w:hAnsi="Calibri"/>
                <w:b/>
                <w:color w:val="FFFFFF"/>
                <w:sz w:val="19"/>
              </w:rPr>
              <w:t>Pixel Fallback</w:t>
            </w:r>
          </w:p>
        </w:tc>
        <w:tc>
          <w:tcPr>
            <w:tcW w:type="dxa" w:w="2340"/>
            <w:shd w:fill="1B365D"/>
            <w:tcMar>
              <w:top w:w="80" w:type="dxa"/>
              <w:bottom w:w="80" w:type="dxa"/>
              <w:left w:w="100" w:type="dxa"/>
              <w:right w:w="100" w:type="dxa"/>
            </w:tcMar>
          </w:tcPr>
          <w:p>
            <w:r>
              <w:rPr>
                <w:rFonts w:ascii="Calibri" w:hAnsi="Calibri"/>
                <w:b/>
                <w:color w:val="FFFFFF"/>
                <w:sz w:val="19"/>
              </w:rPr>
              <w:t>System Actions Triggered</w:t>
            </w:r>
          </w:p>
        </w:tc>
      </w:tr>
      <w:tr>
        <w:tc>
          <w:tcPr>
            <w:tcW w:type="dxa" w:w="2340"/>
            <w:shd w:fill="FEF2F2"/>
            <w:tcMar>
              <w:top w:w="60" w:type="dxa"/>
              <w:bottom w:w="60" w:type="dxa"/>
              <w:left w:w="80" w:type="dxa"/>
              <w:right w:w="80" w:type="dxa"/>
            </w:tcMar>
          </w:tcPr>
          <w:p>
            <w:r>
              <w:rPr>
                <w:rFonts w:ascii="Calibri" w:hAnsi="Calibri"/>
                <w:b/>
                <w:sz w:val="18"/>
              </w:rPr>
              <w:t>CRITICAL</w:t>
              <w:br/>
              <w:t>(Attack Risk)</w:t>
            </w:r>
          </w:p>
        </w:tc>
        <w:tc>
          <w:tcPr>
            <w:tcW w:type="dxa" w:w="2340"/>
            <w:shd w:fill="FEF2F2"/>
            <w:tcMar>
              <w:top w:w="60" w:type="dxa"/>
              <w:bottom w:w="60" w:type="dxa"/>
              <w:left w:w="80" w:type="dxa"/>
              <w:right w:w="80" w:type="dxa"/>
            </w:tcMar>
          </w:tcPr>
          <w:p>
            <w:r>
              <w:rPr>
                <w:rFonts w:ascii="Calibri" w:hAnsi="Calibri"/>
                <w:sz w:val="18"/>
              </w:rPr>
              <w:t>d_meters &lt;= 3.5 m</w:t>
              <w:br/>
              <w:t>OR</w:t>
              <w:br/>
              <w:t>d_edge_meters &lt;= 1.5 m</w:t>
            </w:r>
          </w:p>
        </w:tc>
        <w:tc>
          <w:tcPr>
            <w:tcW w:type="dxa" w:w="2340"/>
            <w:shd w:fill="FEF2F2"/>
            <w:tcMar>
              <w:top w:w="60" w:type="dxa"/>
              <w:bottom w:w="60" w:type="dxa"/>
              <w:left w:w="80" w:type="dxa"/>
              <w:right w:w="80" w:type="dxa"/>
            </w:tcMar>
          </w:tcPr>
          <w:p>
            <w:r>
              <w:rPr>
                <w:rFonts w:ascii="Calibri" w:hAnsi="Calibri"/>
                <w:sz w:val="18"/>
              </w:rPr>
              <w:t>min_distance &lt;= 220 px</w:t>
            </w:r>
          </w:p>
        </w:tc>
        <w:tc>
          <w:tcPr>
            <w:tcW w:type="dxa" w:w="2340"/>
            <w:shd w:fill="FEF2F2"/>
            <w:tcMar>
              <w:top w:w="60" w:type="dxa"/>
              <w:bottom w:w="60" w:type="dxa"/>
              <w:left w:w="80" w:type="dxa"/>
              <w:right w:w="80" w:type="dxa"/>
            </w:tcMar>
          </w:tcPr>
          <w:p>
            <w:r>
              <w:rPr>
                <w:rFonts w:ascii="Calibri" w:hAnsi="Calibri"/>
                <w:sz w:val="18"/>
              </w:rPr>
              <w:t>Flashing RED top banner, continuous Beep-Beep audio siren, cryptographic timestamped snapshot, persistent emergency database entry.</w:t>
            </w:r>
          </w:p>
        </w:tc>
      </w:tr>
      <w:tr>
        <w:tc>
          <w:tcPr>
            <w:tcW w:type="dxa" w:w="2340"/>
            <w:shd w:fill="FFFBEB"/>
            <w:tcMar>
              <w:top w:w="60" w:type="dxa"/>
              <w:bottom w:w="60" w:type="dxa"/>
              <w:left w:w="80" w:type="dxa"/>
              <w:right w:w="80" w:type="dxa"/>
            </w:tcMar>
          </w:tcPr>
          <w:p>
            <w:r>
              <w:rPr>
                <w:rFonts w:ascii="Calibri" w:hAnsi="Calibri"/>
                <w:b/>
                <w:sz w:val="18"/>
              </w:rPr>
              <w:t>WARNING</w:t>
              <w:br/>
              <w:t>(Caution Zone)</w:t>
            </w:r>
          </w:p>
        </w:tc>
        <w:tc>
          <w:tcPr>
            <w:tcW w:type="dxa" w:w="2340"/>
            <w:shd w:fill="FFFBEB"/>
            <w:tcMar>
              <w:top w:w="60" w:type="dxa"/>
              <w:bottom w:w="60" w:type="dxa"/>
              <w:left w:w="80" w:type="dxa"/>
              <w:right w:w="80" w:type="dxa"/>
            </w:tcMar>
          </w:tcPr>
          <w:p>
            <w:r>
              <w:rPr>
                <w:rFonts w:ascii="Calibri" w:hAnsi="Calibri"/>
                <w:sz w:val="18"/>
              </w:rPr>
              <w:t>3.5 m &lt; d_meters &lt;= 8.0 m</w:t>
              <w:br/>
              <w:t>OR Wild Animal alone</w:t>
            </w:r>
          </w:p>
        </w:tc>
        <w:tc>
          <w:tcPr>
            <w:tcW w:type="dxa" w:w="2340"/>
            <w:shd w:fill="FFFBEB"/>
            <w:tcMar>
              <w:top w:w="60" w:type="dxa"/>
              <w:bottom w:w="60" w:type="dxa"/>
              <w:left w:w="80" w:type="dxa"/>
              <w:right w:w="80" w:type="dxa"/>
            </w:tcMar>
          </w:tcPr>
          <w:p>
            <w:r>
              <w:rPr>
                <w:rFonts w:ascii="Calibri" w:hAnsi="Calibri"/>
                <w:sz w:val="18"/>
              </w:rPr>
              <w:t>220 px &lt; d &lt;= 400 px</w:t>
            </w:r>
          </w:p>
        </w:tc>
        <w:tc>
          <w:tcPr>
            <w:tcW w:type="dxa" w:w="2340"/>
            <w:shd w:fill="FFFBEB"/>
            <w:tcMar>
              <w:top w:w="60" w:type="dxa"/>
              <w:bottom w:w="60" w:type="dxa"/>
              <w:left w:w="80" w:type="dxa"/>
              <w:right w:w="80" w:type="dxa"/>
            </w:tcMar>
          </w:tcPr>
          <w:p>
            <w:r>
              <w:rPr>
                <w:rFonts w:ascii="Calibri" w:hAnsi="Calibri"/>
                <w:sz w:val="18"/>
              </w:rPr>
              <w:t>AMBER banner advisory, perimeter tracking active, coordinates logged to telemetry radar, operator advisory displayed.</w:t>
            </w:r>
          </w:p>
        </w:tc>
      </w:tr>
      <w:tr>
        <w:tc>
          <w:tcPr>
            <w:tcW w:type="dxa" w:w="2340"/>
            <w:shd w:fill="F0FDF4"/>
            <w:tcMar>
              <w:top w:w="60" w:type="dxa"/>
              <w:bottom w:w="60" w:type="dxa"/>
              <w:left w:w="80" w:type="dxa"/>
              <w:right w:w="80" w:type="dxa"/>
            </w:tcMar>
          </w:tcPr>
          <w:p>
            <w:r>
              <w:rPr>
                <w:rFonts w:ascii="Calibri" w:hAnsi="Calibri"/>
                <w:b/>
                <w:sz w:val="18"/>
              </w:rPr>
              <w:t>SAFE</w:t>
              <w:br/>
              <w:t>(Perimeter Secure)</w:t>
            </w:r>
          </w:p>
        </w:tc>
        <w:tc>
          <w:tcPr>
            <w:tcW w:type="dxa" w:w="2340"/>
            <w:shd w:fill="F0FDF4"/>
            <w:tcMar>
              <w:top w:w="60" w:type="dxa"/>
              <w:bottom w:w="60" w:type="dxa"/>
              <w:left w:w="80" w:type="dxa"/>
              <w:right w:w="80" w:type="dxa"/>
            </w:tcMar>
          </w:tcPr>
          <w:p>
            <w:r>
              <w:rPr>
                <w:rFonts w:ascii="Calibri" w:hAnsi="Calibri"/>
                <w:sz w:val="18"/>
              </w:rPr>
              <w:t>d_meters &gt; 8.0 m</w:t>
              <w:br/>
              <w:t>OR Personnel only</w:t>
            </w:r>
          </w:p>
        </w:tc>
        <w:tc>
          <w:tcPr>
            <w:tcW w:type="dxa" w:w="2340"/>
            <w:shd w:fill="F0FDF4"/>
            <w:tcMar>
              <w:top w:w="60" w:type="dxa"/>
              <w:bottom w:w="60" w:type="dxa"/>
              <w:left w:w="80" w:type="dxa"/>
              <w:right w:w="80" w:type="dxa"/>
            </w:tcMar>
          </w:tcPr>
          <w:p>
            <w:r>
              <w:rPr>
                <w:rFonts w:ascii="Calibri" w:hAnsi="Calibri"/>
                <w:sz w:val="18"/>
              </w:rPr>
              <w:t>min_distance &gt; 400 px</w:t>
            </w:r>
          </w:p>
        </w:tc>
        <w:tc>
          <w:tcPr>
            <w:tcW w:type="dxa" w:w="2340"/>
            <w:shd w:fill="F0FDF4"/>
            <w:tcMar>
              <w:top w:w="60" w:type="dxa"/>
              <w:bottom w:w="60" w:type="dxa"/>
              <w:left w:w="80" w:type="dxa"/>
              <w:right w:w="80" w:type="dxa"/>
            </w:tcMar>
          </w:tcPr>
          <w:p>
            <w:r>
              <w:rPr>
                <w:rFonts w:ascii="Calibri" w:hAnsi="Calibri"/>
                <w:sz w:val="18"/>
              </w:rPr>
              <w:t>GREEN normal status, quiet surveillance monitoring active, zero audio alerts.</w:t>
            </w:r>
          </w:p>
        </w:tc>
      </w:tr>
    </w:tbl>
    <w:p>
      <w:pPr>
        <w:spacing w:after="120"/>
      </w:pPr>
    </w:p>
    <w:p>
      <w:pPr>
        <w:keepNext/>
        <w:spacing w:before="320" w:after="120"/>
      </w:pPr>
      <w:r>
        <w:rPr>
          <w:rFonts w:ascii="Calibri" w:hAnsi="Calibri"/>
          <w:b/>
          <w:color w:val="1B365D"/>
          <w:sz w:val="30"/>
        </w:rPr>
        <w:t>4. Architectural Implementation Details Across the Codebase</w:t>
      </w:r>
    </w:p>
    <w:p>
      <w:pPr>
        <w:keepNext/>
        <w:spacing w:before="240" w:after="80"/>
      </w:pPr>
      <w:r>
        <w:rPr>
          <w:rFonts w:ascii="Calibri" w:hAnsi="Calibri"/>
          <w:b/>
          <w:color w:val="0D6E6E"/>
          <w:sz w:val="25"/>
        </w:rPr>
        <w:t>4.1 Backend Vision Engine (vision_animal_human.py)</w:t>
      </w:r>
    </w:p>
    <w:p>
      <w:pPr>
        <w:spacing w:before="0" w:after="100" w:line="276" w:lineRule="auto"/>
      </w:pPr>
      <w:r>
        <w:rPr>
          <w:rFonts w:ascii="Calibri" w:hAnsi="Calibri"/>
          <w:b/>
          <w:color w:val="1B365D"/>
          <w:sz w:val="21"/>
        </w:rPr>
        <w:t xml:space="preserve">Core Implementation: </w:t>
      </w:r>
      <w:r>
        <w:rPr>
          <w:rFonts w:ascii="Calibri" w:hAnsi="Calibri"/>
          <w:i w:val="0"/>
          <w:color w:val="222222"/>
          <w:sz w:val="21"/>
        </w:rPr>
        <w:t>A dedicated mathematical function calculate_pairwise_spatial_metrics(animal, human) was integrated into the inference pipeline. It calculates all spatial metrics and outputs a comprehensive telemetry payload:</w:t>
      </w:r>
    </w:p>
    <w:p>
      <w:pPr>
        <w:pStyle w:val="ListBullet"/>
        <w:spacing w:before="0" w:after="60" w:line="276" w:lineRule="auto"/>
      </w:pPr>
      <w:r>
        <w:rPr>
          <w:rFonts w:ascii="Calibri" w:hAnsi="Calibri"/>
          <w:color w:val="222222"/>
          <w:sz w:val="20"/>
        </w:rPr>
        <w:t>Extracts true coordinate centers C_animal and C_human without setting any coordinate to zero.</w:t>
      </w:r>
    </w:p>
    <w:p>
      <w:pPr>
        <w:pStyle w:val="ListBullet"/>
        <w:spacing w:before="0" w:after="60" w:line="276" w:lineRule="auto"/>
      </w:pPr>
      <w:r>
        <w:rPr>
          <w:rFonts w:ascii="Calibri" w:hAnsi="Calibri"/>
          <w:color w:val="222222"/>
          <w:sz w:val="20"/>
        </w:rPr>
        <w:t>Computes Δx, Δy, and d_edge_px to capture boundary clearance.</w:t>
      </w:r>
    </w:p>
    <w:p>
      <w:pPr>
        <w:pStyle w:val="ListBullet"/>
        <w:spacing w:before="0" w:after="60" w:line="276" w:lineRule="auto"/>
      </w:pPr>
      <w:r>
        <w:rPr>
          <w:rFonts w:ascii="Calibri" w:hAnsi="Calibri"/>
          <w:color w:val="222222"/>
          <w:sz w:val="20"/>
        </w:rPr>
        <w:t>Calculates S_depth using detected human height and derives real-world meters.</w:t>
      </w:r>
    </w:p>
    <w:p>
      <w:pPr>
        <w:pStyle w:val="ListBullet"/>
        <w:spacing w:before="0" w:after="60" w:line="276" w:lineRule="auto"/>
      </w:pPr>
      <w:r>
        <w:rPr>
          <w:rFonts w:ascii="Calibri" w:hAnsi="Calibri"/>
          <w:color w:val="222222"/>
          <w:sz w:val="20"/>
        </w:rPr>
        <w:t>Renders enhanced HUD overlays on the live video stream with explicit coordinate markers: 'A(ax, ay)' at animal center, 'H(hx, hy)' at human center, vector line connecting actual detected positions, and midpoint distance banner: 'Dist: 1.5m (290px) | Edge: 0.1m'.</w:t>
      </w:r>
    </w:p>
    <w:p>
      <w:pPr>
        <w:keepNext/>
        <w:spacing w:before="240" w:after="80"/>
      </w:pPr>
      <w:r>
        <w:rPr>
          <w:rFonts w:ascii="Calibri" w:hAnsi="Calibri"/>
          <w:b/>
          <w:color w:val="0D6E6E"/>
          <w:sz w:val="25"/>
        </w:rPr>
        <w:t>4.2 Live Video Stream Service &amp; Alert Dispatcher (video_stream.py &amp; alert_manager.py)</w:t>
      </w:r>
    </w:p>
    <w:p>
      <w:pPr>
        <w:pStyle w:val="ListBullet"/>
        <w:spacing w:before="0" w:after="60" w:line="276" w:lineRule="auto"/>
      </w:pPr>
      <w:r>
        <w:rPr>
          <w:rFonts w:ascii="Calibri" w:hAnsi="Calibri"/>
          <w:color w:val="222222"/>
          <w:sz w:val="20"/>
        </w:rPr>
        <w:t>Exposes dual proximity thresholds: self.proximity_threshold = 220 (px) and self.proximity_threshold_meters = 3.5 (m).</w:t>
      </w:r>
    </w:p>
    <w:p>
      <w:pPr>
        <w:pStyle w:val="ListBullet"/>
        <w:spacing w:before="0" w:after="60" w:line="276" w:lineRule="auto"/>
      </w:pPr>
      <w:r>
        <w:rPr>
          <w:rFonts w:ascii="Calibri" w:hAnsi="Calibri"/>
          <w:color w:val="222222"/>
          <w:sz w:val="20"/>
        </w:rPr>
        <w:t>Dispatches real-world metric details inside alert event objects: distance_meters, distance_pixels, edge_distance_meters.</w:t>
      </w:r>
    </w:p>
    <w:p>
      <w:pPr>
        <w:pStyle w:val="ListBullet"/>
        <w:spacing w:before="0" w:after="60" w:line="276" w:lineRule="auto"/>
      </w:pPr>
      <w:r>
        <w:rPr>
          <w:rFonts w:ascii="Calibri" w:hAnsi="Calibri"/>
          <w:color w:val="222222"/>
          <w:sz w:val="20"/>
        </w:rPr>
        <w:t>Formats emergency dispatch messages with both units: 'Elephant dangerously close to human (1.51m / 290px [Edge Gap: 0.08m])!'.</w:t>
      </w:r>
    </w:p>
    <w:p>
      <w:pPr>
        <w:keepNext/>
        <w:spacing w:before="240" w:after="80"/>
      </w:pPr>
      <w:r>
        <w:rPr>
          <w:rFonts w:ascii="Calibri" w:hAnsi="Calibri"/>
          <w:b/>
          <w:color w:val="0D6E6E"/>
          <w:sz w:val="25"/>
        </w:rPr>
        <w:t>4.3 Database Architecture &amp; Persistence (database/db.py)</w:t>
      </w:r>
    </w:p>
    <w:p>
      <w:pPr>
        <w:pStyle w:val="ListBullet"/>
        <w:spacing w:before="0" w:after="60" w:line="276" w:lineRule="auto"/>
      </w:pPr>
      <w:r>
        <w:rPr>
          <w:rFonts w:ascii="Calibri" w:hAnsi="Calibri"/>
          <w:color w:val="222222"/>
          <w:sz w:val="20"/>
        </w:rPr>
        <w:t>Added distance_meters REAL column to SQLite alerts table schema.</w:t>
      </w:r>
    </w:p>
    <w:p>
      <w:pPr>
        <w:pStyle w:val="ListBullet"/>
        <w:spacing w:before="0" w:after="60" w:line="276" w:lineRule="auto"/>
      </w:pPr>
      <w:r>
        <w:rPr>
          <w:rFonts w:ascii="Calibri" w:hAnsi="Calibri"/>
          <w:color w:val="222222"/>
          <w:sz w:val="20"/>
        </w:rPr>
        <w:t>Implemented automated non-destructive schema migration (PRAGMA table_info check + ALTER TABLE) ensuring backward compatibility with existing databases.</w:t>
      </w:r>
    </w:p>
    <w:p>
      <w:pPr>
        <w:keepNext/>
        <w:spacing w:before="240" w:after="80"/>
      </w:pPr>
      <w:r>
        <w:rPr>
          <w:rFonts w:ascii="Calibri" w:hAnsi="Calibri"/>
          <w:b/>
          <w:color w:val="0D6E6E"/>
          <w:sz w:val="25"/>
        </w:rPr>
        <w:t>4.4 React Frontend Dashboard (ThreatRadar.jsx, SettingsModal.jsx, SnapshotModal.jsx)</w:t>
      </w:r>
    </w:p>
    <w:p>
      <w:pPr>
        <w:pStyle w:val="ListBullet"/>
        <w:spacing w:before="0" w:after="60" w:line="276" w:lineRule="auto"/>
      </w:pPr>
      <w:r>
        <w:rPr>
          <w:rFonts w:ascii="Calibri" w:hAnsi="Calibri"/>
          <w:color w:val="222222"/>
          <w:sz w:val="20"/>
        </w:rPr>
        <w:t>ThreatRadar.jsx: Replaced old '0px (Attack Contact)' label with calibrated metric indicators: '🚨 0.0m (Impact Contact)', '⚠️ 3.5m (Danger Limit)', '✅ 8.0m+ (Safe Buffer)'. Displays primary readout in meters and feet: '2.54 m (8.3 ft | 533 px)', live edge clearance '1.55 m', and active coordinate telemetry: 'A(117, 274) ↔ H(642, 365)'.</w:t>
      </w:r>
    </w:p>
    <w:p>
      <w:pPr>
        <w:pStyle w:val="ListBullet"/>
        <w:spacing w:before="0" w:after="60" w:line="276" w:lineRule="auto"/>
      </w:pPr>
      <w:r>
        <w:rPr>
          <w:rFonts w:ascii="Calibri" w:hAnsi="Calibri"/>
          <w:color w:val="222222"/>
          <w:sz w:val="20"/>
        </w:rPr>
        <w:t>SettingsModal.jsx: Upgraded proximity limit slider to operate in meters (1.0m to 8.0m) with live pixel equivalent displayed.</w:t>
      </w:r>
    </w:p>
    <w:p>
      <w:pPr>
        <w:pStyle w:val="ListBullet"/>
        <w:spacing w:before="0" w:after="60" w:line="276" w:lineRule="auto"/>
      </w:pPr>
      <w:r>
        <w:rPr>
          <w:rFonts w:ascii="Calibri" w:hAnsi="Calibri"/>
          <w:color w:val="222222"/>
          <w:sz w:val="20"/>
        </w:rPr>
        <w:t>SnapshotModal.jsx: Displays high-resolution incident evidence with calibrated threat distance: '1.51 m (290 px)'.</w:t>
      </w:r>
    </w:p>
    <w:p>
      <w:pPr>
        <w:keepNext/>
        <w:spacing w:before="320" w:after="120"/>
      </w:pPr>
      <w:r>
        <w:rPr>
          <w:rFonts w:ascii="Calibri" w:hAnsi="Calibri"/>
          <w:b/>
          <w:color w:val="1B365D"/>
          <w:sz w:val="30"/>
        </w:rPr>
        <w:t>5. Empirical Benchmark Validation &amp; Test Results</w:t>
      </w:r>
    </w:p>
    <w:p>
      <w:pPr>
        <w:spacing w:before="0" w:after="100" w:line="276" w:lineRule="auto"/>
      </w:pPr>
      <w:r>
        <w:rPr>
          <w:rFonts w:ascii="Calibri" w:hAnsi="Calibri"/>
          <w:i w:val="0"/>
          <w:color w:val="222222"/>
          <w:sz w:val="21"/>
        </w:rPr>
        <w:t>To rigorously validate the mathematical calculations and prove resolution of the supervisor's feedback, the updated pipeline was tested on frames from the benchmark surveillance dataset (animal human detection video.mp4). The empirical outputs are summarized below:</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B365D"/>
            <w:tcMar>
              <w:top w:w="80" w:type="dxa"/>
              <w:bottom w:w="80" w:type="dxa"/>
              <w:left w:w="60" w:type="dxa"/>
              <w:right w:w="60" w:type="dxa"/>
            </w:tcMar>
          </w:tcPr>
          <w:p>
            <w:r>
              <w:rPr>
                <w:rFonts w:ascii="Calibri" w:hAnsi="Calibri"/>
                <w:b/>
                <w:color w:val="FFFFFF"/>
                <w:sz w:val="17"/>
              </w:rPr>
              <w:t>Frame</w:t>
            </w:r>
          </w:p>
        </w:tc>
        <w:tc>
          <w:tcPr>
            <w:tcW w:type="dxa" w:w="1337"/>
            <w:shd w:fill="1B365D"/>
            <w:tcMar>
              <w:top w:w="80" w:type="dxa"/>
              <w:bottom w:w="80" w:type="dxa"/>
              <w:left w:w="60" w:type="dxa"/>
              <w:right w:w="60" w:type="dxa"/>
            </w:tcMar>
          </w:tcPr>
          <w:p>
            <w:r>
              <w:rPr>
                <w:rFonts w:ascii="Calibri" w:hAnsi="Calibri"/>
                <w:b/>
                <w:color w:val="FFFFFF"/>
                <w:sz w:val="17"/>
              </w:rPr>
              <w:t>Animal Detected</w:t>
            </w:r>
          </w:p>
        </w:tc>
        <w:tc>
          <w:tcPr>
            <w:tcW w:type="dxa" w:w="1337"/>
            <w:shd w:fill="1B365D"/>
            <w:tcMar>
              <w:top w:w="80" w:type="dxa"/>
              <w:bottom w:w="80" w:type="dxa"/>
              <w:left w:w="60" w:type="dxa"/>
              <w:right w:w="60" w:type="dxa"/>
            </w:tcMar>
          </w:tcPr>
          <w:p>
            <w:r>
              <w:rPr>
                <w:rFonts w:ascii="Calibri" w:hAnsi="Calibri"/>
                <w:b/>
                <w:color w:val="FFFFFF"/>
                <w:sz w:val="17"/>
              </w:rPr>
              <w:t>Animal Center (X,Y)</w:t>
            </w:r>
          </w:p>
        </w:tc>
        <w:tc>
          <w:tcPr>
            <w:tcW w:type="dxa" w:w="1337"/>
            <w:shd w:fill="1B365D"/>
            <w:tcMar>
              <w:top w:w="80" w:type="dxa"/>
              <w:bottom w:w="80" w:type="dxa"/>
              <w:left w:w="60" w:type="dxa"/>
              <w:right w:w="60" w:type="dxa"/>
            </w:tcMar>
          </w:tcPr>
          <w:p>
            <w:r>
              <w:rPr>
                <w:rFonts w:ascii="Calibri" w:hAnsi="Calibri"/>
                <w:b/>
                <w:color w:val="FFFFFF"/>
                <w:sz w:val="17"/>
              </w:rPr>
              <w:t>Human Center (X,Y)</w:t>
            </w:r>
          </w:p>
        </w:tc>
        <w:tc>
          <w:tcPr>
            <w:tcW w:type="dxa" w:w="1337"/>
            <w:shd w:fill="1B365D"/>
            <w:tcMar>
              <w:top w:w="80" w:type="dxa"/>
              <w:bottom w:w="80" w:type="dxa"/>
              <w:left w:w="60" w:type="dxa"/>
              <w:right w:w="60" w:type="dxa"/>
            </w:tcMar>
          </w:tcPr>
          <w:p>
            <w:r>
              <w:rPr>
                <w:rFonts w:ascii="Calibri" w:hAnsi="Calibri"/>
                <w:b/>
                <w:color w:val="FFFFFF"/>
                <w:sz w:val="17"/>
              </w:rPr>
              <w:t>Centroid Dist</w:t>
            </w:r>
          </w:p>
        </w:tc>
        <w:tc>
          <w:tcPr>
            <w:tcW w:type="dxa" w:w="1337"/>
            <w:shd w:fill="1B365D"/>
            <w:tcMar>
              <w:top w:w="80" w:type="dxa"/>
              <w:bottom w:w="80" w:type="dxa"/>
              <w:left w:w="60" w:type="dxa"/>
              <w:right w:w="60" w:type="dxa"/>
            </w:tcMar>
          </w:tcPr>
          <w:p>
            <w:r>
              <w:rPr>
                <w:rFonts w:ascii="Calibri" w:hAnsi="Calibri"/>
                <w:b/>
                <w:color w:val="FFFFFF"/>
                <w:sz w:val="17"/>
              </w:rPr>
              <w:t>Edge Clearance</w:t>
            </w:r>
          </w:p>
        </w:tc>
        <w:tc>
          <w:tcPr>
            <w:tcW w:type="dxa" w:w="1337"/>
            <w:shd w:fill="1B365D"/>
            <w:tcMar>
              <w:top w:w="80" w:type="dxa"/>
              <w:bottom w:w="80" w:type="dxa"/>
              <w:left w:w="60" w:type="dxa"/>
              <w:right w:w="60" w:type="dxa"/>
            </w:tcMar>
          </w:tcPr>
          <w:p>
            <w:r>
              <w:rPr>
                <w:rFonts w:ascii="Calibri" w:hAnsi="Calibri"/>
                <w:b/>
                <w:color w:val="FFFFFF"/>
                <w:sz w:val="17"/>
              </w:rPr>
              <w:t>Assigned State</w:t>
            </w:r>
          </w:p>
        </w:tc>
      </w:tr>
      <w:tr>
        <w:tc>
          <w:tcPr>
            <w:tcW w:type="dxa" w:w="1337"/>
            <w:shd w:fill="FEF2F2"/>
            <w:tcMar>
              <w:top w:w="60" w:type="dxa"/>
              <w:bottom w:w="60" w:type="dxa"/>
              <w:left w:w="60" w:type="dxa"/>
              <w:right w:w="60" w:type="dxa"/>
            </w:tcMar>
          </w:tcPr>
          <w:p>
            <w:r>
              <w:rPr>
                <w:rFonts w:ascii="Calibri" w:hAnsi="Calibri"/>
                <w:b/>
                <w:sz w:val="17"/>
              </w:rPr>
              <w:t>Frame 25</w:t>
            </w:r>
          </w:p>
        </w:tc>
        <w:tc>
          <w:tcPr>
            <w:tcW w:type="dxa" w:w="1337"/>
            <w:shd w:fill="FEF2F2"/>
            <w:tcMar>
              <w:top w:w="60" w:type="dxa"/>
              <w:bottom w:w="60" w:type="dxa"/>
              <w:left w:w="60" w:type="dxa"/>
              <w:right w:w="60" w:type="dxa"/>
            </w:tcMar>
          </w:tcPr>
          <w:p>
            <w:r>
              <w:rPr>
                <w:rFonts w:ascii="Calibri" w:hAnsi="Calibri"/>
                <w:sz w:val="17"/>
              </w:rPr>
              <w:t>Elephant</w:t>
            </w:r>
          </w:p>
        </w:tc>
        <w:tc>
          <w:tcPr>
            <w:tcW w:type="dxa" w:w="1337"/>
            <w:shd w:fill="FEF2F2"/>
            <w:tcMar>
              <w:top w:w="60" w:type="dxa"/>
              <w:bottom w:w="60" w:type="dxa"/>
              <w:left w:w="60" w:type="dxa"/>
              <w:right w:w="60" w:type="dxa"/>
            </w:tcMar>
          </w:tcPr>
          <w:p>
            <w:r>
              <w:rPr>
                <w:rFonts w:ascii="Calibri" w:hAnsi="Calibri"/>
                <w:sz w:val="17"/>
              </w:rPr>
              <w:t>(117, 274)</w:t>
            </w:r>
          </w:p>
        </w:tc>
        <w:tc>
          <w:tcPr>
            <w:tcW w:type="dxa" w:w="1337"/>
            <w:shd w:fill="FEF2F2"/>
            <w:tcMar>
              <w:top w:w="60" w:type="dxa"/>
              <w:bottom w:w="60" w:type="dxa"/>
              <w:left w:w="60" w:type="dxa"/>
              <w:right w:w="60" w:type="dxa"/>
            </w:tcMar>
          </w:tcPr>
          <w:p>
            <w:r>
              <w:rPr>
                <w:rFonts w:ascii="Calibri" w:hAnsi="Calibri"/>
                <w:sz w:val="17"/>
              </w:rPr>
              <w:t>(642, 365)</w:t>
            </w:r>
          </w:p>
        </w:tc>
        <w:tc>
          <w:tcPr>
            <w:tcW w:type="dxa" w:w="1337"/>
            <w:shd w:fill="FEF2F2"/>
            <w:tcMar>
              <w:top w:w="60" w:type="dxa"/>
              <w:bottom w:w="60" w:type="dxa"/>
              <w:left w:w="60" w:type="dxa"/>
              <w:right w:w="60" w:type="dxa"/>
            </w:tcMar>
          </w:tcPr>
          <w:p>
            <w:r>
              <w:rPr>
                <w:rFonts w:ascii="Calibri" w:hAnsi="Calibri"/>
                <w:sz w:val="17"/>
              </w:rPr>
              <w:t>2.54 m</w:t>
              <w:br/>
              <w:t>(532.8 px)</w:t>
            </w:r>
          </w:p>
        </w:tc>
        <w:tc>
          <w:tcPr>
            <w:tcW w:type="dxa" w:w="1337"/>
            <w:shd w:fill="FEF2F2"/>
            <w:tcMar>
              <w:top w:w="60" w:type="dxa"/>
              <w:bottom w:w="60" w:type="dxa"/>
              <w:left w:w="60" w:type="dxa"/>
              <w:right w:w="60" w:type="dxa"/>
            </w:tcMar>
          </w:tcPr>
          <w:p>
            <w:r>
              <w:rPr>
                <w:rFonts w:ascii="Calibri" w:hAnsi="Calibri"/>
                <w:sz w:val="17"/>
              </w:rPr>
              <w:t>1.55 m</w:t>
              <w:br/>
              <w:t>(Edge Gap)</w:t>
            </w:r>
          </w:p>
        </w:tc>
        <w:tc>
          <w:tcPr>
            <w:tcW w:type="dxa" w:w="1337"/>
            <w:shd w:fill="FEF2F2"/>
            <w:tcMar>
              <w:top w:w="60" w:type="dxa"/>
              <w:bottom w:w="60" w:type="dxa"/>
              <w:left w:w="60" w:type="dxa"/>
              <w:right w:w="60" w:type="dxa"/>
            </w:tcMar>
          </w:tcPr>
          <w:p>
            <w:r>
              <w:rPr>
                <w:rFonts w:ascii="Calibri" w:hAnsi="Calibri"/>
                <w:b/>
                <w:sz w:val="17"/>
              </w:rPr>
              <w:t>CRITICAL</w:t>
              <w:br/>
              <w:t>(Alarm Fired)</w:t>
            </w:r>
          </w:p>
        </w:tc>
      </w:tr>
      <w:tr>
        <w:tc>
          <w:tcPr>
            <w:tcW w:type="dxa" w:w="1337"/>
            <w:shd w:fill="FEF2F2"/>
            <w:tcMar>
              <w:top w:w="60" w:type="dxa"/>
              <w:bottom w:w="60" w:type="dxa"/>
              <w:left w:w="60" w:type="dxa"/>
              <w:right w:w="60" w:type="dxa"/>
            </w:tcMar>
          </w:tcPr>
          <w:p>
            <w:r>
              <w:rPr>
                <w:rFonts w:ascii="Calibri" w:hAnsi="Calibri"/>
                <w:b/>
                <w:sz w:val="17"/>
              </w:rPr>
              <w:t>Frame 75</w:t>
            </w:r>
          </w:p>
        </w:tc>
        <w:tc>
          <w:tcPr>
            <w:tcW w:type="dxa" w:w="1337"/>
            <w:shd w:fill="FEF2F2"/>
            <w:tcMar>
              <w:top w:w="60" w:type="dxa"/>
              <w:bottom w:w="60" w:type="dxa"/>
              <w:left w:w="60" w:type="dxa"/>
              <w:right w:w="60" w:type="dxa"/>
            </w:tcMar>
          </w:tcPr>
          <w:p>
            <w:r>
              <w:rPr>
                <w:rFonts w:ascii="Calibri" w:hAnsi="Calibri"/>
                <w:sz w:val="17"/>
              </w:rPr>
              <w:t>Elephant #2</w:t>
            </w:r>
          </w:p>
        </w:tc>
        <w:tc>
          <w:tcPr>
            <w:tcW w:type="dxa" w:w="1337"/>
            <w:shd w:fill="FEF2F2"/>
            <w:tcMar>
              <w:top w:w="60" w:type="dxa"/>
              <w:bottom w:w="60" w:type="dxa"/>
              <w:left w:w="60" w:type="dxa"/>
              <w:right w:w="60" w:type="dxa"/>
            </w:tcMar>
          </w:tcPr>
          <w:p>
            <w:r>
              <w:rPr>
                <w:rFonts w:ascii="Calibri" w:hAnsi="Calibri"/>
                <w:sz w:val="17"/>
              </w:rPr>
              <w:t>(871, 362)</w:t>
            </w:r>
          </w:p>
        </w:tc>
        <w:tc>
          <w:tcPr>
            <w:tcW w:type="dxa" w:w="1337"/>
            <w:shd w:fill="FEF2F2"/>
            <w:tcMar>
              <w:top w:w="60" w:type="dxa"/>
              <w:bottom w:w="60" w:type="dxa"/>
              <w:left w:w="60" w:type="dxa"/>
              <w:right w:w="60" w:type="dxa"/>
            </w:tcMar>
          </w:tcPr>
          <w:p>
            <w:r>
              <w:rPr>
                <w:rFonts w:ascii="Calibri" w:hAnsi="Calibri"/>
                <w:sz w:val="17"/>
              </w:rPr>
              <w:t>(655, 377)</w:t>
            </w:r>
          </w:p>
        </w:tc>
        <w:tc>
          <w:tcPr>
            <w:tcW w:type="dxa" w:w="1337"/>
            <w:shd w:fill="FEF2F2"/>
            <w:tcMar>
              <w:top w:w="60" w:type="dxa"/>
              <w:bottom w:w="60" w:type="dxa"/>
              <w:left w:w="60" w:type="dxa"/>
              <w:right w:w="60" w:type="dxa"/>
            </w:tcMar>
          </w:tcPr>
          <w:p>
            <w:r>
              <w:rPr>
                <w:rFonts w:ascii="Calibri" w:hAnsi="Calibri"/>
                <w:sz w:val="17"/>
              </w:rPr>
              <w:t>1.14 m</w:t>
              <w:br/>
              <w:t>(216.5 px)</w:t>
            </w:r>
          </w:p>
        </w:tc>
        <w:tc>
          <w:tcPr>
            <w:tcW w:type="dxa" w:w="1337"/>
            <w:shd w:fill="FEF2F2"/>
            <w:tcMar>
              <w:top w:w="60" w:type="dxa"/>
              <w:bottom w:w="60" w:type="dxa"/>
              <w:left w:w="60" w:type="dxa"/>
              <w:right w:w="60" w:type="dxa"/>
            </w:tcMar>
          </w:tcPr>
          <w:p>
            <w:r>
              <w:rPr>
                <w:rFonts w:ascii="Calibri" w:hAnsi="Calibri"/>
                <w:sz w:val="17"/>
              </w:rPr>
              <w:t>0.35 m</w:t>
              <w:br/>
              <w:t>(35 cm Gap)</w:t>
            </w:r>
          </w:p>
        </w:tc>
        <w:tc>
          <w:tcPr>
            <w:tcW w:type="dxa" w:w="1337"/>
            <w:shd w:fill="FEF2F2"/>
            <w:tcMar>
              <w:top w:w="60" w:type="dxa"/>
              <w:bottom w:w="60" w:type="dxa"/>
              <w:left w:w="60" w:type="dxa"/>
              <w:right w:w="60" w:type="dxa"/>
            </w:tcMar>
          </w:tcPr>
          <w:p>
            <w:r>
              <w:rPr>
                <w:rFonts w:ascii="Calibri" w:hAnsi="Calibri"/>
                <w:b/>
                <w:sz w:val="17"/>
              </w:rPr>
              <w:t>CRITICAL</w:t>
              <w:br/>
              <w:t>(Alarm Fired)</w:t>
            </w:r>
          </w:p>
        </w:tc>
      </w:tr>
      <w:tr>
        <w:tc>
          <w:tcPr>
            <w:tcW w:type="dxa" w:w="1337"/>
            <w:shd w:fill="FEF2F2"/>
            <w:tcMar>
              <w:top w:w="60" w:type="dxa"/>
              <w:bottom w:w="60" w:type="dxa"/>
              <w:left w:w="60" w:type="dxa"/>
              <w:right w:w="60" w:type="dxa"/>
            </w:tcMar>
          </w:tcPr>
          <w:p>
            <w:r>
              <w:rPr>
                <w:rFonts w:ascii="Calibri" w:hAnsi="Calibri"/>
                <w:b/>
                <w:sz w:val="17"/>
              </w:rPr>
              <w:t>Frame 125</w:t>
            </w:r>
          </w:p>
        </w:tc>
        <w:tc>
          <w:tcPr>
            <w:tcW w:type="dxa" w:w="1337"/>
            <w:shd w:fill="FEF2F2"/>
            <w:tcMar>
              <w:top w:w="60" w:type="dxa"/>
              <w:bottom w:w="60" w:type="dxa"/>
              <w:left w:w="60" w:type="dxa"/>
              <w:right w:w="60" w:type="dxa"/>
            </w:tcMar>
          </w:tcPr>
          <w:p>
            <w:r>
              <w:rPr>
                <w:rFonts w:ascii="Calibri" w:hAnsi="Calibri"/>
                <w:sz w:val="17"/>
              </w:rPr>
              <w:t>Elephant</w:t>
            </w:r>
          </w:p>
        </w:tc>
        <w:tc>
          <w:tcPr>
            <w:tcW w:type="dxa" w:w="1337"/>
            <w:shd w:fill="FEF2F2"/>
            <w:tcMar>
              <w:top w:w="60" w:type="dxa"/>
              <w:bottom w:w="60" w:type="dxa"/>
              <w:left w:w="60" w:type="dxa"/>
              <w:right w:w="60" w:type="dxa"/>
            </w:tcMar>
          </w:tcPr>
          <w:p>
            <w:r>
              <w:rPr>
                <w:rFonts w:ascii="Calibri" w:hAnsi="Calibri"/>
                <w:sz w:val="17"/>
              </w:rPr>
              <w:t>(407, 317)</w:t>
            </w:r>
          </w:p>
        </w:tc>
        <w:tc>
          <w:tcPr>
            <w:tcW w:type="dxa" w:w="1337"/>
            <w:shd w:fill="FEF2F2"/>
            <w:tcMar>
              <w:top w:w="60" w:type="dxa"/>
              <w:bottom w:w="60" w:type="dxa"/>
              <w:left w:w="60" w:type="dxa"/>
              <w:right w:w="60" w:type="dxa"/>
            </w:tcMar>
          </w:tcPr>
          <w:p>
            <w:r>
              <w:rPr>
                <w:rFonts w:ascii="Calibri" w:hAnsi="Calibri"/>
                <w:sz w:val="17"/>
              </w:rPr>
              <w:t>(692, 375)</w:t>
            </w:r>
          </w:p>
        </w:tc>
        <w:tc>
          <w:tcPr>
            <w:tcW w:type="dxa" w:w="1337"/>
            <w:shd w:fill="FEF2F2"/>
            <w:tcMar>
              <w:top w:w="60" w:type="dxa"/>
              <w:bottom w:w="60" w:type="dxa"/>
              <w:left w:w="60" w:type="dxa"/>
              <w:right w:w="60" w:type="dxa"/>
            </w:tcMar>
          </w:tcPr>
          <w:p>
            <w:r>
              <w:rPr>
                <w:rFonts w:ascii="Calibri" w:hAnsi="Calibri"/>
                <w:sz w:val="17"/>
              </w:rPr>
              <w:t>1.51 m</w:t>
              <w:br/>
              <w:t>(290.8 px)</w:t>
            </w:r>
          </w:p>
        </w:tc>
        <w:tc>
          <w:tcPr>
            <w:tcW w:type="dxa" w:w="1337"/>
            <w:shd w:fill="FEF2F2"/>
            <w:tcMar>
              <w:top w:w="60" w:type="dxa"/>
              <w:bottom w:w="60" w:type="dxa"/>
              <w:left w:w="60" w:type="dxa"/>
              <w:right w:w="60" w:type="dxa"/>
            </w:tcMar>
          </w:tcPr>
          <w:p>
            <w:r>
              <w:rPr>
                <w:rFonts w:ascii="Calibri" w:hAnsi="Calibri"/>
                <w:sz w:val="17"/>
              </w:rPr>
              <w:t>0.08 m</w:t>
              <w:br/>
              <w:t>(8 cm Gap!)</w:t>
            </w:r>
          </w:p>
        </w:tc>
        <w:tc>
          <w:tcPr>
            <w:tcW w:type="dxa" w:w="1337"/>
            <w:shd w:fill="FEF2F2"/>
            <w:tcMar>
              <w:top w:w="60" w:type="dxa"/>
              <w:bottom w:w="60" w:type="dxa"/>
              <w:left w:w="60" w:type="dxa"/>
              <w:right w:w="60" w:type="dxa"/>
            </w:tcMar>
          </w:tcPr>
          <w:p>
            <w:r>
              <w:rPr>
                <w:rFonts w:ascii="Calibri" w:hAnsi="Calibri"/>
                <w:b/>
                <w:sz w:val="17"/>
              </w:rPr>
              <w:t>CRITICAL</w:t>
              <w:br/>
              <w:t>(Alarm Fired)</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Borders>
              <w:left w:val="single" w:sz="24" w:space="0" w:color="0D6E6E"/>
              <w:top w:val="none"/>
              <w:right w:val="none"/>
              <w:bottom w:val="none"/>
            </w:tcBorders>
          </w:tcPr>
          <w:p>
            <w:pPr>
              <w:spacing w:before="40" w:after="40" w:line="276" w:lineRule="auto"/>
            </w:pPr>
            <w:r>
              <w:rPr>
                <w:rFonts w:ascii="Calibri" w:hAnsi="Calibri"/>
                <w:b/>
                <w:color w:val="1B365D"/>
                <w:sz w:val="20"/>
              </w:rPr>
              <w:t xml:space="preserve">KEY BENCHMARK FINDING — FRAME 125 RESOLUTION: </w:t>
            </w:r>
            <w:r>
              <w:rPr>
                <w:rFonts w:ascii="Calibri" w:hAnsi="Calibri"/>
                <w:color w:val="2B2B2B"/>
                <w:sz w:val="19"/>
              </w:rPr>
              <w:t>In Frame 125, the previous code failed because 290.8px &gt; 220px, staying at WARNING. The new engine reveals that despite a 290.8px centroid distance, the actual real-world distance is 1.51 meters, and the physical boundary clearance is an alarming 0.08 meters (8 cm). Because 0.08m &lt;= 1.5m and 1.51m &lt;= 3.5m, the new engine immediately and correctly triggers CRITICAL state, sounding the emergency buzzer and capturing snapshot evidence. This validates that the supervisor's feedback eliminated a critical safety vulnerability.</w:t>
            </w:r>
          </w:p>
        </w:tc>
      </w:tr>
    </w:tbl>
    <w:p>
      <w:pPr>
        <w:spacing w:before="0" w:after="60"/>
      </w:pPr>
    </w:p>
    <w:p>
      <w:pPr>
        <w:keepNext/>
        <w:spacing w:before="320" w:after="120"/>
      </w:pPr>
      <w:r>
        <w:rPr>
          <w:rFonts w:ascii="Calibri" w:hAnsi="Calibri"/>
          <w:b/>
          <w:color w:val="1B365D"/>
          <w:sz w:val="30"/>
        </w:rPr>
        <w:t>6. Viva Voce &amp; Thesis Defense Q&amp;A Preparation</w:t>
      </w:r>
    </w:p>
    <w:p>
      <w:pPr>
        <w:spacing w:before="0" w:after="100" w:line="276" w:lineRule="auto"/>
      </w:pPr>
      <w:r>
        <w:rPr>
          <w:rFonts w:ascii="Calibri" w:hAnsi="Calibri"/>
          <w:i w:val="0"/>
          <w:color w:val="222222"/>
          <w:sz w:val="21"/>
        </w:rPr>
        <w:t>Below are strategic academic answers to anticipated questions from the evaluation panel regarding distance calculation:</w:t>
      </w:r>
    </w:p>
    <w:p>
      <w:pPr>
        <w:keepNext/>
        <w:spacing w:before="240" w:after="80"/>
      </w:pPr>
      <w:r>
        <w:rPr>
          <w:rFonts w:ascii="Calibri" w:hAnsi="Calibri"/>
          <w:b/>
          <w:color w:val="0D6E6E"/>
          <w:sz w:val="25"/>
        </w:rPr>
        <w:t>Q1: Why is an edge-to-edge boundary distance superior to centroid distance in wildlife surveillance?</w:t>
      </w:r>
    </w:p>
    <w:p>
      <w:pPr>
        <w:spacing w:before="0" w:after="100" w:line="276" w:lineRule="auto"/>
      </w:pPr>
      <w:r>
        <w:rPr>
          <w:rFonts w:ascii="Calibri" w:hAnsi="Calibri"/>
          <w:b/>
          <w:color w:val="1B365D"/>
          <w:sz w:val="21"/>
        </w:rPr>
        <w:t xml:space="preserve">Candidate Answer: </w:t>
      </w:r>
      <w:r>
        <w:rPr>
          <w:rFonts w:ascii="Calibri" w:hAnsi="Calibri"/>
          <w:i w:val="0"/>
          <w:color w:val="222222"/>
          <w:sz w:val="21"/>
        </w:rPr>
        <w:t>Centroid distance treats objects as point masses located at their geometric centers. For small objects, this is an acceptable approximation. However, large wildlife species such as elephants, bears, lions, and buffalo possess substantial physical volume—often occupying 300 to 450 pixels in width. When an elephant attacks or approaches a human, physical contact occurs at the animal's boundary (tusks, trunk, paws), where the edge clearance gap d_edge reaches 0.0 meters. At that moment of contact, centroid separation is still 150px to 250px away. By incorporating edge-to-edge boundary clearance, our system accurately detects perimeter breaches and direct collisions, eliminating dangerous false-safety delays.</w:t>
      </w:r>
    </w:p>
    <w:p>
      <w:pPr>
        <w:keepNext/>
        <w:spacing w:before="240" w:after="80"/>
      </w:pPr>
      <w:r>
        <w:rPr>
          <w:rFonts w:ascii="Calibri" w:hAnsi="Calibri"/>
          <w:b/>
          <w:color w:val="0D6E6E"/>
          <w:sz w:val="25"/>
        </w:rPr>
        <w:t>Q2: How does the system achieve real-world metric calibration (meters) from a 2D monocular camera?</w:t>
      </w:r>
    </w:p>
    <w:p>
      <w:pPr>
        <w:spacing w:before="0" w:after="100" w:line="276" w:lineRule="auto"/>
      </w:pPr>
      <w:r>
        <w:rPr>
          <w:rFonts w:ascii="Calibri" w:hAnsi="Calibri"/>
          <w:b/>
          <w:color w:val="1B365D"/>
          <w:sz w:val="21"/>
        </w:rPr>
        <w:t xml:space="preserve">Candidate Answer: </w:t>
      </w:r>
      <w:r>
        <w:rPr>
          <w:rFonts w:ascii="Calibri" w:hAnsi="Calibri"/>
          <w:i w:val="0"/>
          <w:color w:val="222222"/>
          <w:sz w:val="21"/>
        </w:rPr>
        <w:t>We utilize perspective pinhole geometry anchored by standard human anatomical dimensions. The average adult human standing height is well-established at 1.70 meters. By computing the detected human bounding box pixel height (h_human = y2 - y1), our system dynamically solves for the local depth scale factor S_depth = 1.70 / h_human (meters/pixel). This scale is then applied to both the Euclidean centroid distance and the edge clearance gap. Because S_depth is recalculated dynamically per frame, it naturally adapts to perspective: distant humans yield a larger scale factor, while nearby humans yield a finer scale factor, ensuring metric accuracy across varying scene depths.</w:t>
      </w:r>
    </w:p>
    <w:p>
      <w:pPr>
        <w:keepNext/>
        <w:spacing w:before="240" w:after="80"/>
      </w:pPr>
      <w:r>
        <w:rPr>
          <w:rFonts w:ascii="Calibri" w:hAnsi="Calibri"/>
          <w:b/>
          <w:color w:val="0D6E6E"/>
          <w:sz w:val="25"/>
        </w:rPr>
        <w:t>Q3: How does the system guarantee that the animal center is not treated as 0 pixels?</w:t>
      </w:r>
    </w:p>
    <w:p>
      <w:pPr>
        <w:spacing w:before="0" w:after="100" w:line="276" w:lineRule="auto"/>
      </w:pPr>
      <w:r>
        <w:rPr>
          <w:rFonts w:ascii="Calibri" w:hAnsi="Calibri"/>
          <w:b/>
          <w:color w:val="1B365D"/>
          <w:sz w:val="21"/>
        </w:rPr>
        <w:t xml:space="preserve">Candidate Answer: </w:t>
      </w:r>
      <w:r>
        <w:rPr>
          <w:rFonts w:ascii="Calibri" w:hAnsi="Calibri"/>
          <w:i w:val="0"/>
          <w:color w:val="222222"/>
          <w:sz w:val="21"/>
        </w:rPr>
        <w:t>Both entities are tracked as 2D spatial matrices in the global image plane. The animal's detected center C_animal = ((x1+x2)/2, (y1+y2)/2) and the human center C_human = ((x1+x2)/2, (y1+y2)/2) retain their true Cartesian coordinates, which are displayed live on the video HUD (e.g., A(407, 317) and H(692, 375)) and transmitted via WebSockets to the UI radar. The previous confusion arose from the dashboard progress bar, which historically labeled its left anchor as '0px (Attack Contact)'. We removed that misleading label and introduced physical edge clearance (d_edge = 0.0m), demonstrating mathematically that 0 represents boundary contact, while the animal's center is always at its true detected spatial coordinates.</w:t>
      </w:r>
    </w:p>
    <w:p>
      <w:pPr>
        <w:keepNext/>
        <w:spacing w:before="320" w:after="120"/>
      </w:pPr>
      <w:r>
        <w:rPr>
          <w:rFonts w:ascii="Calibri" w:hAnsi="Calibri"/>
          <w:b/>
          <w:color w:val="1B365D"/>
          <w:sz w:val="30"/>
        </w:rPr>
        <w:t>7. Summary &amp; Conclusion</w:t>
      </w:r>
    </w:p>
    <w:p>
      <w:pPr>
        <w:spacing w:before="0" w:after="100" w:line="276" w:lineRule="auto"/>
      </w:pPr>
      <w:r>
        <w:rPr>
          <w:rFonts w:ascii="Calibri" w:hAnsi="Calibri"/>
          <w:i w:val="0"/>
          <w:color w:val="222222"/>
          <w:sz w:val="21"/>
        </w:rPr>
        <w:t>The supervisor's feedback highlighted an essential geometric reality of computer vision: spatial threat estimation cannot treat physical bodies as dimensionless points, nor can it rely on uncalibrated screen pixels. By implementing actual coordinate tracking, anti-ghosting filtering, edge-to-edge perimeter clearance, and perspective depth scaling to real-world meters, Vision Sentry AI has evolved from an empirical prototype into an academically rigorous, mathematically sound, and life-saving surveillance platform.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7"/>
      </w:rPr>
      <w:t xml:space="preserve">Confidential — Academic Defense &amp; Technical Demonstration Guide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88888"/>
        <w:sz w:val="17"/>
      </w:rPr>
      <w:t>Vision Sentry AI — Technical Research Addendum: Spatial Distance &amp; Metric Calibration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